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6B27" w:rsidP="00D26B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FNSILF415 Evaluate life insurance claims</w:t>
      </w:r>
      <w:r>
        <w:fldChar w:fldCharType="end"/>
      </w:r>
    </w:p>
    <w:p w:rsidR="00D26B27" w:rsidP="00D26B27">
      <w:pPr>
        <w:pStyle w:val="Version"/>
        <w:sectPr w:rsidSect="000146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464C" w:rsidP="0001464C">
      <w:pPr>
        <w:pStyle w:val="SuperHeading"/>
      </w:pPr>
      <w:r w:rsidRPr="0001464C">
        <w:t>Assessment Requirements for FNSILF415 Evaluate life insurance claims</w:t>
      </w:r>
    </w:p>
    <w:p w:rsidR="00000000" w:rsidRPr="0001464C" w:rsidP="0001464C">
      <w:pPr>
        <w:pStyle w:val="Heading1"/>
      </w:pPr>
      <w:bookmarkStart w:id="1" w:name="O_1218341"/>
      <w:bookmarkEnd w:id="1"/>
      <w:r w:rsidRPr="0001464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0146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64C" w:rsidP="0001464C">
            <w:pPr>
              <w:pStyle w:val="BodyText"/>
            </w:pPr>
            <w:r w:rsidRPr="0001464C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64C">
            <w:pPr>
              <w:pStyle w:val="BodyText"/>
              <w:rPr>
                <w:lang w:val="en-NZ"/>
              </w:rPr>
            </w:pPr>
            <w:r w:rsidRPr="0001464C">
              <w:rPr>
                <w:rStyle w:val="SpecialBold"/>
              </w:rPr>
              <w:t>Comments</w:t>
            </w:r>
          </w:p>
        </w:tc>
      </w:tr>
      <w:tr w:rsidTr="000146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64C">
            <w:pPr>
              <w:pStyle w:val="BodyText"/>
              <w:rPr>
                <w:lang w:val="en-NZ"/>
              </w:rPr>
            </w:pPr>
            <w:r w:rsidRPr="0001464C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64C" w:rsidP="0001464C">
            <w:pPr>
              <w:pStyle w:val="BodyText"/>
            </w:pPr>
            <w:r w:rsidRPr="0001464C">
              <w:t>This version first released with FNS Financial Services Training Package Version 7.0.</w:t>
            </w:r>
          </w:p>
          <w:p w:rsidR="00000000" w:rsidRPr="0001464C" w:rsidP="0001464C">
            <w:pPr>
              <w:pStyle w:val="BodyText"/>
            </w:pPr>
            <w:r w:rsidRPr="0001464C">
              <w:t>Supersedes and is not equivalen</w:t>
            </w:r>
            <w:r w:rsidRPr="0001464C">
              <w:t>t to FNSILF405 Evaluate life insurance claims.</w:t>
            </w:r>
          </w:p>
          <w:p w:rsidR="00000000" w:rsidRPr="0001464C" w:rsidP="0001464C">
            <w:pPr>
              <w:pStyle w:val="BodyText"/>
            </w:pPr>
            <w:r w:rsidRPr="0001464C">
              <w:t>Major changes to elements. Significant rewording of performance criteria. Update to foundation skills to incorporate the use of technology. Performance evidence and knowledge evidence updated to clarify intent</w:t>
            </w:r>
            <w:r w:rsidRPr="0001464C">
              <w:t>.</w:t>
            </w:r>
          </w:p>
        </w:tc>
      </w:tr>
    </w:tbl>
    <w:p w:rsidR="00000000" w:rsidRPr="0001464C" w:rsidP="0001464C">
      <w:pPr>
        <w:pStyle w:val="BodyText"/>
      </w:pPr>
    </w:p>
    <w:p w:rsidR="00000000" w:rsidRPr="0001464C" w:rsidP="0001464C">
      <w:pPr>
        <w:pStyle w:val="AllowPageBreak"/>
      </w:pPr>
    </w:p>
    <w:p w:rsidR="00000000" w:rsidRPr="0001464C" w:rsidP="0001464C">
      <w:pPr>
        <w:pStyle w:val="Heading1"/>
      </w:pPr>
      <w:bookmarkStart w:id="2" w:name="O_1218342"/>
      <w:bookmarkEnd w:id="2"/>
      <w:r w:rsidRPr="0001464C">
        <w:t>Performance Evidence</w:t>
      </w:r>
    </w:p>
    <w:p w:rsidR="00000000" w:rsidRPr="0001464C" w:rsidP="00D26B27">
      <w:pPr>
        <w:pStyle w:val="BodyText"/>
      </w:pPr>
      <w:r w:rsidRPr="0001464C">
        <w:t>The candidate must demonstrate the ability to complete the tasks outlined in the elements, performance criteria and foundation skills of this unit, including evidence of the ability to:</w:t>
      </w:r>
    </w:p>
    <w:p w:rsidR="00000000" w:rsidRPr="0001464C" w:rsidP="0001464C">
      <w:pPr>
        <w:pStyle w:val="ListBullet"/>
      </w:pPr>
      <w:r w:rsidRPr="0001464C">
        <w:t>evaluate at least three d</w:t>
      </w:r>
      <w:r w:rsidRPr="0001464C">
        <w:t>ifferent life insurance claims.</w:t>
      </w:r>
    </w:p>
    <w:p w:rsidR="00000000" w:rsidRPr="0001464C" w:rsidP="0001464C">
      <w:pPr>
        <w:pStyle w:val="AllowPageBreak"/>
      </w:pPr>
    </w:p>
    <w:p w:rsidR="00000000" w:rsidRPr="0001464C" w:rsidP="0001464C">
      <w:pPr>
        <w:pStyle w:val="Heading1"/>
      </w:pPr>
      <w:bookmarkStart w:id="3" w:name="O_1218343"/>
      <w:bookmarkEnd w:id="3"/>
      <w:r w:rsidRPr="0001464C">
        <w:t>Knowledge Evidence</w:t>
      </w:r>
    </w:p>
    <w:p w:rsidR="00000000" w:rsidRPr="0001464C" w:rsidP="00D26B27">
      <w:pPr>
        <w:pStyle w:val="BodyText"/>
      </w:pPr>
      <w:r w:rsidRPr="0001464C">
        <w:t>The candidate must be able to demonstrate knowledge to complete the tasks outlined in the elements, performance criteria and foundation skills of this unit, including knowledge of:</w:t>
      </w:r>
    </w:p>
    <w:p w:rsidR="00000000" w:rsidRPr="0001464C" w:rsidP="0001464C">
      <w:pPr>
        <w:pStyle w:val="ListBullet"/>
      </w:pPr>
      <w:r w:rsidRPr="0001464C">
        <w:t>organisational policies and procedures relating to life insurance claims, including:</w:t>
      </w:r>
    </w:p>
    <w:p w:rsidR="00000000" w:rsidRPr="0001464C" w:rsidP="0001464C">
      <w:pPr>
        <w:pStyle w:val="ListBullet2"/>
      </w:pPr>
      <w:r w:rsidRPr="0001464C">
        <w:t>evaluation and processing</w:t>
      </w:r>
    </w:p>
    <w:p w:rsidR="00000000" w:rsidRPr="0001464C" w:rsidP="0001464C">
      <w:pPr>
        <w:pStyle w:val="ListBullet2"/>
      </w:pPr>
      <w:r w:rsidRPr="0001464C">
        <w:t>assessment and payment</w:t>
      </w:r>
    </w:p>
    <w:p w:rsidR="00000000" w:rsidRPr="0001464C" w:rsidP="0001464C">
      <w:pPr>
        <w:pStyle w:val="ListBullet2"/>
      </w:pPr>
      <w:r w:rsidRPr="0001464C">
        <w:t>records and storage</w:t>
      </w:r>
    </w:p>
    <w:p w:rsidR="00000000" w:rsidRPr="0001464C" w:rsidP="0001464C">
      <w:pPr>
        <w:pStyle w:val="ListBullet"/>
      </w:pPr>
      <w:r w:rsidRPr="0001464C">
        <w:t>legislative and regulatory requirements relating to life insurance claims evaluation and processing</w:t>
      </w:r>
    </w:p>
    <w:p w:rsidR="00000000" w:rsidRPr="0001464C" w:rsidP="0001464C">
      <w:pPr>
        <w:pStyle w:val="ListBullet"/>
      </w:pPr>
      <w:r w:rsidRPr="0001464C">
        <w:t>key aspects of life insurance code of professional practice and code of ethics in the life insurance industry</w:t>
      </w:r>
    </w:p>
    <w:p w:rsidR="00000000" w:rsidRPr="0001464C" w:rsidP="0001464C">
      <w:pPr>
        <w:pStyle w:val="ListBullet"/>
      </w:pPr>
      <w:r w:rsidRPr="0001464C">
        <w:t>key types of information in life insurance claim assessment notes</w:t>
      </w:r>
    </w:p>
    <w:p w:rsidR="00000000" w:rsidRPr="0001464C" w:rsidP="0001464C">
      <w:pPr>
        <w:pStyle w:val="ListBullet"/>
      </w:pPr>
      <w:r w:rsidRPr="0001464C">
        <w:t>key resources for obtaining additional information in relation to life insurance</w:t>
      </w:r>
      <w:r w:rsidRPr="0001464C">
        <w:t xml:space="preserve"> claims</w:t>
      </w:r>
    </w:p>
    <w:p w:rsidR="00000000" w:rsidRPr="0001464C" w:rsidP="0001464C">
      <w:pPr>
        <w:pStyle w:val="ListBullet"/>
      </w:pPr>
      <w:r w:rsidRPr="0001464C">
        <w:t>key aspects of life insurance policy:</w:t>
      </w:r>
    </w:p>
    <w:p w:rsidR="00000000" w:rsidRPr="0001464C" w:rsidP="0001464C">
      <w:pPr>
        <w:pStyle w:val="ListBullet2"/>
      </w:pPr>
      <w:r w:rsidRPr="0001464C">
        <w:t>eligibility criteria</w:t>
      </w:r>
    </w:p>
    <w:p w:rsidR="00000000" w:rsidRPr="0001464C" w:rsidP="0001464C">
      <w:pPr>
        <w:pStyle w:val="ListBullet2"/>
      </w:pPr>
      <w:r w:rsidRPr="0001464C">
        <w:t>terms, conditions and exclusions</w:t>
      </w:r>
    </w:p>
    <w:p w:rsidR="00000000" w:rsidRPr="0001464C" w:rsidP="0001464C">
      <w:pPr>
        <w:pStyle w:val="ListBullet"/>
      </w:pPr>
      <w:r w:rsidRPr="0001464C">
        <w:t>methods used to process life insurance claim payments</w:t>
      </w:r>
    </w:p>
    <w:p w:rsidR="00000000" w:rsidRPr="0001464C" w:rsidP="0001464C">
      <w:pPr>
        <w:pStyle w:val="ListBullet"/>
      </w:pPr>
      <w:r w:rsidRPr="0001464C">
        <w:t>key information required to complete medical, financial and closure fields in claims systems</w:t>
      </w:r>
    </w:p>
    <w:p w:rsidR="00000000" w:rsidRPr="0001464C" w:rsidP="0001464C">
      <w:pPr>
        <w:pStyle w:val="ListBullet"/>
      </w:pPr>
      <w:r w:rsidRPr="0001464C">
        <w:t>organisational systems for data entry and filing of claims information</w:t>
      </w:r>
    </w:p>
    <w:p w:rsidR="00000000" w:rsidRPr="0001464C" w:rsidP="0001464C">
      <w:pPr>
        <w:pStyle w:val="ListBullet"/>
      </w:pPr>
      <w:r w:rsidRPr="0001464C">
        <w:t>types of life insurance:</w:t>
      </w:r>
    </w:p>
    <w:p w:rsidR="00000000" w:rsidRPr="0001464C" w:rsidP="0001464C">
      <w:pPr>
        <w:pStyle w:val="ListBullet2"/>
      </w:pPr>
      <w:r w:rsidRPr="0001464C">
        <w:t>products and product information</w:t>
      </w:r>
    </w:p>
    <w:p w:rsidR="00000000" w:rsidRPr="0001464C" w:rsidP="0001464C">
      <w:pPr>
        <w:pStyle w:val="ListBullet2"/>
      </w:pPr>
      <w:r w:rsidRPr="0001464C">
        <w:t>claims</w:t>
      </w:r>
    </w:p>
    <w:p w:rsidR="00000000" w:rsidRPr="0001464C" w:rsidP="0001464C">
      <w:pPr>
        <w:pStyle w:val="ListBullet"/>
      </w:pPr>
      <w:r w:rsidRPr="0001464C">
        <w:t>levels of authority within life insurance organisations.</w:t>
      </w:r>
    </w:p>
    <w:p w:rsidR="00000000" w:rsidRPr="0001464C" w:rsidP="0001464C">
      <w:pPr>
        <w:pStyle w:val="AllowPageBreak"/>
      </w:pPr>
    </w:p>
    <w:p w:rsidR="00000000" w:rsidRPr="0001464C" w:rsidP="0001464C">
      <w:pPr>
        <w:pStyle w:val="Heading1"/>
      </w:pPr>
      <w:bookmarkStart w:id="4" w:name="O_1218344"/>
      <w:bookmarkEnd w:id="4"/>
      <w:r w:rsidRPr="0001464C">
        <w:t>Assessment Conditions</w:t>
      </w:r>
    </w:p>
    <w:p w:rsidR="00000000" w:rsidRPr="0001464C" w:rsidP="00D26B27">
      <w:pPr>
        <w:pStyle w:val="BodyText"/>
      </w:pPr>
      <w:r w:rsidRPr="0001464C">
        <w:t xml:space="preserve">Skills in this unit </w:t>
      </w:r>
      <w:r w:rsidRPr="0001464C">
        <w:t>must be demonstrated in a workplace or simulated environment where the conditions are typical of those in a working environment in this industry.</w:t>
      </w:r>
    </w:p>
    <w:p w:rsidR="00000000" w:rsidRPr="0001464C" w:rsidP="00D26B27">
      <w:pPr>
        <w:pStyle w:val="BodyText"/>
      </w:pPr>
      <w:r w:rsidRPr="0001464C">
        <w:t>This includes access to:</w:t>
      </w:r>
    </w:p>
    <w:p w:rsidR="00000000" w:rsidRPr="0001464C" w:rsidP="0001464C">
      <w:pPr>
        <w:pStyle w:val="ListBullet"/>
      </w:pPr>
      <w:r w:rsidRPr="0001464C">
        <w:t>office equipment, technology, software and consumables</w:t>
      </w:r>
    </w:p>
    <w:p w:rsidR="00000000" w:rsidRPr="0001464C" w:rsidP="0001464C">
      <w:pPr>
        <w:pStyle w:val="ListBullet"/>
      </w:pPr>
      <w:r w:rsidRPr="0001464C">
        <w:t>organisational records, polic</w:t>
      </w:r>
      <w:r w:rsidRPr="0001464C">
        <w:t>ies and procedures.</w:t>
      </w:r>
    </w:p>
    <w:p w:rsidR="00000000" w:rsidRPr="0001464C" w:rsidP="0001464C">
      <w:pPr>
        <w:pStyle w:val="BodyText"/>
      </w:pPr>
    </w:p>
    <w:p w:rsidR="00000000" w:rsidRPr="0001464C" w:rsidP="00D26B27">
      <w:pPr>
        <w:pStyle w:val="BodyText"/>
      </w:pPr>
      <w:r w:rsidRPr="0001464C">
        <w:t>Assessors of this unit must satisfy the requirements for assessors in applicable vocational education and training legislation, frameworks and/or standards.</w:t>
      </w:r>
    </w:p>
    <w:p w:rsidR="00000000" w:rsidRPr="0001464C" w:rsidP="0001464C">
      <w:pPr>
        <w:pStyle w:val="Heading1"/>
      </w:pPr>
      <w:bookmarkStart w:id="5" w:name="O_1218347"/>
      <w:bookmarkEnd w:id="5"/>
      <w:r w:rsidRPr="0001464C">
        <w:t>Links</w:t>
      </w:r>
    </w:p>
    <w:p w:rsidR="00000000" w:rsidRPr="0001464C" w:rsidP="00D26B27">
      <w:pPr>
        <w:pStyle w:val="BodyText"/>
      </w:pPr>
      <w:r w:rsidRPr="0001464C">
        <w:t>Comp</w:t>
      </w:r>
      <w:r w:rsidRPr="0001464C">
        <w:t xml:space="preserve">anion Volume Implementation Guide is found on VETNet -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8644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1464C" w:rsidP="0001464C"/>
    <w:sectPr w:rsidSect="000146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6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64C" w:rsidRPr="00D26B27" w:rsidP="00D26B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6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B27" w:rsidP="000146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26B27" w:rsidP="000146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26B27" w:rsidP="000146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6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B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464C" w:rsidRPr="00D26B27" w:rsidP="00D26B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6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B27" w:rsidRPr="002D2AF8" w:rsidP="000146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FNSILF415 Evaluate life insurance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D26B27" w:rsidP="000146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3A8D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065D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DC3D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46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46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46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46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46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46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46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46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46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46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464C"/>
  </w:style>
  <w:style w:type="character" w:customStyle="1" w:styleId="Heading1Char">
    <w:name w:val="Heading 1 Char"/>
    <w:basedOn w:val="DefaultParagraphFont"/>
    <w:link w:val="Heading1"/>
    <w:rsid w:val="000146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46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46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464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464C"/>
    <w:rPr>
      <w:b/>
      <w:spacing w:val="0"/>
    </w:rPr>
  </w:style>
  <w:style w:type="paragraph" w:styleId="ListBullet2">
    <w:name w:val="List Bullet 2"/>
    <w:basedOn w:val="List2"/>
    <w:rsid w:val="0001464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146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46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46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46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46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46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46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46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46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46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46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46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46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46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46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46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46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46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46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46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46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46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46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46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46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46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46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46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46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46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46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46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46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46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464C"/>
    <w:rPr>
      <w:i/>
    </w:rPr>
  </w:style>
  <w:style w:type="paragraph" w:styleId="Caption">
    <w:name w:val="caption"/>
    <w:basedOn w:val="BodyText"/>
    <w:next w:val="Normal"/>
    <w:qFormat/>
    <w:rsid w:val="000146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46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46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464C"/>
  </w:style>
  <w:style w:type="paragraph" w:styleId="TableofFigures">
    <w:name w:val="table of figures"/>
    <w:basedOn w:val="Normal"/>
    <w:next w:val="Normal"/>
    <w:semiHidden/>
    <w:rsid w:val="000146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464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1464C"/>
    <w:rPr>
      <w:rFonts w:ascii="Wingdings" w:hAnsi="Wingdings"/>
    </w:rPr>
  </w:style>
  <w:style w:type="paragraph" w:customStyle="1" w:styleId="TableHeading">
    <w:name w:val="Table Heading"/>
    <w:basedOn w:val="HeadingBase"/>
    <w:rsid w:val="000146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464C"/>
    <w:rPr>
      <w:color w:val="0033CC"/>
      <w:u w:val="none"/>
    </w:rPr>
  </w:style>
  <w:style w:type="paragraph" w:customStyle="1" w:styleId="BodyTextRight">
    <w:name w:val="Body Text Right"/>
    <w:basedOn w:val="BodyText"/>
    <w:rsid w:val="000146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46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46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46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46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46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464C"/>
    <w:rPr>
      <w:sz w:val="32"/>
    </w:rPr>
  </w:style>
  <w:style w:type="paragraph" w:customStyle="1" w:styleId="HeadingProcedure">
    <w:name w:val="Heading Procedure"/>
    <w:basedOn w:val="HeadingBase"/>
    <w:next w:val="Normal"/>
    <w:rsid w:val="000146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464C"/>
    <w:pPr>
      <w:spacing w:before="60" w:after="60"/>
    </w:pPr>
  </w:style>
  <w:style w:type="paragraph" w:styleId="ListContinue">
    <w:name w:val="List Continue"/>
    <w:basedOn w:val="List"/>
    <w:rsid w:val="0001464C"/>
    <w:pPr>
      <w:ind w:firstLine="0"/>
    </w:pPr>
  </w:style>
  <w:style w:type="paragraph" w:customStyle="1" w:styleId="ListNote">
    <w:name w:val="List Note"/>
    <w:basedOn w:val="List"/>
    <w:rsid w:val="000146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46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46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464C"/>
    <w:rPr>
      <w:rFonts w:ascii="Courier New" w:hAnsi="Courier New"/>
    </w:rPr>
  </w:style>
  <w:style w:type="paragraph" w:customStyle="1" w:styleId="NoteBullet">
    <w:name w:val="Note Bullet"/>
    <w:basedOn w:val="Note"/>
    <w:rsid w:val="000146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46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46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46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46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146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46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464C"/>
    <w:rPr>
      <w:b/>
      <w:smallCaps/>
    </w:rPr>
  </w:style>
  <w:style w:type="paragraph" w:customStyle="1" w:styleId="TableListNumber">
    <w:name w:val="Table List Number"/>
    <w:basedOn w:val="ListNumber"/>
    <w:rsid w:val="000146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46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464C"/>
    <w:pPr>
      <w:numPr>
        <w:numId w:val="9"/>
      </w:numPr>
    </w:pPr>
  </w:style>
  <w:style w:type="paragraph" w:customStyle="1" w:styleId="ListAlpha2">
    <w:name w:val="List Alpha 2"/>
    <w:basedOn w:val="List2"/>
    <w:rsid w:val="0001464C"/>
    <w:pPr>
      <w:numPr>
        <w:numId w:val="8"/>
      </w:numPr>
    </w:pPr>
  </w:style>
  <w:style w:type="paragraph" w:styleId="List2">
    <w:name w:val="List 2"/>
    <w:basedOn w:val="BodyText"/>
    <w:rsid w:val="000146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46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46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46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46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46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1464C"/>
    <w:pPr>
      <w:numPr>
        <w:numId w:val="4"/>
      </w:numPr>
    </w:pPr>
  </w:style>
  <w:style w:type="paragraph" w:styleId="ListContinue2">
    <w:name w:val="List Continue 2"/>
    <w:basedOn w:val="List2"/>
    <w:rsid w:val="0001464C"/>
    <w:pPr>
      <w:ind w:firstLine="0"/>
    </w:pPr>
  </w:style>
  <w:style w:type="paragraph" w:styleId="ListContinue3">
    <w:name w:val="List Continue 3"/>
    <w:basedOn w:val="List3"/>
    <w:rsid w:val="0001464C"/>
    <w:pPr>
      <w:ind w:left="1021" w:firstLine="0"/>
    </w:pPr>
  </w:style>
  <w:style w:type="paragraph" w:styleId="ListContinue4">
    <w:name w:val="List Continue 4"/>
    <w:basedOn w:val="List4"/>
    <w:rsid w:val="0001464C"/>
    <w:pPr>
      <w:ind w:firstLine="0"/>
    </w:pPr>
  </w:style>
  <w:style w:type="paragraph" w:styleId="ListContinue5">
    <w:name w:val="List Continue 5"/>
    <w:basedOn w:val="List5"/>
    <w:rsid w:val="0001464C"/>
    <w:pPr>
      <w:ind w:firstLine="0"/>
    </w:pPr>
  </w:style>
  <w:style w:type="paragraph" w:styleId="ListNumber3">
    <w:name w:val="List Number 3"/>
    <w:basedOn w:val="List3"/>
    <w:rsid w:val="0001464C"/>
    <w:pPr>
      <w:numPr>
        <w:numId w:val="5"/>
      </w:numPr>
    </w:pPr>
  </w:style>
  <w:style w:type="paragraph" w:styleId="ListNumber4">
    <w:name w:val="List Number 4"/>
    <w:basedOn w:val="List4"/>
    <w:rsid w:val="0001464C"/>
    <w:pPr>
      <w:numPr>
        <w:numId w:val="6"/>
      </w:numPr>
    </w:pPr>
  </w:style>
  <w:style w:type="paragraph" w:styleId="ListNumber5">
    <w:name w:val="List Number 5"/>
    <w:basedOn w:val="List5"/>
    <w:rsid w:val="0001464C"/>
    <w:pPr>
      <w:numPr>
        <w:numId w:val="7"/>
      </w:numPr>
    </w:pPr>
  </w:style>
  <w:style w:type="paragraph" w:styleId="BlockText">
    <w:name w:val="Block Text"/>
    <w:basedOn w:val="Normal"/>
    <w:rsid w:val="000146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46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464C"/>
    <w:rPr>
      <w:sz w:val="16"/>
      <w:vertAlign w:val="superscript"/>
    </w:rPr>
  </w:style>
  <w:style w:type="character" w:customStyle="1" w:styleId="Symbols">
    <w:name w:val="Symbols"/>
    <w:basedOn w:val="DefaultParagraphFont"/>
    <w:rsid w:val="0001464C"/>
    <w:rPr>
      <w:rFonts w:ascii="Symbol" w:hAnsi="Symbol"/>
    </w:rPr>
  </w:style>
  <w:style w:type="character" w:customStyle="1" w:styleId="MenuOptions">
    <w:name w:val="Menu Options"/>
    <w:basedOn w:val="DefaultParagraphFont"/>
    <w:rsid w:val="000146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464C"/>
    <w:rPr>
      <w:b/>
    </w:rPr>
  </w:style>
  <w:style w:type="character" w:customStyle="1" w:styleId="Underlined">
    <w:name w:val="Underlined"/>
    <w:basedOn w:val="DefaultParagraphFont"/>
    <w:rsid w:val="0001464C"/>
    <w:rPr>
      <w:u w:val="single"/>
    </w:rPr>
  </w:style>
  <w:style w:type="paragraph" w:customStyle="1" w:styleId="TableBodyTextRight">
    <w:name w:val="Table Body Text Right"/>
    <w:basedOn w:val="TableBodyText"/>
    <w:rsid w:val="000146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464C"/>
    <w:rPr>
      <w:sz w:val="18"/>
    </w:rPr>
  </w:style>
  <w:style w:type="paragraph" w:customStyle="1" w:styleId="BodySmallRight">
    <w:name w:val="Body Small Right"/>
    <w:basedOn w:val="BodyTextRight"/>
    <w:rsid w:val="0001464C"/>
    <w:rPr>
      <w:sz w:val="18"/>
      <w:szCs w:val="18"/>
    </w:rPr>
  </w:style>
  <w:style w:type="paragraph" w:customStyle="1" w:styleId="MarginEdition">
    <w:name w:val="Margin Edition"/>
    <w:basedOn w:val="MarginNote"/>
    <w:rsid w:val="000146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464C"/>
    <w:rPr>
      <w:sz w:val="2"/>
      <w:szCs w:val="2"/>
    </w:rPr>
  </w:style>
  <w:style w:type="character" w:customStyle="1" w:styleId="Small">
    <w:name w:val="Small"/>
    <w:basedOn w:val="DefaultParagraphFont"/>
    <w:rsid w:val="0001464C"/>
    <w:rPr>
      <w:sz w:val="16"/>
    </w:rPr>
  </w:style>
  <w:style w:type="paragraph" w:customStyle="1" w:styleId="WideTable">
    <w:name w:val="Wide Table"/>
    <w:basedOn w:val="Normal"/>
    <w:rsid w:val="000146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464C"/>
  </w:style>
  <w:style w:type="paragraph" w:styleId="Quote">
    <w:name w:val="Quote"/>
    <w:basedOn w:val="Heading1"/>
    <w:link w:val="QuoteChar"/>
    <w:qFormat/>
    <w:rsid w:val="000146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46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464C"/>
    <w:pPr>
      <w:pageBreakBefore/>
    </w:pPr>
  </w:style>
  <w:style w:type="paragraph" w:customStyle="1" w:styleId="Border">
    <w:name w:val="Border"/>
    <w:basedOn w:val="Normal"/>
    <w:qFormat/>
    <w:rsid w:val="000146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46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46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46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46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46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46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46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46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464C"/>
    <w:rPr>
      <w:u w:val="single"/>
    </w:rPr>
  </w:style>
  <w:style w:type="character" w:customStyle="1" w:styleId="BoldandItalics">
    <w:name w:val="Bold and Italics"/>
    <w:qFormat/>
    <w:rsid w:val="0001464C"/>
    <w:rPr>
      <w:b/>
      <w:i/>
      <w:u w:val="none"/>
    </w:rPr>
  </w:style>
  <w:style w:type="paragraph" w:styleId="BalloonText">
    <w:name w:val="Balloon Text"/>
    <w:basedOn w:val="Normal"/>
    <w:link w:val="BalloonTextChar"/>
    <w:rsid w:val="000146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46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46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46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46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46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464C"/>
    <w:pPr>
      <w:spacing w:before="0" w:after="0"/>
    </w:pPr>
  </w:style>
  <w:style w:type="paragraph" w:customStyle="1" w:styleId="BodyTextBold">
    <w:name w:val="Body Text Bold"/>
    <w:basedOn w:val="BodyText"/>
    <w:qFormat/>
    <w:rsid w:val="0001464C"/>
    <w:rPr>
      <w:b/>
    </w:rPr>
  </w:style>
  <w:style w:type="character" w:styleId="Hyperlink">
    <w:name w:val="Hyperlink"/>
    <w:basedOn w:val="DefaultParagraphFont"/>
    <w:uiPriority w:val="99"/>
    <w:unhideWhenUsed/>
    <w:rsid w:val="00D26B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369</Words>
  <Characters>2421</Characters>
  <Application>Microsoft Office Word</Application>
  <DocSecurity>0</DocSecurity>
  <Lines>69</Lines>
  <Paragraphs>49</Paragraphs>
  <ScaleCrop>false</ScaleCrop>
  <Company>Author-it Software Corporation Ltd.</Company>
  <LinksUpToDate>false</LinksUpToDate>
  <CharactersWithSpaces>2741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FNSILF415 Evaluate life insurance claims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2022-11-03T07:22:00Z</dcterms:created>
  <dcterms:modified xsi:type="dcterms:W3CDTF">2022-11-03T07:22:00Z</dcterms:modified>
</cp:coreProperties>
</file>