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4005" w:rsidP="00AA40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FNSILF413 Develop and maintain in-depth knowledge of life insurance products and services</w:t>
      </w:r>
      <w:r>
        <w:fldChar w:fldCharType="end"/>
      </w:r>
    </w:p>
    <w:p w:rsidR="00AA4005" w:rsidP="00AA4005">
      <w:pPr>
        <w:pStyle w:val="Version"/>
        <w:sectPr w:rsidSect="00D212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12BB" w:rsidP="00D212BB">
      <w:pPr>
        <w:pStyle w:val="SuperHeading"/>
      </w:pPr>
      <w:r w:rsidRPr="00D212BB">
        <w:t>FNSILF413 Develop and maintain in-depth knowledge of life insurance products and services</w:t>
      </w:r>
    </w:p>
    <w:p w:rsidR="00000000" w:rsidRPr="00D212BB" w:rsidP="00D212BB">
      <w:pPr>
        <w:pStyle w:val="Heading1"/>
      </w:pPr>
      <w:bookmarkStart w:id="1" w:name="O_1218312"/>
      <w:bookmarkEnd w:id="1"/>
      <w:r w:rsidRPr="00D212B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D21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2BB" w:rsidP="00D212BB">
            <w:pPr>
              <w:pStyle w:val="BodyText"/>
            </w:pPr>
            <w:r w:rsidRPr="00D212BB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2BB">
            <w:pPr>
              <w:pStyle w:val="BodyText"/>
              <w:rPr>
                <w:lang w:val="en-NZ"/>
              </w:rPr>
            </w:pPr>
            <w:r w:rsidRPr="00D212BB">
              <w:rPr>
                <w:rStyle w:val="SpecialBold"/>
              </w:rPr>
              <w:t>Comments</w:t>
            </w:r>
          </w:p>
        </w:tc>
      </w:tr>
      <w:tr w:rsidTr="00D21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2BB">
            <w:pPr>
              <w:pStyle w:val="BodyText"/>
              <w:rPr>
                <w:lang w:val="en-NZ"/>
              </w:rPr>
            </w:pPr>
            <w:r w:rsidRPr="00D212BB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2BB" w:rsidP="00D212BB">
            <w:pPr>
              <w:pStyle w:val="BodyText"/>
            </w:pPr>
            <w:r w:rsidRPr="00D212BB">
              <w:t>This version first released with FNS Financial Services Training Package Version 7.0.</w:t>
            </w:r>
          </w:p>
          <w:p w:rsidR="00000000" w:rsidRPr="00D212BB" w:rsidP="00D212BB">
            <w:pPr>
              <w:pStyle w:val="BodyText"/>
            </w:pPr>
            <w:r w:rsidRPr="00D212BB">
              <w:t>Supersedes and is equivalent to FNSILF403 Develop and maintain in-depth knowledge of products and services used by the life insurance sector.</w:t>
            </w:r>
          </w:p>
          <w:p w:rsidR="00000000" w:rsidRPr="00D212BB" w:rsidP="00D212BB">
            <w:pPr>
              <w:pStyle w:val="BodyText"/>
            </w:pPr>
            <w:r w:rsidRPr="00D212BB">
              <w:t>Minor changes to title and application. Significant rewording of elements and performance criteria. Performance ev</w:t>
            </w:r>
            <w:r w:rsidRPr="00D212BB">
              <w:t>idence and knowledge evidence updated to clarify intent.</w:t>
            </w:r>
          </w:p>
        </w:tc>
      </w:tr>
    </w:tbl>
    <w:p w:rsidR="00000000" w:rsidRPr="00D212BB" w:rsidP="00D212BB">
      <w:pPr>
        <w:pStyle w:val="BodyText"/>
      </w:pPr>
    </w:p>
    <w:p w:rsidR="00000000" w:rsidRPr="00D212BB" w:rsidP="00D212BB">
      <w:pPr>
        <w:pStyle w:val="AllowPageBreak"/>
      </w:pPr>
    </w:p>
    <w:p w:rsidR="00000000" w:rsidRPr="00D212BB" w:rsidP="00D212BB">
      <w:pPr>
        <w:pStyle w:val="Heading1"/>
      </w:pPr>
      <w:bookmarkStart w:id="2" w:name="O_1218313"/>
      <w:bookmarkEnd w:id="2"/>
      <w:r w:rsidRPr="00D212BB">
        <w:t>Application</w:t>
      </w:r>
    </w:p>
    <w:p w:rsidR="00000000" w:rsidRPr="00D212BB" w:rsidP="00AA4005">
      <w:pPr>
        <w:pStyle w:val="BodyText"/>
      </w:pPr>
      <w:r w:rsidRPr="00D212BB">
        <w:t>This unit describes the skills and knowledge required to develop and maintain in-depth knowledge of life insurance products and services offered by the organisation.</w:t>
      </w:r>
    </w:p>
    <w:p w:rsidR="00000000" w:rsidRPr="00D212BB" w:rsidP="00AA4005">
      <w:pPr>
        <w:pStyle w:val="BodyText"/>
      </w:pPr>
      <w:r w:rsidRPr="00D212BB">
        <w:t>The unit applies to life insurance agents who provide information on life insurance products to clients while adhering to applicable compliance requirements.</w:t>
      </w:r>
    </w:p>
    <w:p w:rsidR="00000000" w:rsidRPr="00D212BB" w:rsidP="00AA4005">
      <w:pPr>
        <w:pStyle w:val="BodyText"/>
      </w:pPr>
      <w:r w:rsidRPr="00D212BB">
        <w:t>No licensing, legislative or certification requirements apply to this unit at the time of publicat</w:t>
      </w:r>
      <w:r w:rsidRPr="00D212BB">
        <w:t>ion.</w:t>
      </w:r>
    </w:p>
    <w:p w:rsidR="00000000" w:rsidRPr="00D212BB" w:rsidP="00D212BB">
      <w:pPr>
        <w:pStyle w:val="Heading1"/>
      </w:pPr>
      <w:bookmarkStart w:id="3" w:name="O_1218316"/>
      <w:bookmarkEnd w:id="3"/>
      <w:r w:rsidRPr="00D212BB">
        <w:t>Unit Sector</w:t>
      </w:r>
    </w:p>
    <w:p w:rsidR="00000000" w:rsidRPr="00D212BB" w:rsidP="00AA4005">
      <w:pPr>
        <w:pStyle w:val="BodyText"/>
      </w:pPr>
      <w:r w:rsidRPr="00D212BB">
        <w:t>Life insurance</w:t>
      </w:r>
    </w:p>
    <w:p w:rsidR="00000000" w:rsidRPr="00D212BB" w:rsidP="00D212BB">
      <w:pPr>
        <w:pStyle w:val="Heading1"/>
      </w:pPr>
      <w:bookmarkStart w:id="4" w:name="O_1218317"/>
      <w:bookmarkEnd w:id="4"/>
      <w:r w:rsidRPr="00D212B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D21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2BB" w:rsidP="00D212BB">
            <w:pPr>
              <w:pStyle w:val="BodyText"/>
            </w:pPr>
            <w:r w:rsidRPr="00D212BB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2BB">
            <w:pPr>
              <w:pStyle w:val="BodyText"/>
              <w:rPr>
                <w:lang w:val="en-NZ"/>
              </w:rPr>
            </w:pPr>
            <w:r w:rsidRPr="00D212BB">
              <w:rPr>
                <w:rStyle w:val="SpecialBold"/>
              </w:rPr>
              <w:t>PERFORMANCE CRITERIA</w:t>
            </w:r>
          </w:p>
        </w:tc>
      </w:tr>
      <w:tr w:rsidTr="00D21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2BB" w:rsidP="00D212BB">
            <w:pPr>
              <w:pStyle w:val="BodyText"/>
            </w:pPr>
            <w:r w:rsidRPr="00D212BB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2BB">
            <w:pPr>
              <w:pStyle w:val="BodyText"/>
              <w:rPr>
                <w:lang w:val="en-NZ"/>
              </w:rPr>
            </w:pPr>
            <w:r w:rsidRPr="00D212B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21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2BB">
            <w:pPr>
              <w:pStyle w:val="List"/>
              <w:rPr>
                <w:lang w:val="en-NZ"/>
              </w:rPr>
            </w:pPr>
            <w:r w:rsidRPr="00D212BB">
              <w:t xml:space="preserve">1. Research life insurance products </w:t>
            </w:r>
            <w:r w:rsidRPr="00D212BB">
              <w:t>and services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2BB" w:rsidP="00D212BB">
            <w:pPr>
              <w:pStyle w:val="List"/>
            </w:pPr>
            <w:r w:rsidRPr="00D212BB">
              <w:t>1.1 Identify life insurance products and services offered by organisation</w:t>
            </w:r>
          </w:p>
          <w:p w:rsidR="00000000" w:rsidRPr="00D212BB" w:rsidP="00D212BB">
            <w:pPr>
              <w:pStyle w:val="List"/>
            </w:pPr>
            <w:r w:rsidRPr="00D212BB">
              <w:t>1.2 Identify purpose and characteris</w:t>
            </w:r>
            <w:r w:rsidRPr="00D212BB">
              <w:t>tics of products and services</w:t>
            </w:r>
          </w:p>
          <w:p w:rsidR="00000000" w:rsidRPr="00D212BB" w:rsidP="00D212BB">
            <w:pPr>
              <w:pStyle w:val="List"/>
            </w:pPr>
            <w:r w:rsidRPr="00D212BB">
              <w:t>1.3 Access marketing collateral material for organisation’s products and services</w:t>
            </w:r>
          </w:p>
          <w:p w:rsidR="00000000" w:rsidP="00D212BB">
            <w:pPr>
              <w:pStyle w:val="List"/>
              <w:rPr>
                <w:lang w:val="en-NZ"/>
              </w:rPr>
            </w:pPr>
            <w:r w:rsidRPr="00D212BB">
              <w:t xml:space="preserve">1.4 Identify factors influencing life insurance industry that may impact products and services </w:t>
            </w:r>
          </w:p>
        </w:tc>
      </w:tr>
      <w:tr w:rsidTr="00D21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2BB">
            <w:pPr>
              <w:pStyle w:val="List"/>
              <w:rPr>
                <w:lang w:val="en-NZ"/>
              </w:rPr>
            </w:pPr>
            <w:r w:rsidRPr="00D212BB">
              <w:t>2. Document and communicate product compliance implications to clients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2BB" w:rsidP="00D212BB">
            <w:pPr>
              <w:pStyle w:val="List"/>
            </w:pPr>
            <w:r w:rsidRPr="00D212BB">
              <w:t>2.1 Establish and document compliance implications of product</w:t>
            </w:r>
          </w:p>
          <w:p w:rsidR="00000000" w:rsidP="00D212BB">
            <w:pPr>
              <w:pStyle w:val="List"/>
              <w:rPr>
                <w:lang w:val="en-NZ"/>
              </w:rPr>
            </w:pPr>
            <w:r w:rsidRPr="00D212BB">
              <w:t>2.2 Provide clients with required information and documentation as per legislative, regulatory and compliance requirements</w:t>
            </w:r>
          </w:p>
        </w:tc>
      </w:tr>
      <w:tr w:rsidTr="00D21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2BB">
            <w:pPr>
              <w:pStyle w:val="List"/>
              <w:rPr>
                <w:lang w:val="en-NZ"/>
              </w:rPr>
            </w:pPr>
            <w:r w:rsidRPr="00D212BB">
              <w:t>3. Maintain own knowledge of products and services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2BB" w:rsidP="00D212BB">
            <w:pPr>
              <w:pStyle w:val="List"/>
            </w:pPr>
            <w:r w:rsidRPr="00D212BB">
              <w:t>3.1 Review products and services offered as required, and identify changes made to terms and conditions</w:t>
            </w:r>
          </w:p>
          <w:p w:rsidR="00000000" w:rsidRPr="00D212BB" w:rsidP="00D212BB">
            <w:pPr>
              <w:pStyle w:val="List"/>
            </w:pPr>
            <w:r w:rsidRPr="00D212BB">
              <w:t>3.2 Compare organisation’s products and services with those of competitors to understand market offe</w:t>
            </w:r>
            <w:r w:rsidRPr="00D212BB">
              <w:t>rings</w:t>
            </w:r>
          </w:p>
          <w:p w:rsidR="00000000" w:rsidRPr="00D212BB" w:rsidP="00D212BB">
            <w:pPr>
              <w:pStyle w:val="List"/>
            </w:pPr>
            <w:r w:rsidRPr="00D212BB">
              <w:t>3.3 Update and maintain knowledge of products and services through research and professional development offered by the organisation</w:t>
            </w:r>
          </w:p>
        </w:tc>
      </w:tr>
    </w:tbl>
    <w:p w:rsidR="00000000" w:rsidRPr="00D212BB" w:rsidP="00D212BB">
      <w:pPr>
        <w:pStyle w:val="BodyText"/>
      </w:pPr>
    </w:p>
    <w:p w:rsidR="00000000" w:rsidRPr="00D212BB" w:rsidP="00D212BB">
      <w:pPr>
        <w:pStyle w:val="AllowPageBreak"/>
      </w:pPr>
    </w:p>
    <w:p w:rsidR="00000000" w:rsidRPr="00D212BB" w:rsidP="00D212BB">
      <w:pPr>
        <w:pStyle w:val="Heading1"/>
      </w:pPr>
      <w:bookmarkStart w:id="5" w:name="O_1218318"/>
      <w:bookmarkEnd w:id="5"/>
      <w:r w:rsidRPr="00D212BB">
        <w:t>Foundation Skills</w:t>
      </w:r>
    </w:p>
    <w:p w:rsidR="00000000" w:rsidRPr="00AA4005" w:rsidP="00AA4005">
      <w:pPr>
        <w:pStyle w:val="BodyText"/>
        <w:rPr>
          <w:i/>
        </w:rPr>
      </w:pPr>
      <w:r w:rsidRPr="00AA4005">
        <w:rPr>
          <w:rStyle w:val="Emphasis"/>
        </w:rPr>
        <w:t>This section describes those language, literacy, numeracy and employment skill</w:t>
      </w:r>
      <w:r w:rsidRPr="00AA4005">
        <w:rPr>
          <w:rStyle w:val="Emphasis"/>
        </w:rPr>
        <w:t>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D21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2BB" w:rsidP="00D212BB">
            <w:pPr>
              <w:pStyle w:val="BodyText"/>
            </w:pPr>
            <w:r w:rsidRPr="00D212BB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2BB">
            <w:pPr>
              <w:pStyle w:val="BodyText"/>
              <w:rPr>
                <w:lang w:val="en-NZ"/>
              </w:rPr>
            </w:pPr>
            <w:r w:rsidRPr="00D212BB">
              <w:rPr>
                <w:rStyle w:val="SpecialBold"/>
              </w:rPr>
              <w:t>Description</w:t>
            </w:r>
          </w:p>
        </w:tc>
      </w:tr>
      <w:tr w:rsidTr="00D21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2BB">
            <w:pPr>
              <w:pStyle w:val="BodyText"/>
              <w:rPr>
                <w:lang w:val="en-NZ"/>
              </w:rPr>
            </w:pPr>
            <w:r w:rsidRPr="00D212BB">
              <w:t>Learning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2BB">
            <w:pPr>
              <w:pStyle w:val="ListBullet"/>
              <w:rPr>
                <w:lang w:val="en-NZ"/>
              </w:rPr>
            </w:pPr>
            <w:r w:rsidRPr="00D212BB">
              <w:t>Develops and uses personal organisational systems to gather and organise information</w:t>
            </w:r>
          </w:p>
        </w:tc>
      </w:tr>
      <w:tr w:rsidTr="00D21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2BB">
            <w:pPr>
              <w:pStyle w:val="BodyText"/>
              <w:rPr>
                <w:lang w:val="en-NZ"/>
              </w:rPr>
            </w:pPr>
            <w:r w:rsidRPr="00D212BB">
              <w:t>Numeracy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2BB">
            <w:pPr>
              <w:pStyle w:val="ListBullet"/>
              <w:rPr>
                <w:lang w:val="en-NZ"/>
              </w:rPr>
            </w:pPr>
            <w:r w:rsidRPr="00D212BB">
              <w:t>Performs calculations to analyse numerical data and information relevant to products and services</w:t>
            </w:r>
          </w:p>
        </w:tc>
      </w:tr>
      <w:tr w:rsidTr="00D21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2BB">
            <w:pPr>
              <w:pStyle w:val="BodyText"/>
              <w:rPr>
                <w:lang w:val="en-NZ"/>
              </w:rPr>
            </w:pPr>
            <w:r w:rsidRPr="00D212BB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2BB">
            <w:pPr>
              <w:pStyle w:val="ListBullet"/>
              <w:rPr>
                <w:lang w:val="en-NZ"/>
              </w:rPr>
            </w:pPr>
            <w:r w:rsidRPr="00D212BB">
              <w:t>Provides information using technically correct language that is specific to audience and purpose</w:t>
            </w:r>
          </w:p>
        </w:tc>
      </w:tr>
      <w:tr w:rsidTr="00D21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2BB">
            <w:pPr>
              <w:pStyle w:val="BodyText"/>
              <w:rPr>
                <w:lang w:val="en-NZ"/>
              </w:rPr>
            </w:pPr>
            <w:r w:rsidRPr="00D212BB">
              <w:t>Planning 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2BB" w:rsidP="00D212BB">
            <w:pPr>
              <w:pStyle w:val="ListBullet"/>
            </w:pPr>
            <w:r w:rsidRPr="00D212BB">
              <w:t>Takes responsibility for planning, sequencing and prioritising tasks and own workload for efficiency and effectiveness</w:t>
            </w:r>
          </w:p>
          <w:p w:rsidR="00000000" w:rsidP="00D212BB">
            <w:pPr>
              <w:pStyle w:val="ListBullet"/>
              <w:rPr>
                <w:lang w:val="en-NZ"/>
              </w:rPr>
            </w:pPr>
            <w:r w:rsidRPr="00D212BB">
              <w:t>Systematically gathers and analyses relevant information and evaluates options to inform decisions</w:t>
            </w:r>
          </w:p>
        </w:tc>
      </w:tr>
      <w:tr w:rsidTr="00D21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2BB">
            <w:pPr>
              <w:pStyle w:val="BodyText"/>
              <w:rPr>
                <w:lang w:val="en-NZ"/>
              </w:rPr>
            </w:pPr>
            <w:r w:rsidRPr="00D212BB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2BB">
            <w:pPr>
              <w:pStyle w:val="ListBullet"/>
              <w:rPr>
                <w:lang w:val="en-NZ"/>
              </w:rPr>
            </w:pPr>
            <w:r w:rsidRPr="00D212BB">
              <w:t>Gathers, analyses and interp</w:t>
            </w:r>
            <w:r w:rsidRPr="00D212BB">
              <w:t>rets simple to complex information from a range of sources and identifies relevant information</w:t>
            </w:r>
          </w:p>
        </w:tc>
      </w:tr>
      <w:tr w:rsidTr="00D21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2BB">
            <w:pPr>
              <w:pStyle w:val="BodyText"/>
              <w:rPr>
                <w:lang w:val="en-NZ"/>
              </w:rPr>
            </w:pPr>
            <w:r w:rsidRPr="00D212BB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2BB">
            <w:pPr>
              <w:pStyle w:val="ListBullet"/>
              <w:rPr>
                <w:lang w:val="en-NZ"/>
              </w:rPr>
            </w:pPr>
            <w:r w:rsidRPr="00D212BB">
              <w:t>Uses digital technologies and systems to locate, enter and store information</w:t>
            </w:r>
          </w:p>
        </w:tc>
      </w:tr>
      <w:tr w:rsidTr="00D21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2BB">
            <w:pPr>
              <w:pStyle w:val="BodyText"/>
              <w:rPr>
                <w:lang w:val="en-NZ"/>
              </w:rPr>
            </w:pPr>
            <w:r w:rsidRPr="00D212BB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2BB" w:rsidP="00D212BB">
            <w:pPr>
              <w:pStyle w:val="ListBullet"/>
            </w:pPr>
            <w:r w:rsidRPr="00D212BB">
              <w:t>Produces texts of varying complexity using appropriate techni</w:t>
            </w:r>
            <w:r w:rsidRPr="00D212BB">
              <w:t xml:space="preserve">cal and industry language, grammar and logical </w:t>
            </w:r>
            <w:r w:rsidRPr="00D212BB">
              <w:t>sequencing</w:t>
            </w:r>
          </w:p>
          <w:p w:rsidR="00000000" w:rsidRPr="00D212BB" w:rsidP="00D212BB">
            <w:pPr>
              <w:pStyle w:val="ListBullet"/>
            </w:pPr>
            <w:r w:rsidRPr="00D212BB">
              <w:t>Summarises and records information accurately</w:t>
            </w:r>
          </w:p>
        </w:tc>
      </w:tr>
    </w:tbl>
    <w:p w:rsidR="00000000" w:rsidRPr="00D212BB" w:rsidP="00D212BB">
      <w:pPr>
        <w:pStyle w:val="BodyText"/>
      </w:pPr>
    </w:p>
    <w:p w:rsidR="00000000" w:rsidRPr="00D212BB" w:rsidP="00D212BB">
      <w:pPr>
        <w:pStyle w:val="AllowPageBreak"/>
      </w:pPr>
    </w:p>
    <w:p w:rsidR="00000000" w:rsidRPr="00D212BB" w:rsidP="00D212BB">
      <w:pPr>
        <w:pStyle w:val="Heading1"/>
      </w:pPr>
      <w:bookmarkStart w:id="6" w:name="O_1218320"/>
      <w:bookmarkEnd w:id="6"/>
      <w:r w:rsidRPr="00D212BB">
        <w:t>Unit Mapping Information</w:t>
      </w:r>
    </w:p>
    <w:p w:rsidR="00000000" w:rsidRPr="00D212BB" w:rsidP="00AA4005">
      <w:pPr>
        <w:pStyle w:val="BodyText"/>
      </w:pPr>
      <w:r w:rsidRPr="00D212BB">
        <w:t>Su</w:t>
      </w:r>
      <w:r w:rsidRPr="00D212BB">
        <w:t>persedes and is equivalent to FNSILF403 Develop and maintain in-depth knowledge of products and services used by the life insurance sector.</w:t>
      </w:r>
    </w:p>
    <w:p w:rsidR="00000000" w:rsidRPr="00D212BB" w:rsidP="00D212BB">
      <w:pPr>
        <w:pStyle w:val="Heading1"/>
      </w:pPr>
      <w:bookmarkStart w:id="7" w:name="O_1218327"/>
      <w:bookmarkEnd w:id="7"/>
      <w:r w:rsidRPr="00D212BB">
        <w:t>Links</w:t>
      </w:r>
    </w:p>
    <w:p w:rsidR="00000000" w:rsidRPr="00D212BB" w:rsidP="00AA4005">
      <w:pPr>
        <w:pStyle w:val="BodyText"/>
      </w:pPr>
      <w:r w:rsidRPr="00D212BB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8116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212BB" w:rsidP="00D212BB"/>
    <w:sectPr w:rsidSect="00D212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2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2BB" w:rsidRPr="00AA4005" w:rsidP="00AA40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2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005" w:rsidP="00D212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4005" w:rsidP="00D212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A4005" w:rsidP="00D212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2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0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12BB" w:rsidRPr="00AA4005" w:rsidP="00AA40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2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005" w:rsidRPr="002D2AF8" w:rsidP="00D212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FNSILF413 Develop and maintain in-depth knowledge of life insurance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AA4005" w:rsidP="00D212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54E4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F8876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12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12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12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12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12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12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12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12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12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12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12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12BB"/>
  </w:style>
  <w:style w:type="character" w:customStyle="1" w:styleId="Heading1Char">
    <w:name w:val="Heading 1 Char"/>
    <w:basedOn w:val="DefaultParagraphFont"/>
    <w:link w:val="Heading1"/>
    <w:rsid w:val="00D212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12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12B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212B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212B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12BB"/>
    <w:rPr>
      <w:b/>
      <w:spacing w:val="0"/>
    </w:rPr>
  </w:style>
  <w:style w:type="character" w:styleId="Emphasis">
    <w:name w:val="Emphasis"/>
    <w:basedOn w:val="DefaultParagraphFont"/>
    <w:qFormat/>
    <w:rsid w:val="00D212BB"/>
    <w:rPr>
      <w:i/>
    </w:rPr>
  </w:style>
  <w:style w:type="paragraph" w:customStyle="1" w:styleId="SuperHeading">
    <w:name w:val="SuperHeading"/>
    <w:basedOn w:val="Normal"/>
    <w:rsid w:val="00D212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12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12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12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12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12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12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12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12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12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12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12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12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12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12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12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12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12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12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12B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212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12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12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12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12B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12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12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12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12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12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12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12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12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12B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12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12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12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12BB"/>
  </w:style>
  <w:style w:type="paragraph" w:styleId="TableofFigures">
    <w:name w:val="table of figures"/>
    <w:basedOn w:val="Normal"/>
    <w:next w:val="Normal"/>
    <w:semiHidden/>
    <w:rsid w:val="00D212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12B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212BB"/>
    <w:rPr>
      <w:rFonts w:ascii="Wingdings" w:hAnsi="Wingdings"/>
    </w:rPr>
  </w:style>
  <w:style w:type="paragraph" w:customStyle="1" w:styleId="TableHeading">
    <w:name w:val="Table Heading"/>
    <w:basedOn w:val="HeadingBase"/>
    <w:rsid w:val="00D212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12BB"/>
    <w:rPr>
      <w:color w:val="0033CC"/>
      <w:u w:val="none"/>
    </w:rPr>
  </w:style>
  <w:style w:type="paragraph" w:customStyle="1" w:styleId="BodyTextRight">
    <w:name w:val="Body Text Right"/>
    <w:basedOn w:val="BodyText"/>
    <w:rsid w:val="00D212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12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12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12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12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12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12BB"/>
    <w:rPr>
      <w:sz w:val="32"/>
    </w:rPr>
  </w:style>
  <w:style w:type="paragraph" w:customStyle="1" w:styleId="HeadingProcedure">
    <w:name w:val="Heading Procedure"/>
    <w:basedOn w:val="HeadingBase"/>
    <w:next w:val="Normal"/>
    <w:rsid w:val="00D212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12BB"/>
    <w:pPr>
      <w:spacing w:before="60" w:after="60"/>
    </w:pPr>
  </w:style>
  <w:style w:type="paragraph" w:styleId="ListContinue">
    <w:name w:val="List Continue"/>
    <w:basedOn w:val="List"/>
    <w:rsid w:val="00D212BB"/>
    <w:pPr>
      <w:ind w:firstLine="0"/>
    </w:pPr>
  </w:style>
  <w:style w:type="paragraph" w:customStyle="1" w:styleId="ListNote">
    <w:name w:val="List Note"/>
    <w:basedOn w:val="List"/>
    <w:rsid w:val="00D212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12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12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12BB"/>
    <w:rPr>
      <w:rFonts w:ascii="Courier New" w:hAnsi="Courier New"/>
    </w:rPr>
  </w:style>
  <w:style w:type="paragraph" w:customStyle="1" w:styleId="NoteBullet">
    <w:name w:val="Note Bullet"/>
    <w:basedOn w:val="Note"/>
    <w:rsid w:val="00D212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12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12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12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12B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212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12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12BB"/>
    <w:rPr>
      <w:b/>
      <w:smallCaps/>
    </w:rPr>
  </w:style>
  <w:style w:type="paragraph" w:customStyle="1" w:styleId="TableListNumber">
    <w:name w:val="Table List Number"/>
    <w:basedOn w:val="ListNumber"/>
    <w:rsid w:val="00D212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12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12BB"/>
    <w:pPr>
      <w:numPr>
        <w:numId w:val="8"/>
      </w:numPr>
    </w:pPr>
  </w:style>
  <w:style w:type="paragraph" w:customStyle="1" w:styleId="ListAlpha2">
    <w:name w:val="List Alpha 2"/>
    <w:basedOn w:val="List2"/>
    <w:rsid w:val="00D212BB"/>
    <w:pPr>
      <w:numPr>
        <w:numId w:val="7"/>
      </w:numPr>
    </w:pPr>
  </w:style>
  <w:style w:type="paragraph" w:styleId="List2">
    <w:name w:val="List 2"/>
    <w:basedOn w:val="BodyText"/>
    <w:rsid w:val="00D212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12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12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12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12B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12B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212BB"/>
    <w:pPr>
      <w:numPr>
        <w:numId w:val="3"/>
      </w:numPr>
    </w:pPr>
  </w:style>
  <w:style w:type="paragraph" w:styleId="ListContinue2">
    <w:name w:val="List Continue 2"/>
    <w:basedOn w:val="List2"/>
    <w:rsid w:val="00D212BB"/>
    <w:pPr>
      <w:ind w:firstLine="0"/>
    </w:pPr>
  </w:style>
  <w:style w:type="paragraph" w:styleId="ListContinue3">
    <w:name w:val="List Continue 3"/>
    <w:basedOn w:val="List3"/>
    <w:rsid w:val="00D212BB"/>
    <w:pPr>
      <w:ind w:left="1021" w:firstLine="0"/>
    </w:pPr>
  </w:style>
  <w:style w:type="paragraph" w:styleId="ListContinue4">
    <w:name w:val="List Continue 4"/>
    <w:basedOn w:val="List4"/>
    <w:rsid w:val="00D212BB"/>
    <w:pPr>
      <w:ind w:firstLine="0"/>
    </w:pPr>
  </w:style>
  <w:style w:type="paragraph" w:styleId="ListContinue5">
    <w:name w:val="List Continue 5"/>
    <w:basedOn w:val="List5"/>
    <w:rsid w:val="00D212BB"/>
    <w:pPr>
      <w:ind w:firstLine="0"/>
    </w:pPr>
  </w:style>
  <w:style w:type="paragraph" w:styleId="ListNumber3">
    <w:name w:val="List Number 3"/>
    <w:basedOn w:val="List3"/>
    <w:rsid w:val="00D212BB"/>
    <w:pPr>
      <w:numPr>
        <w:numId w:val="4"/>
      </w:numPr>
    </w:pPr>
  </w:style>
  <w:style w:type="paragraph" w:styleId="ListNumber4">
    <w:name w:val="List Number 4"/>
    <w:basedOn w:val="List4"/>
    <w:rsid w:val="00D212BB"/>
    <w:pPr>
      <w:numPr>
        <w:numId w:val="5"/>
      </w:numPr>
    </w:pPr>
  </w:style>
  <w:style w:type="paragraph" w:styleId="ListNumber5">
    <w:name w:val="List Number 5"/>
    <w:basedOn w:val="List5"/>
    <w:rsid w:val="00D212BB"/>
    <w:pPr>
      <w:numPr>
        <w:numId w:val="6"/>
      </w:numPr>
    </w:pPr>
  </w:style>
  <w:style w:type="paragraph" w:styleId="BlockText">
    <w:name w:val="Block Text"/>
    <w:basedOn w:val="Normal"/>
    <w:rsid w:val="00D212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12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12BB"/>
    <w:rPr>
      <w:sz w:val="16"/>
      <w:vertAlign w:val="superscript"/>
    </w:rPr>
  </w:style>
  <w:style w:type="character" w:customStyle="1" w:styleId="Symbols">
    <w:name w:val="Symbols"/>
    <w:basedOn w:val="DefaultParagraphFont"/>
    <w:rsid w:val="00D212BB"/>
    <w:rPr>
      <w:rFonts w:ascii="Symbol" w:hAnsi="Symbol"/>
    </w:rPr>
  </w:style>
  <w:style w:type="character" w:customStyle="1" w:styleId="MenuOptions">
    <w:name w:val="Menu Options"/>
    <w:basedOn w:val="DefaultParagraphFont"/>
    <w:rsid w:val="00D212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12BB"/>
    <w:rPr>
      <w:b/>
    </w:rPr>
  </w:style>
  <w:style w:type="character" w:customStyle="1" w:styleId="Underlined">
    <w:name w:val="Underlined"/>
    <w:basedOn w:val="DefaultParagraphFont"/>
    <w:rsid w:val="00D212BB"/>
    <w:rPr>
      <w:u w:val="single"/>
    </w:rPr>
  </w:style>
  <w:style w:type="paragraph" w:customStyle="1" w:styleId="TableBodyTextRight">
    <w:name w:val="Table Body Text Right"/>
    <w:basedOn w:val="TableBodyText"/>
    <w:rsid w:val="00D212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12BB"/>
    <w:rPr>
      <w:sz w:val="18"/>
    </w:rPr>
  </w:style>
  <w:style w:type="paragraph" w:customStyle="1" w:styleId="BodySmallRight">
    <w:name w:val="Body Small Right"/>
    <w:basedOn w:val="BodyTextRight"/>
    <w:rsid w:val="00D212BB"/>
    <w:rPr>
      <w:sz w:val="18"/>
      <w:szCs w:val="18"/>
    </w:rPr>
  </w:style>
  <w:style w:type="paragraph" w:customStyle="1" w:styleId="MarginEdition">
    <w:name w:val="Margin Edition"/>
    <w:basedOn w:val="MarginNote"/>
    <w:rsid w:val="00D212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12BB"/>
    <w:rPr>
      <w:sz w:val="2"/>
      <w:szCs w:val="2"/>
    </w:rPr>
  </w:style>
  <w:style w:type="character" w:customStyle="1" w:styleId="Small">
    <w:name w:val="Small"/>
    <w:basedOn w:val="DefaultParagraphFont"/>
    <w:rsid w:val="00D212BB"/>
    <w:rPr>
      <w:sz w:val="16"/>
    </w:rPr>
  </w:style>
  <w:style w:type="paragraph" w:customStyle="1" w:styleId="WideTable">
    <w:name w:val="Wide Table"/>
    <w:basedOn w:val="Normal"/>
    <w:rsid w:val="00D212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12BB"/>
  </w:style>
  <w:style w:type="paragraph" w:styleId="Quote">
    <w:name w:val="Quote"/>
    <w:basedOn w:val="Heading1"/>
    <w:link w:val="QuoteChar"/>
    <w:qFormat/>
    <w:rsid w:val="00D212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12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12BB"/>
    <w:pPr>
      <w:pageBreakBefore/>
    </w:pPr>
  </w:style>
  <w:style w:type="paragraph" w:customStyle="1" w:styleId="Border">
    <w:name w:val="Border"/>
    <w:basedOn w:val="Normal"/>
    <w:qFormat/>
    <w:rsid w:val="00D212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12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12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12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12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12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12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12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12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12BB"/>
    <w:rPr>
      <w:u w:val="single"/>
    </w:rPr>
  </w:style>
  <w:style w:type="character" w:customStyle="1" w:styleId="BoldandItalics">
    <w:name w:val="Bold and Italics"/>
    <w:qFormat/>
    <w:rsid w:val="00D212BB"/>
    <w:rPr>
      <w:b/>
      <w:i/>
      <w:u w:val="none"/>
    </w:rPr>
  </w:style>
  <w:style w:type="paragraph" w:styleId="BalloonText">
    <w:name w:val="Balloon Text"/>
    <w:basedOn w:val="Normal"/>
    <w:link w:val="BalloonTextChar"/>
    <w:rsid w:val="00D212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12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12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12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12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12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12BB"/>
    <w:pPr>
      <w:spacing w:before="0" w:after="0"/>
    </w:pPr>
  </w:style>
  <w:style w:type="paragraph" w:customStyle="1" w:styleId="BodyTextBold">
    <w:name w:val="Body Text Bold"/>
    <w:basedOn w:val="BodyText"/>
    <w:qFormat/>
    <w:rsid w:val="00D212BB"/>
    <w:rPr>
      <w:b/>
    </w:rPr>
  </w:style>
  <w:style w:type="character" w:styleId="Hyperlink">
    <w:name w:val="Hyperlink"/>
    <w:basedOn w:val="DefaultParagraphFont"/>
    <w:uiPriority w:val="99"/>
    <w:unhideWhenUsed/>
    <w:rsid w:val="00AA40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522</Words>
  <Characters>3458</Characters>
  <Application>Microsoft Office Word</Application>
  <DocSecurity>0</DocSecurity>
  <Lines>119</Lines>
  <Paragraphs>68</Paragraphs>
  <ScaleCrop>false</ScaleCrop>
  <Company>Author-it Software Corporation Ltd.</Company>
  <LinksUpToDate>false</LinksUpToDate>
  <CharactersWithSpaces>3912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FNSILF413 Develop and maintain in-depth knowledge of life insurance products and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2022-11-03T07:39:00Z</dcterms:created>
  <dcterms:modified xsi:type="dcterms:W3CDTF">2022-11-03T07:39:00Z</dcterms:modified>
</cp:coreProperties>
</file>