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7958" w:rsidP="006679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FNSILF412 Underwrite retrospective risk in life insurance policies</w:t>
      </w:r>
      <w:r>
        <w:fldChar w:fldCharType="end"/>
      </w:r>
    </w:p>
    <w:p w:rsidR="00667958" w:rsidP="00667958">
      <w:pPr>
        <w:pStyle w:val="Version"/>
        <w:sectPr w:rsidSect="00595E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5E69" w:rsidP="00595E69">
      <w:pPr>
        <w:pStyle w:val="SuperHeading"/>
      </w:pPr>
      <w:r w:rsidRPr="00595E69">
        <w:t>FNSILF412 Underwrite retrospective risk in life insurance policies</w:t>
      </w:r>
    </w:p>
    <w:p w:rsidR="00000000" w:rsidRPr="00595E69" w:rsidP="00595E69">
      <w:pPr>
        <w:pStyle w:val="Heading1"/>
      </w:pPr>
      <w:bookmarkStart w:id="1" w:name="O_1218236"/>
      <w:bookmarkEnd w:id="1"/>
      <w:r w:rsidRPr="00595E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95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E69" w:rsidP="00595E69">
            <w:pPr>
              <w:pStyle w:val="BodyText"/>
            </w:pPr>
            <w:r w:rsidRPr="00595E69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E69">
            <w:pPr>
              <w:pStyle w:val="BodyText"/>
              <w:rPr>
                <w:lang w:val="en-NZ"/>
              </w:rPr>
            </w:pPr>
            <w:r w:rsidRPr="00595E69">
              <w:rPr>
                <w:rStyle w:val="SpecialBold"/>
              </w:rPr>
              <w:t>Comments</w:t>
            </w:r>
          </w:p>
        </w:tc>
      </w:tr>
      <w:tr w:rsidTr="00595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E69">
            <w:pPr>
              <w:pStyle w:val="BodyText"/>
              <w:rPr>
                <w:lang w:val="en-NZ"/>
              </w:rPr>
            </w:pPr>
            <w:r w:rsidRPr="00595E69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E69" w:rsidP="00595E69">
            <w:pPr>
              <w:pStyle w:val="BodyText"/>
            </w:pPr>
            <w:r w:rsidRPr="00595E69">
              <w:t>This version first released with FNS Financial Services Training Package Version 7.0.</w:t>
            </w:r>
          </w:p>
          <w:p w:rsidR="00000000" w:rsidRPr="00595E69" w:rsidP="00595E69">
            <w:pPr>
              <w:pStyle w:val="BodyText"/>
            </w:pPr>
            <w:r w:rsidRPr="00595E69">
              <w:t>Newly created to provide those in underwriting roles with the skills required to review life insurance policy premiums in order to underwrite associated retrospective risks.</w:t>
            </w:r>
          </w:p>
        </w:tc>
      </w:tr>
    </w:tbl>
    <w:p w:rsidR="00000000" w:rsidRPr="00595E69" w:rsidP="00595E69">
      <w:pPr>
        <w:pStyle w:val="BodyText"/>
      </w:pPr>
    </w:p>
    <w:p w:rsidR="00000000" w:rsidRPr="00595E69" w:rsidP="00595E69">
      <w:pPr>
        <w:pStyle w:val="AllowPageBreak"/>
      </w:pPr>
    </w:p>
    <w:p w:rsidR="00000000" w:rsidRPr="00595E69" w:rsidP="00595E69">
      <w:pPr>
        <w:pStyle w:val="Heading1"/>
      </w:pPr>
      <w:bookmarkStart w:id="2" w:name="O_1218237"/>
      <w:bookmarkEnd w:id="2"/>
      <w:r w:rsidRPr="00595E69">
        <w:t>Application</w:t>
      </w:r>
    </w:p>
    <w:p w:rsidR="00000000" w:rsidRPr="00595E69" w:rsidP="00667958">
      <w:pPr>
        <w:pStyle w:val="BodyText"/>
      </w:pPr>
      <w:r w:rsidRPr="00595E69">
        <w:t>This unit describes the skills and knowledge requ</w:t>
      </w:r>
      <w:r w:rsidRPr="00595E69">
        <w:t>ired to review life insurance policies in order to underwrite associated retrospective risks.</w:t>
      </w:r>
    </w:p>
    <w:p w:rsidR="00000000" w:rsidRPr="00595E69" w:rsidP="00667958">
      <w:pPr>
        <w:pStyle w:val="BodyText"/>
      </w:pPr>
      <w:r w:rsidRPr="00595E69">
        <w:t>The unit applies to individuals who use specialised knowledge to determine retrospective risk within a level of delegated authority in the life insurance industry</w:t>
      </w:r>
      <w:r w:rsidRPr="00595E69">
        <w:t>.</w:t>
      </w:r>
    </w:p>
    <w:p w:rsidR="00000000" w:rsidRPr="00595E69" w:rsidP="00667958">
      <w:pPr>
        <w:pStyle w:val="BodyText"/>
      </w:pPr>
      <w:r w:rsidRPr="00595E69">
        <w:t>No licensing, legislative or certification requirements apply to this unit at the time of publication.</w:t>
      </w:r>
    </w:p>
    <w:p w:rsidR="00000000" w:rsidRPr="00595E69" w:rsidP="00595E69">
      <w:pPr>
        <w:pStyle w:val="Heading1"/>
      </w:pPr>
      <w:bookmarkStart w:id="3" w:name="O_1218240"/>
      <w:bookmarkEnd w:id="3"/>
      <w:r w:rsidRPr="00595E69">
        <w:t>Unit Sector</w:t>
      </w:r>
    </w:p>
    <w:p w:rsidR="00000000" w:rsidRPr="00595E69" w:rsidP="00667958">
      <w:pPr>
        <w:pStyle w:val="BodyText"/>
      </w:pPr>
      <w:r w:rsidRPr="00595E69">
        <w:t>Life insurance</w:t>
      </w:r>
    </w:p>
    <w:p w:rsidR="00000000" w:rsidRPr="00595E69" w:rsidP="00595E69">
      <w:pPr>
        <w:pStyle w:val="Heading1"/>
      </w:pPr>
      <w:bookmarkStart w:id="4" w:name="O_1218241"/>
      <w:bookmarkEnd w:id="4"/>
      <w:r w:rsidRPr="00595E6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595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E69" w:rsidP="00595E69">
            <w:pPr>
              <w:pStyle w:val="BodyText"/>
            </w:pPr>
            <w:r w:rsidRPr="00595E69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E69">
            <w:pPr>
              <w:pStyle w:val="BodyText"/>
              <w:rPr>
                <w:lang w:val="en-NZ"/>
              </w:rPr>
            </w:pPr>
            <w:r w:rsidRPr="00595E69">
              <w:rPr>
                <w:rStyle w:val="SpecialBold"/>
              </w:rPr>
              <w:t>PERFORMANCE CRITERIA</w:t>
            </w:r>
          </w:p>
        </w:tc>
      </w:tr>
      <w:tr w:rsidTr="00595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E69" w:rsidP="00595E69">
            <w:pPr>
              <w:pStyle w:val="BodyText"/>
            </w:pPr>
            <w:r w:rsidRPr="00595E69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E69">
            <w:pPr>
              <w:pStyle w:val="BodyText"/>
              <w:rPr>
                <w:lang w:val="en-NZ"/>
              </w:rPr>
            </w:pPr>
            <w:r w:rsidRPr="00595E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5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E69">
            <w:pPr>
              <w:pStyle w:val="List"/>
              <w:rPr>
                <w:lang w:val="en-NZ"/>
              </w:rPr>
            </w:pPr>
            <w:r w:rsidRPr="00595E69">
              <w:t>1. Prepare to underwrite retrospective risks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E69" w:rsidP="00595E69">
            <w:pPr>
              <w:pStyle w:val="List"/>
            </w:pPr>
            <w:r w:rsidRPr="00595E69">
              <w:t>1.1 Assess required documentation according to organisational policies a</w:t>
            </w:r>
            <w:r w:rsidRPr="00595E69">
              <w:t>nd procedures</w:t>
            </w:r>
          </w:p>
          <w:p w:rsidR="00000000" w:rsidRPr="00595E69" w:rsidP="00595E69">
            <w:pPr>
              <w:pStyle w:val="List"/>
            </w:pPr>
            <w:r w:rsidRPr="00595E69">
              <w:t>1.2 Identify retrospective risks using required documentation</w:t>
            </w:r>
          </w:p>
          <w:p w:rsidR="00000000" w:rsidRPr="00595E69" w:rsidP="00595E69">
            <w:pPr>
              <w:pStyle w:val="List"/>
            </w:pPr>
            <w:r w:rsidRPr="00595E69">
              <w:t>1.3 Establish impact on overall risk of life insurance policy, according to regulatory requirements relevant to risk commencement date</w:t>
            </w:r>
          </w:p>
          <w:p w:rsidR="00000000" w:rsidP="00595E69">
            <w:pPr>
              <w:pStyle w:val="List"/>
              <w:rPr>
                <w:lang w:val="en-NZ"/>
              </w:rPr>
            </w:pPr>
            <w:r w:rsidRPr="00595E69">
              <w:t xml:space="preserve">1.4 Identify need for additional information </w:t>
            </w:r>
            <w:r w:rsidRPr="00595E69">
              <w:t xml:space="preserve">and obtain from required personnel </w:t>
            </w:r>
          </w:p>
        </w:tc>
      </w:tr>
      <w:tr w:rsidTr="00595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E69">
            <w:pPr>
              <w:pStyle w:val="List"/>
              <w:rPr>
                <w:lang w:val="en-NZ"/>
              </w:rPr>
            </w:pPr>
            <w:r w:rsidRPr="00595E69">
              <w:t>2. Assess level of retrospective risks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E69" w:rsidP="00595E69">
            <w:pPr>
              <w:pStyle w:val="List"/>
            </w:pPr>
            <w:r w:rsidRPr="00595E69">
              <w:t>2.1 Identify risk implications and adjustments required to existing life insurance policy according to legislative and regulatory requirements</w:t>
            </w:r>
          </w:p>
          <w:p w:rsidR="00000000" w:rsidRPr="00595E69" w:rsidP="00595E69">
            <w:pPr>
              <w:pStyle w:val="List"/>
            </w:pPr>
            <w:r w:rsidRPr="00595E69">
              <w:t>2.2 Consult with required personnel where clarification is required on adequacy of retrospective information provided</w:t>
            </w:r>
          </w:p>
          <w:p w:rsidR="00000000" w:rsidP="00595E69">
            <w:pPr>
              <w:pStyle w:val="List"/>
              <w:rPr>
                <w:lang w:val="en-NZ"/>
              </w:rPr>
            </w:pPr>
            <w:r w:rsidRPr="00595E69">
              <w:t>2.3 Determine required retrospective risk guidelines and risk-handling techniques</w:t>
            </w:r>
          </w:p>
        </w:tc>
      </w:tr>
      <w:tr w:rsidTr="00595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E69">
            <w:pPr>
              <w:pStyle w:val="List"/>
              <w:rPr>
                <w:lang w:val="en-NZ"/>
              </w:rPr>
            </w:pPr>
            <w:r w:rsidRPr="00595E69">
              <w:t>3. Finalise underwriting decision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E69" w:rsidP="00595E69">
            <w:pPr>
              <w:pStyle w:val="List"/>
            </w:pPr>
            <w:r w:rsidRPr="00595E69">
              <w:t>3.1 Determine underwr</w:t>
            </w:r>
            <w:r w:rsidRPr="00595E69">
              <w:t>iting decision based on risk assessment and regulatory requirements</w:t>
            </w:r>
          </w:p>
          <w:p w:rsidR="00000000" w:rsidRPr="00595E69" w:rsidP="00595E69">
            <w:pPr>
              <w:pStyle w:val="List"/>
            </w:pPr>
            <w:r w:rsidRPr="00595E69">
              <w:t>3.2. Seek legal approval of final underwriting decision</w:t>
            </w:r>
          </w:p>
          <w:p w:rsidR="00000000" w:rsidRPr="00595E69" w:rsidP="00595E69">
            <w:pPr>
              <w:pStyle w:val="List"/>
            </w:pPr>
            <w:r w:rsidRPr="00595E69">
              <w:t>3.3 Action feedback provided as required</w:t>
            </w:r>
          </w:p>
        </w:tc>
      </w:tr>
    </w:tbl>
    <w:p w:rsidR="00000000" w:rsidRPr="00595E69" w:rsidP="00595E69">
      <w:pPr>
        <w:pStyle w:val="BodyText"/>
      </w:pPr>
    </w:p>
    <w:p w:rsidR="00000000" w:rsidRPr="00595E69" w:rsidP="00595E69">
      <w:pPr>
        <w:pStyle w:val="AllowPageBreak"/>
      </w:pPr>
    </w:p>
    <w:p w:rsidR="00000000" w:rsidRPr="00595E69" w:rsidP="00595E69">
      <w:pPr>
        <w:pStyle w:val="Heading1"/>
      </w:pPr>
      <w:bookmarkStart w:id="5" w:name="O_1218242"/>
      <w:bookmarkEnd w:id="5"/>
      <w:r w:rsidRPr="00595E69">
        <w:t>Foundation Skills</w:t>
      </w:r>
    </w:p>
    <w:p w:rsidR="00000000" w:rsidRPr="00667958" w:rsidP="00667958">
      <w:pPr>
        <w:pStyle w:val="BodyText"/>
        <w:rPr>
          <w:i/>
        </w:rPr>
      </w:pPr>
      <w:r w:rsidRPr="00667958">
        <w:rPr>
          <w:rStyle w:val="Emphasis"/>
        </w:rPr>
        <w:t>This section describes those language, literacy, num</w:t>
      </w:r>
      <w:r w:rsidRPr="00667958">
        <w:rPr>
          <w:rStyle w:val="Emphasis"/>
        </w:rPr>
        <w:t>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595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E69" w:rsidP="00595E69">
            <w:pPr>
              <w:pStyle w:val="BodyText"/>
            </w:pPr>
            <w:r w:rsidRPr="00595E69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E69">
            <w:pPr>
              <w:pStyle w:val="BodyText"/>
              <w:rPr>
                <w:lang w:val="en-NZ"/>
              </w:rPr>
            </w:pPr>
            <w:r w:rsidRPr="00595E69">
              <w:rPr>
                <w:rStyle w:val="SpecialBold"/>
              </w:rPr>
              <w:t>Description</w:t>
            </w:r>
          </w:p>
        </w:tc>
      </w:tr>
      <w:tr w:rsidTr="00595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E69">
            <w:pPr>
              <w:pStyle w:val="BodyText"/>
              <w:rPr>
                <w:lang w:val="en-NZ"/>
              </w:rPr>
            </w:pPr>
            <w:r w:rsidRPr="00595E69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E69" w:rsidP="00595E69">
            <w:pPr>
              <w:pStyle w:val="ListBullet"/>
            </w:pPr>
            <w:r w:rsidRPr="00595E69">
              <w:t>Uses language and style required for audience and purpose to collect at times complex technical information</w:t>
            </w:r>
          </w:p>
          <w:p w:rsidR="00000000" w:rsidP="00595E69">
            <w:pPr>
              <w:pStyle w:val="ListBullet"/>
              <w:rPr>
                <w:lang w:val="en-NZ"/>
              </w:rPr>
            </w:pPr>
            <w:r w:rsidRPr="00595E69">
              <w:t>Uses techniques including active listening, open-ended questioning and paraphrasing to confirm understanding</w:t>
            </w:r>
          </w:p>
        </w:tc>
      </w:tr>
      <w:tr w:rsidTr="00595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E69">
            <w:pPr>
              <w:pStyle w:val="BodyText"/>
              <w:rPr>
                <w:lang w:val="en-NZ"/>
              </w:rPr>
            </w:pPr>
            <w:r w:rsidRPr="00595E69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E69">
            <w:pPr>
              <w:pStyle w:val="ListBullet"/>
              <w:rPr>
                <w:lang w:val="en-NZ"/>
              </w:rPr>
            </w:pPr>
            <w:r w:rsidRPr="00595E69">
              <w:t>Gathers, analyses and interprets information from a range of sources to identify and consolidate information relevant to requirements</w:t>
            </w:r>
          </w:p>
        </w:tc>
      </w:tr>
      <w:tr w:rsidTr="00595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E69">
            <w:pPr>
              <w:pStyle w:val="BodyText"/>
              <w:rPr>
                <w:lang w:val="en-NZ"/>
              </w:rPr>
            </w:pPr>
            <w:r w:rsidRPr="00595E69">
              <w:t>Wr</w:t>
            </w:r>
            <w:r w:rsidRPr="00595E69">
              <w:t>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E69">
            <w:pPr>
              <w:pStyle w:val="ListBullet"/>
              <w:rPr>
                <w:lang w:val="en-NZ"/>
              </w:rPr>
            </w:pPr>
            <w:r w:rsidRPr="00595E69">
              <w:t>Produces routine texts using structure, grammar and vocabulary appropriate to task and context</w:t>
            </w:r>
          </w:p>
        </w:tc>
      </w:tr>
      <w:tr w:rsidTr="00595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E69">
            <w:pPr>
              <w:pStyle w:val="BodyText"/>
              <w:rPr>
                <w:lang w:val="en-NZ"/>
              </w:rPr>
            </w:pPr>
            <w:r w:rsidRPr="00595E69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E69" w:rsidP="00595E69">
            <w:pPr>
              <w:pStyle w:val="ListBullet"/>
            </w:pPr>
            <w:r w:rsidRPr="00595E69">
              <w:t>Takes responsibility for planning, sequencing and prioritising tasks and own workload for efficiency and effectiveness</w:t>
            </w:r>
          </w:p>
          <w:p w:rsidR="00000000" w:rsidP="00595E69">
            <w:pPr>
              <w:pStyle w:val="ListBullet"/>
              <w:rPr>
                <w:lang w:val="en-NZ"/>
              </w:rPr>
            </w:pPr>
            <w:r w:rsidRPr="00595E69">
              <w:t xml:space="preserve">Applies systematic and analytical processes in routine and non-routine situations </w:t>
            </w:r>
          </w:p>
        </w:tc>
      </w:tr>
      <w:tr w:rsidTr="00595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E69">
            <w:pPr>
              <w:pStyle w:val="BodyText"/>
              <w:rPr>
                <w:lang w:val="en-NZ"/>
              </w:rPr>
            </w:pPr>
            <w:r w:rsidRPr="00595E69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E69">
            <w:pPr>
              <w:pStyle w:val="ListBullet"/>
              <w:rPr>
                <w:lang w:val="en-NZ"/>
              </w:rPr>
            </w:pPr>
            <w:r w:rsidRPr="00595E69">
              <w:t>Maintains knowledge of legislation and regulations necessary to perform own role</w:t>
            </w:r>
          </w:p>
        </w:tc>
      </w:tr>
      <w:tr w:rsidTr="00595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E69">
            <w:pPr>
              <w:pStyle w:val="BodyText"/>
              <w:rPr>
                <w:lang w:val="en-NZ"/>
              </w:rPr>
            </w:pPr>
            <w:r w:rsidRPr="00595E69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E69" w:rsidP="00595E69">
            <w:pPr>
              <w:pStyle w:val="ListBullet"/>
            </w:pPr>
            <w:r w:rsidRPr="00595E69">
              <w:t xml:space="preserve">Uses key features and functions of digital tools to complete </w:t>
            </w:r>
            <w:r w:rsidRPr="00595E69">
              <w:t>work tasks</w:t>
            </w:r>
          </w:p>
        </w:tc>
      </w:tr>
    </w:tbl>
    <w:p w:rsidR="00000000" w:rsidRPr="00595E69" w:rsidP="00595E69">
      <w:pPr>
        <w:pStyle w:val="BodyText"/>
      </w:pPr>
    </w:p>
    <w:p w:rsidR="00000000" w:rsidRPr="00595E69" w:rsidP="00595E69">
      <w:pPr>
        <w:pStyle w:val="AllowPageBreak"/>
      </w:pPr>
    </w:p>
    <w:p w:rsidR="00000000" w:rsidRPr="00595E69" w:rsidP="00595E69">
      <w:pPr>
        <w:pStyle w:val="Heading1"/>
      </w:pPr>
      <w:bookmarkStart w:id="6" w:name="O_1218244"/>
      <w:bookmarkEnd w:id="6"/>
      <w:r w:rsidRPr="00595E69">
        <w:t>Unit Mapping Information</w:t>
      </w:r>
    </w:p>
    <w:p w:rsidR="00000000" w:rsidRPr="00595E69" w:rsidP="00667958">
      <w:pPr>
        <w:pStyle w:val="BodyText"/>
      </w:pPr>
      <w:r w:rsidRPr="00595E69">
        <w:t>Newly created unit.</w:t>
      </w:r>
    </w:p>
    <w:p w:rsidR="00000000" w:rsidRPr="00595E69" w:rsidP="00595E69">
      <w:pPr>
        <w:pStyle w:val="Heading1"/>
      </w:pPr>
      <w:bookmarkStart w:id="7" w:name="O_1218251"/>
      <w:bookmarkEnd w:id="7"/>
      <w:r w:rsidRPr="00595E69">
        <w:t>Links</w:t>
      </w:r>
    </w:p>
    <w:p w:rsidR="00000000" w:rsidRPr="00595E69" w:rsidP="00667958">
      <w:pPr>
        <w:pStyle w:val="BodyText"/>
      </w:pPr>
      <w:r w:rsidRPr="00595E69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A235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95E69" w:rsidP="00595E69"/>
    <w:sectPr w:rsidSect="00595E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E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E69" w:rsidRPr="00667958" w:rsidP="006679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E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958" w:rsidP="00595E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7958" w:rsidP="00595E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67958" w:rsidP="00595E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E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9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5E69" w:rsidRPr="00667958" w:rsidP="006679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E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958" w:rsidRPr="002D2AF8" w:rsidP="00595E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FNSILF412 Underwrite retrospective risk in life insurance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67958" w:rsidP="00595E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5EE2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D0DF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E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5E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5E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5E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5E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5E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5E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5E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5E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5E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5E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5E69"/>
  </w:style>
  <w:style w:type="character" w:customStyle="1" w:styleId="Heading1Char">
    <w:name w:val="Heading 1 Char"/>
    <w:basedOn w:val="DefaultParagraphFont"/>
    <w:link w:val="Heading1"/>
    <w:rsid w:val="00595E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5E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5E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95E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5E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5E69"/>
    <w:rPr>
      <w:b/>
      <w:spacing w:val="0"/>
    </w:rPr>
  </w:style>
  <w:style w:type="character" w:styleId="Emphasis">
    <w:name w:val="Emphasis"/>
    <w:basedOn w:val="DefaultParagraphFont"/>
    <w:qFormat/>
    <w:rsid w:val="00595E69"/>
    <w:rPr>
      <w:i/>
    </w:rPr>
  </w:style>
  <w:style w:type="paragraph" w:customStyle="1" w:styleId="SuperHeading">
    <w:name w:val="SuperHeading"/>
    <w:basedOn w:val="Normal"/>
    <w:rsid w:val="00595E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5E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5E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5E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5E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5E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5E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5E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5E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5E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5E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5E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5E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5E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5E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5E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5E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5E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5E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5E6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95E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5E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5E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5E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5E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5E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5E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5E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5E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5E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5E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5E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5E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5E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5E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5E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5E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5E69"/>
  </w:style>
  <w:style w:type="paragraph" w:styleId="TableofFigures">
    <w:name w:val="table of figures"/>
    <w:basedOn w:val="Normal"/>
    <w:next w:val="Normal"/>
    <w:semiHidden/>
    <w:rsid w:val="00595E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5E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5E69"/>
    <w:rPr>
      <w:rFonts w:ascii="Wingdings" w:hAnsi="Wingdings"/>
    </w:rPr>
  </w:style>
  <w:style w:type="paragraph" w:customStyle="1" w:styleId="TableHeading">
    <w:name w:val="Table Heading"/>
    <w:basedOn w:val="HeadingBase"/>
    <w:rsid w:val="00595E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5E69"/>
    <w:rPr>
      <w:color w:val="0033CC"/>
      <w:u w:val="none"/>
    </w:rPr>
  </w:style>
  <w:style w:type="paragraph" w:customStyle="1" w:styleId="BodyTextRight">
    <w:name w:val="Body Text Right"/>
    <w:basedOn w:val="BodyText"/>
    <w:rsid w:val="00595E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5E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5E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5E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5E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5E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5E69"/>
    <w:rPr>
      <w:sz w:val="32"/>
    </w:rPr>
  </w:style>
  <w:style w:type="paragraph" w:customStyle="1" w:styleId="HeadingProcedure">
    <w:name w:val="Heading Procedure"/>
    <w:basedOn w:val="HeadingBase"/>
    <w:next w:val="Normal"/>
    <w:rsid w:val="00595E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5E69"/>
    <w:pPr>
      <w:spacing w:before="60" w:after="60"/>
    </w:pPr>
  </w:style>
  <w:style w:type="paragraph" w:styleId="ListContinue">
    <w:name w:val="List Continue"/>
    <w:basedOn w:val="List"/>
    <w:rsid w:val="00595E69"/>
    <w:pPr>
      <w:ind w:firstLine="0"/>
    </w:pPr>
  </w:style>
  <w:style w:type="paragraph" w:customStyle="1" w:styleId="ListNote">
    <w:name w:val="List Note"/>
    <w:basedOn w:val="List"/>
    <w:rsid w:val="00595E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5E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5E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5E69"/>
    <w:rPr>
      <w:rFonts w:ascii="Courier New" w:hAnsi="Courier New"/>
    </w:rPr>
  </w:style>
  <w:style w:type="paragraph" w:customStyle="1" w:styleId="NoteBullet">
    <w:name w:val="Note Bullet"/>
    <w:basedOn w:val="Note"/>
    <w:rsid w:val="00595E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5E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5E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5E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5E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5E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5E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5E69"/>
    <w:rPr>
      <w:b/>
      <w:smallCaps/>
    </w:rPr>
  </w:style>
  <w:style w:type="paragraph" w:customStyle="1" w:styleId="TableListNumber">
    <w:name w:val="Table List Number"/>
    <w:basedOn w:val="ListNumber"/>
    <w:rsid w:val="00595E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5E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5E69"/>
    <w:pPr>
      <w:numPr>
        <w:numId w:val="8"/>
      </w:numPr>
    </w:pPr>
  </w:style>
  <w:style w:type="paragraph" w:customStyle="1" w:styleId="ListAlpha2">
    <w:name w:val="List Alpha 2"/>
    <w:basedOn w:val="List2"/>
    <w:rsid w:val="00595E69"/>
    <w:pPr>
      <w:numPr>
        <w:numId w:val="7"/>
      </w:numPr>
    </w:pPr>
  </w:style>
  <w:style w:type="paragraph" w:styleId="List2">
    <w:name w:val="List 2"/>
    <w:basedOn w:val="BodyText"/>
    <w:rsid w:val="00595E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5E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5E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5E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5E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5E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5E69"/>
    <w:pPr>
      <w:numPr>
        <w:numId w:val="3"/>
      </w:numPr>
    </w:pPr>
  </w:style>
  <w:style w:type="paragraph" w:styleId="ListContinue2">
    <w:name w:val="List Continue 2"/>
    <w:basedOn w:val="List2"/>
    <w:rsid w:val="00595E69"/>
    <w:pPr>
      <w:ind w:firstLine="0"/>
    </w:pPr>
  </w:style>
  <w:style w:type="paragraph" w:styleId="ListContinue3">
    <w:name w:val="List Continue 3"/>
    <w:basedOn w:val="List3"/>
    <w:rsid w:val="00595E69"/>
    <w:pPr>
      <w:ind w:left="1021" w:firstLine="0"/>
    </w:pPr>
  </w:style>
  <w:style w:type="paragraph" w:styleId="ListContinue4">
    <w:name w:val="List Continue 4"/>
    <w:basedOn w:val="List4"/>
    <w:rsid w:val="00595E69"/>
    <w:pPr>
      <w:ind w:firstLine="0"/>
    </w:pPr>
  </w:style>
  <w:style w:type="paragraph" w:styleId="ListContinue5">
    <w:name w:val="List Continue 5"/>
    <w:basedOn w:val="List5"/>
    <w:rsid w:val="00595E69"/>
    <w:pPr>
      <w:ind w:firstLine="0"/>
    </w:pPr>
  </w:style>
  <w:style w:type="paragraph" w:styleId="ListNumber3">
    <w:name w:val="List Number 3"/>
    <w:basedOn w:val="List3"/>
    <w:rsid w:val="00595E69"/>
    <w:pPr>
      <w:numPr>
        <w:numId w:val="4"/>
      </w:numPr>
    </w:pPr>
  </w:style>
  <w:style w:type="paragraph" w:styleId="ListNumber4">
    <w:name w:val="List Number 4"/>
    <w:basedOn w:val="List4"/>
    <w:rsid w:val="00595E69"/>
    <w:pPr>
      <w:numPr>
        <w:numId w:val="5"/>
      </w:numPr>
    </w:pPr>
  </w:style>
  <w:style w:type="paragraph" w:styleId="ListNumber5">
    <w:name w:val="List Number 5"/>
    <w:basedOn w:val="List5"/>
    <w:rsid w:val="00595E69"/>
    <w:pPr>
      <w:numPr>
        <w:numId w:val="6"/>
      </w:numPr>
    </w:pPr>
  </w:style>
  <w:style w:type="paragraph" w:styleId="BlockText">
    <w:name w:val="Block Text"/>
    <w:basedOn w:val="Normal"/>
    <w:rsid w:val="00595E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5E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5E69"/>
    <w:rPr>
      <w:sz w:val="16"/>
      <w:vertAlign w:val="superscript"/>
    </w:rPr>
  </w:style>
  <w:style w:type="character" w:customStyle="1" w:styleId="Symbols">
    <w:name w:val="Symbols"/>
    <w:basedOn w:val="DefaultParagraphFont"/>
    <w:rsid w:val="00595E69"/>
    <w:rPr>
      <w:rFonts w:ascii="Symbol" w:hAnsi="Symbol"/>
    </w:rPr>
  </w:style>
  <w:style w:type="character" w:customStyle="1" w:styleId="MenuOptions">
    <w:name w:val="Menu Options"/>
    <w:basedOn w:val="DefaultParagraphFont"/>
    <w:rsid w:val="00595E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5E69"/>
    <w:rPr>
      <w:b/>
    </w:rPr>
  </w:style>
  <w:style w:type="character" w:customStyle="1" w:styleId="Underlined">
    <w:name w:val="Underlined"/>
    <w:basedOn w:val="DefaultParagraphFont"/>
    <w:rsid w:val="00595E69"/>
    <w:rPr>
      <w:u w:val="single"/>
    </w:rPr>
  </w:style>
  <w:style w:type="paragraph" w:customStyle="1" w:styleId="TableBodyTextRight">
    <w:name w:val="Table Body Text Right"/>
    <w:basedOn w:val="TableBodyText"/>
    <w:rsid w:val="00595E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5E69"/>
    <w:rPr>
      <w:sz w:val="18"/>
    </w:rPr>
  </w:style>
  <w:style w:type="paragraph" w:customStyle="1" w:styleId="BodySmallRight">
    <w:name w:val="Body Small Right"/>
    <w:basedOn w:val="BodyTextRight"/>
    <w:rsid w:val="00595E69"/>
    <w:rPr>
      <w:sz w:val="18"/>
      <w:szCs w:val="18"/>
    </w:rPr>
  </w:style>
  <w:style w:type="paragraph" w:customStyle="1" w:styleId="MarginEdition">
    <w:name w:val="Margin Edition"/>
    <w:basedOn w:val="MarginNote"/>
    <w:rsid w:val="00595E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5E69"/>
    <w:rPr>
      <w:sz w:val="2"/>
      <w:szCs w:val="2"/>
    </w:rPr>
  </w:style>
  <w:style w:type="character" w:customStyle="1" w:styleId="Small">
    <w:name w:val="Small"/>
    <w:basedOn w:val="DefaultParagraphFont"/>
    <w:rsid w:val="00595E69"/>
    <w:rPr>
      <w:sz w:val="16"/>
    </w:rPr>
  </w:style>
  <w:style w:type="paragraph" w:customStyle="1" w:styleId="WideTable">
    <w:name w:val="Wide Table"/>
    <w:basedOn w:val="Normal"/>
    <w:rsid w:val="00595E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5E69"/>
  </w:style>
  <w:style w:type="paragraph" w:styleId="Quote">
    <w:name w:val="Quote"/>
    <w:basedOn w:val="Heading1"/>
    <w:link w:val="QuoteChar"/>
    <w:qFormat/>
    <w:rsid w:val="00595E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5E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5E69"/>
    <w:pPr>
      <w:pageBreakBefore/>
    </w:pPr>
  </w:style>
  <w:style w:type="paragraph" w:customStyle="1" w:styleId="Border">
    <w:name w:val="Border"/>
    <w:basedOn w:val="Normal"/>
    <w:qFormat/>
    <w:rsid w:val="00595E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5E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E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E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5E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5E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5E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5E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5E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5E69"/>
    <w:rPr>
      <w:u w:val="single"/>
    </w:rPr>
  </w:style>
  <w:style w:type="character" w:customStyle="1" w:styleId="BoldandItalics">
    <w:name w:val="Bold and Italics"/>
    <w:qFormat/>
    <w:rsid w:val="00595E69"/>
    <w:rPr>
      <w:b/>
      <w:i/>
      <w:u w:val="none"/>
    </w:rPr>
  </w:style>
  <w:style w:type="paragraph" w:styleId="BalloonText">
    <w:name w:val="Balloon Text"/>
    <w:basedOn w:val="Normal"/>
    <w:link w:val="BalloonTextChar"/>
    <w:rsid w:val="00595E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5E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5E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5E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5E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5E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5E69"/>
    <w:pPr>
      <w:spacing w:before="0" w:after="0"/>
    </w:pPr>
  </w:style>
  <w:style w:type="paragraph" w:customStyle="1" w:styleId="BodyTextBold">
    <w:name w:val="Body Text Bold"/>
    <w:basedOn w:val="BodyText"/>
    <w:qFormat/>
    <w:rsid w:val="00595E69"/>
    <w:rPr>
      <w:b/>
    </w:rPr>
  </w:style>
  <w:style w:type="character" w:styleId="Hyperlink">
    <w:name w:val="Hyperlink"/>
    <w:basedOn w:val="DefaultParagraphFont"/>
    <w:uiPriority w:val="99"/>
    <w:unhideWhenUsed/>
    <w:rsid w:val="006679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3122</Characters>
  <Application>Microsoft Office Word</Application>
  <DocSecurity>0</DocSecurity>
  <Lines>107</Lines>
  <Paragraphs>66</Paragraphs>
  <ScaleCrop>false</ScaleCrop>
  <Company>Author-it Software Corporation Ltd.</Company>
  <LinksUpToDate>false</LinksUpToDate>
  <CharactersWithSpaces>3519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FNSILF412 Underwrite retrospective risk in life insurance policies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2022-11-03T07:31:00Z</dcterms:created>
  <dcterms:modified xsi:type="dcterms:W3CDTF">2022-11-03T07:31:00Z</dcterms:modified>
</cp:coreProperties>
</file>