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56E" w:rsidP="005A5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FNSILF404 Process requests for policy alterations and assignments</w:t>
      </w:r>
      <w:r>
        <w:fldChar w:fldCharType="end"/>
      </w:r>
    </w:p>
    <w:p w:rsidR="005A556E" w:rsidP="005A556E">
      <w:pPr>
        <w:pStyle w:val="Version"/>
        <w:sectPr w:rsidSect="00AE6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05A" w:rsidP="00AE605A">
      <w:pPr>
        <w:pStyle w:val="SuperHeading"/>
      </w:pPr>
      <w:r w:rsidRPr="00AE605A">
        <w:t>FNSILF404 Process requests for policy alterations and assignments</w:t>
      </w:r>
    </w:p>
    <w:p w:rsidR="00000000" w:rsidRPr="00AE605A" w:rsidP="00AE605A">
      <w:pPr>
        <w:pStyle w:val="Heading1"/>
      </w:pPr>
      <w:bookmarkStart w:id="1" w:name="O_671514"/>
      <w:bookmarkEnd w:id="1"/>
      <w:r w:rsidRPr="00AE60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rPr>
                <w:rStyle w:val="SpecialBold"/>
              </w:rPr>
              <w:t>Comments</w:t>
            </w:r>
          </w:p>
        </w:tc>
      </w:tr>
      <w:tr w:rsidTr="00AE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t>This version first released with FNS Financial Services Training Package Version 1.0.</w:t>
            </w:r>
          </w:p>
        </w:tc>
      </w:tr>
    </w:tbl>
    <w:p w:rsidR="00000000" w:rsidRPr="00AE605A" w:rsidP="00AE605A">
      <w:pPr>
        <w:pStyle w:val="BodyText"/>
      </w:pPr>
    </w:p>
    <w:p w:rsidR="00000000" w:rsidRPr="00AE605A" w:rsidP="00AE605A">
      <w:pPr>
        <w:pStyle w:val="AllowPageBreak"/>
      </w:pPr>
    </w:p>
    <w:p w:rsidR="00000000" w:rsidRPr="00AE605A" w:rsidP="00AE605A">
      <w:pPr>
        <w:pStyle w:val="Heading1"/>
      </w:pPr>
      <w:bookmarkStart w:id="2" w:name="O_671515"/>
      <w:bookmarkEnd w:id="2"/>
      <w:r w:rsidRPr="00AE605A">
        <w:t>Application</w:t>
      </w:r>
    </w:p>
    <w:p w:rsidR="00000000" w:rsidRPr="00AE605A" w:rsidP="005A556E">
      <w:pPr>
        <w:pStyle w:val="BodyText"/>
      </w:pPr>
      <w:r w:rsidRPr="00AE605A">
        <w:t>This unit describes the skills and knowledge required to evaluate requests for policy changes, record changes, inform stakeholders and issue appropriate documentation.</w:t>
      </w:r>
    </w:p>
    <w:p w:rsidR="00000000" w:rsidRPr="00AE605A" w:rsidP="005A556E">
      <w:pPr>
        <w:pStyle w:val="BodyText"/>
      </w:pPr>
      <w:r w:rsidRPr="00AE605A">
        <w:t>It applies to individuals who may be required to assist clients with their policy chang</w:t>
      </w:r>
      <w:r w:rsidRPr="00AE605A">
        <w:t>e requirements while adhering to organisational guidelines.</w:t>
      </w:r>
    </w:p>
    <w:p w:rsidR="00000000" w:rsidRPr="00AE605A" w:rsidP="005A556E">
      <w:pPr>
        <w:pStyle w:val="BodyText"/>
      </w:pPr>
      <w:r w:rsidRPr="00AE605A">
        <w:t>No licensing, legislative or certification requirements apply to this unit at the time of publication.</w:t>
      </w:r>
    </w:p>
    <w:p w:rsidR="00000000" w:rsidRPr="00AE605A" w:rsidP="00AE605A">
      <w:pPr>
        <w:pStyle w:val="Heading1"/>
      </w:pPr>
      <w:bookmarkStart w:id="3" w:name="O_671518"/>
      <w:bookmarkEnd w:id="3"/>
      <w:r w:rsidRPr="00AE605A">
        <w:t>Unit Sector</w:t>
      </w:r>
    </w:p>
    <w:p w:rsidR="00000000" w:rsidRPr="00AE605A" w:rsidP="005A556E">
      <w:pPr>
        <w:pStyle w:val="BodyText"/>
      </w:pPr>
      <w:r w:rsidRPr="00AE605A">
        <w:t>Life insurance</w:t>
      </w:r>
    </w:p>
    <w:p w:rsidR="00000000" w:rsidRPr="00AE605A" w:rsidP="00AE605A">
      <w:pPr>
        <w:pStyle w:val="Heading1"/>
      </w:pPr>
      <w:bookmarkStart w:id="4" w:name="O_671519"/>
      <w:bookmarkEnd w:id="4"/>
      <w:r w:rsidRPr="00AE605A">
        <w:t>Elements and Performance Criter</w:t>
      </w:r>
      <w:r w:rsidRPr="00AE605A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E60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rPr>
                <w:rStyle w:val="SpecialBold"/>
              </w:rPr>
              <w:t>PERFORMANCE CRITERIA</w:t>
            </w:r>
          </w:p>
        </w:tc>
      </w:tr>
      <w:tr w:rsidTr="00AE60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60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1. Receive and evaluate policy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t xml:space="preserve">1.1 Check policy request documentation is </w:t>
            </w:r>
            <w:r w:rsidRPr="00AE605A">
              <w:t>correct and complete</w:t>
            </w:r>
          </w:p>
          <w:p w:rsidR="00000000" w:rsidRPr="00AE605A" w:rsidP="00AE605A">
            <w:pPr>
              <w:pStyle w:val="BodyText"/>
            </w:pPr>
            <w:r w:rsidRPr="00AE605A">
              <w:t>1.2 Check request is valid</w:t>
            </w:r>
          </w:p>
          <w:p w:rsidR="00000000" w:rsidRPr="00AE605A" w:rsidP="00AE605A">
            <w:pPr>
              <w:pStyle w:val="BodyText"/>
            </w:pPr>
            <w:r w:rsidRPr="00AE605A">
              <w:t>1.3 Identify non-routine policy requests and liability implications, and direct to an appropriate authority for assessment</w:t>
            </w:r>
          </w:p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1.4 Assess request against policy terms and conditions within authority levels and in</w:t>
            </w:r>
            <w:r w:rsidRPr="00AE605A">
              <w:t xml:space="preserve"> accordance with procedures and regulatory requirements</w:t>
            </w:r>
          </w:p>
        </w:tc>
      </w:tr>
      <w:tr w:rsidTr="00AE60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2. Communicate outcomes of policy request assessments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t>2.1 Advise client of outcomes of assessment of request</w:t>
            </w:r>
          </w:p>
          <w:p w:rsidR="00000000" w:rsidRPr="00AE605A" w:rsidP="00AE605A">
            <w:pPr>
              <w:pStyle w:val="BodyText"/>
            </w:pPr>
            <w:r w:rsidRPr="00AE605A">
              <w:t>2.2 Where request is accepted by insurer, advise client of consequences of processing request and ensure client is aware of impacts</w:t>
            </w:r>
          </w:p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2.3 Advise policyholder of reasons for declining request, where request is deemed unacceptable to insurer</w:t>
            </w:r>
          </w:p>
        </w:tc>
      </w:tr>
      <w:tr w:rsidTr="00AE60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3. Complete servi</w:t>
            </w:r>
            <w:r w:rsidRPr="00AE605A">
              <w:t>ces in response to policy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t>3.1 Make authorised policy changes in accordance with procedures and regulatory requirements</w:t>
            </w:r>
          </w:p>
          <w:p w:rsidR="00000000" w:rsidRPr="00AE605A" w:rsidP="00AE605A">
            <w:pPr>
              <w:pStyle w:val="BodyText"/>
            </w:pPr>
            <w:r w:rsidRPr="00AE605A">
              <w:t>3.2 Confirm documentation is correct and complete</w:t>
            </w:r>
          </w:p>
          <w:p w:rsidR="00000000" w:rsidRPr="00AE605A" w:rsidP="00AE605A">
            <w:pPr>
              <w:pStyle w:val="BodyText"/>
            </w:pPr>
            <w:r w:rsidRPr="00AE605A">
              <w:t>3.3 Dispatch documentation to clients in accordance with procedures and regulat</w:t>
            </w:r>
            <w:r w:rsidRPr="00AE605A">
              <w:t>ory requirements</w:t>
            </w:r>
          </w:p>
          <w:p w:rsidR="00000000" w:rsidRPr="00AE605A" w:rsidP="00AE605A">
            <w:pPr>
              <w:pStyle w:val="BodyText"/>
            </w:pPr>
            <w:r w:rsidRPr="00AE605A">
              <w:t>3.4 Update records and registers in accordance with procedures and regulatory requirements</w:t>
            </w:r>
          </w:p>
        </w:tc>
      </w:tr>
    </w:tbl>
    <w:p w:rsidR="00000000" w:rsidRPr="00AE605A" w:rsidP="00AE605A">
      <w:pPr>
        <w:pStyle w:val="BodyText"/>
      </w:pPr>
    </w:p>
    <w:p w:rsidR="00000000" w:rsidRPr="00AE605A" w:rsidP="00AE605A">
      <w:pPr>
        <w:pStyle w:val="AllowPageBreak"/>
      </w:pPr>
    </w:p>
    <w:p w:rsidR="00000000" w:rsidRPr="00AE605A" w:rsidP="00AE605A">
      <w:pPr>
        <w:pStyle w:val="Heading1"/>
      </w:pPr>
      <w:bookmarkStart w:id="5" w:name="O_671520"/>
      <w:bookmarkEnd w:id="5"/>
      <w:r w:rsidRPr="00AE605A">
        <w:t>Foundation Skills</w:t>
      </w:r>
    </w:p>
    <w:p w:rsidR="00000000" w:rsidRPr="005A556E" w:rsidP="005A556E">
      <w:pPr>
        <w:pStyle w:val="BodyText"/>
        <w:rPr>
          <w:i/>
        </w:rPr>
      </w:pPr>
      <w:r w:rsidRPr="005A556E">
        <w:rPr>
          <w:rStyle w:val="Emphasis"/>
        </w:rPr>
        <w:t>This section describes language, literacy, numeracy and employment skills incorporated in the performance crite</w:t>
      </w:r>
      <w:r w:rsidRPr="005A556E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E6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rPr>
                <w:rStyle w:val="SpecialBold"/>
              </w:rPr>
              <w:t>Description</w:t>
            </w:r>
          </w:p>
        </w:tc>
      </w:tr>
      <w:tr w:rsidTr="00AE6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1.1-1.4,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ListBullet"/>
              <w:rPr>
                <w:lang w:val="en-NZ"/>
              </w:rPr>
            </w:pPr>
            <w:r w:rsidRPr="00AE605A">
              <w:t>Gathers, analyses and interprets simple to complex information from a range of sources to identify appropriate actions</w:t>
            </w:r>
          </w:p>
        </w:tc>
      </w:tr>
      <w:tr w:rsidTr="00AE6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2.1-2.3,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ListBullet"/>
              <w:rPr>
                <w:lang w:val="en-NZ"/>
              </w:rPr>
            </w:pPr>
            <w:r w:rsidRPr="00AE605A">
              <w:t>Produces texts of varying complexity using appropriate language and grammar in logical sequence to convey and record information accurately and effectively</w:t>
            </w:r>
          </w:p>
        </w:tc>
      </w:tr>
      <w:tr w:rsidTr="00AE6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 xml:space="preserve">2.1-2.3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ListBullet"/>
              <w:rPr>
                <w:lang w:val="en-NZ"/>
              </w:rPr>
            </w:pPr>
            <w:r w:rsidRPr="00AE605A">
              <w:t>Uses clear, specific and culturally sensitive language to convey inf</w:t>
            </w:r>
            <w:r w:rsidRPr="00AE605A">
              <w:t>ormation</w:t>
            </w:r>
          </w:p>
        </w:tc>
      </w:tr>
      <w:tr w:rsidTr="00AE6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1.3, 1.4, 3.1, 3.3, 3.4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ListBullet"/>
            </w:pPr>
            <w:r w:rsidRPr="00AE605A">
              <w:t>Recognises and follows legislative requirements, explicit and implicit protocols, policies and procedures, and meets expectations associated with own role</w:t>
            </w:r>
          </w:p>
          <w:p w:rsidR="00000000" w:rsidP="00AE605A">
            <w:pPr>
              <w:pStyle w:val="ListBullet"/>
              <w:rPr>
                <w:lang w:val="en-NZ"/>
              </w:rPr>
            </w:pPr>
            <w:r w:rsidRPr="00AE605A">
              <w:t>Researches information to update and maintain knowledge of organisational products and services relevant to own role</w:t>
            </w:r>
          </w:p>
        </w:tc>
      </w:tr>
      <w:tr w:rsidTr="00AE6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ListBullet"/>
            </w:pPr>
            <w:r w:rsidRPr="00AE605A">
              <w:t>Selects and uses appropriate communication conventions and protocols to liaise with others</w:t>
            </w:r>
          </w:p>
          <w:p w:rsidR="00000000" w:rsidP="00AE605A">
            <w:pPr>
              <w:pStyle w:val="ListBullet"/>
              <w:rPr>
                <w:lang w:val="en-NZ"/>
              </w:rPr>
            </w:pPr>
            <w:r w:rsidRPr="00AE605A">
              <w:t>Adjusts pers</w:t>
            </w:r>
            <w:r w:rsidRPr="00AE605A">
              <w:t>onal communication style in response to the values, beliefs and cultural expectations of others</w:t>
            </w:r>
          </w:p>
        </w:tc>
      </w:tr>
      <w:tr w:rsidTr="00AE60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1.1-1.4,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ListBullet"/>
            </w:pPr>
            <w:r w:rsidRPr="00AE605A">
              <w:t>Takes responsibility for planning, sequencing and prioritising tasks and own workload for efficiency and effectiveness</w:t>
            </w:r>
          </w:p>
          <w:p w:rsidR="00000000" w:rsidRPr="00AE605A" w:rsidP="00AE605A">
            <w:pPr>
              <w:pStyle w:val="ListBullet"/>
            </w:pPr>
            <w:r w:rsidRPr="00AE605A">
              <w:t>Make</w:t>
            </w:r>
            <w:r w:rsidRPr="00AE605A">
              <w:t>s decisions regarding claim validity based on implementation of standard procedures or criteria</w:t>
            </w:r>
          </w:p>
          <w:p w:rsidR="00000000" w:rsidRPr="00AE605A" w:rsidP="00AE605A">
            <w:pPr>
              <w:pStyle w:val="ListBullet"/>
            </w:pPr>
            <w:r w:rsidRPr="00AE605A">
              <w:t>Uses the main features and functions of digital tools to complete work tasks</w:t>
            </w:r>
          </w:p>
        </w:tc>
      </w:tr>
    </w:tbl>
    <w:p w:rsidR="00000000" w:rsidRPr="00AE605A" w:rsidP="00AE605A">
      <w:pPr>
        <w:pStyle w:val="BodyText"/>
      </w:pPr>
    </w:p>
    <w:p w:rsidR="00000000" w:rsidRPr="00AE605A" w:rsidP="00AE605A">
      <w:pPr>
        <w:pStyle w:val="AllowPageBreak"/>
      </w:pPr>
    </w:p>
    <w:p w:rsidR="00000000" w:rsidRPr="00AE605A" w:rsidP="00AE605A">
      <w:pPr>
        <w:pStyle w:val="Heading1"/>
      </w:pPr>
      <w:bookmarkStart w:id="6" w:name="O_671522"/>
      <w:bookmarkEnd w:id="6"/>
      <w:r w:rsidRPr="00AE60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E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Code and title</w:t>
            </w:r>
          </w:p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Code and title</w:t>
            </w:r>
          </w:p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rPr>
                <w:rStyle w:val="SpecialBold"/>
              </w:rPr>
              <w:t>Equivalence status</w:t>
            </w:r>
          </w:p>
        </w:tc>
      </w:tr>
      <w:tr w:rsidTr="00AE6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FNSILF404 Process requests for policy alterations and assignments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FNSILF404A Process requests for policy alterations and assignments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05A">
            <w:pPr>
              <w:pStyle w:val="BodyText"/>
              <w:rPr>
                <w:lang w:val="en-NZ"/>
              </w:rPr>
            </w:pPr>
            <w:r w:rsidRPr="00AE605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05A" w:rsidP="00AE605A">
            <w:pPr>
              <w:pStyle w:val="BodyText"/>
            </w:pPr>
            <w:r w:rsidRPr="00AE605A">
              <w:t>Equivalent uni</w:t>
            </w:r>
            <w:r w:rsidRPr="00AE605A">
              <w:t>t</w:t>
            </w:r>
          </w:p>
        </w:tc>
      </w:tr>
    </w:tbl>
    <w:p w:rsidR="00000000" w:rsidRPr="00AE605A" w:rsidP="00AE605A">
      <w:pPr>
        <w:pStyle w:val="BodyText"/>
      </w:pPr>
    </w:p>
    <w:p w:rsidR="00000000" w:rsidRPr="00AE605A" w:rsidP="00AE605A">
      <w:pPr>
        <w:pStyle w:val="AllowPageBreak"/>
      </w:pPr>
    </w:p>
    <w:p w:rsidR="00000000" w:rsidRPr="00AE605A" w:rsidP="00AE605A">
      <w:pPr>
        <w:pStyle w:val="Heading1"/>
      </w:pPr>
      <w:bookmarkStart w:id="7" w:name="O_671529"/>
      <w:bookmarkEnd w:id="7"/>
      <w:r w:rsidRPr="00AE605A">
        <w:t>Links</w:t>
      </w:r>
    </w:p>
    <w:p w:rsidR="00000000" w:rsidRPr="00AE605A" w:rsidP="005A556E">
      <w:pPr>
        <w:pStyle w:val="BodyText"/>
      </w:pPr>
      <w:r w:rsidRPr="00AE60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E10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605A" w:rsidP="00AE605A"/>
    <w:sectPr w:rsidSect="00AE60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A" w:rsidRPr="005A556E" w:rsidP="005A5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6E" w:rsidP="00AE6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56E" w:rsidP="00AE6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556E" w:rsidP="00AE6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05A" w:rsidRPr="005A556E" w:rsidP="005A5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6E" w:rsidRPr="002D2AF8" w:rsidP="00AE6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FNSILF404 Process requests for policy alterations and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5A556E" w:rsidP="00AE6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C83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8F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05A"/>
  </w:style>
  <w:style w:type="character" w:customStyle="1" w:styleId="Heading1Char">
    <w:name w:val="Heading 1 Char"/>
    <w:basedOn w:val="DefaultParagraphFont"/>
    <w:link w:val="Heading1"/>
    <w:rsid w:val="00AE6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0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05A"/>
    <w:rPr>
      <w:b/>
      <w:spacing w:val="0"/>
    </w:rPr>
  </w:style>
  <w:style w:type="character" w:styleId="Emphasis">
    <w:name w:val="Emphasis"/>
    <w:basedOn w:val="DefaultParagraphFont"/>
    <w:qFormat/>
    <w:rsid w:val="00AE605A"/>
    <w:rPr>
      <w:i/>
    </w:rPr>
  </w:style>
  <w:style w:type="paragraph" w:customStyle="1" w:styleId="SuperHeading">
    <w:name w:val="SuperHeading"/>
    <w:basedOn w:val="Normal"/>
    <w:rsid w:val="00AE6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0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0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05A"/>
  </w:style>
  <w:style w:type="paragraph" w:styleId="TableofFigures">
    <w:name w:val="table of figures"/>
    <w:basedOn w:val="Normal"/>
    <w:next w:val="Normal"/>
    <w:semiHidden/>
    <w:rsid w:val="00AE6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0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05A"/>
    <w:rPr>
      <w:rFonts w:ascii="Wingdings" w:hAnsi="Wingdings"/>
    </w:rPr>
  </w:style>
  <w:style w:type="paragraph" w:customStyle="1" w:styleId="TableHeading">
    <w:name w:val="Table Heading"/>
    <w:basedOn w:val="HeadingBase"/>
    <w:rsid w:val="00AE6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05A"/>
    <w:rPr>
      <w:color w:val="0033CC"/>
      <w:u w:val="none"/>
    </w:rPr>
  </w:style>
  <w:style w:type="paragraph" w:customStyle="1" w:styleId="BodyTextRight">
    <w:name w:val="Body Text Right"/>
    <w:basedOn w:val="BodyText"/>
    <w:rsid w:val="00AE6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0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05A"/>
    <w:rPr>
      <w:sz w:val="32"/>
    </w:rPr>
  </w:style>
  <w:style w:type="paragraph" w:customStyle="1" w:styleId="HeadingProcedure">
    <w:name w:val="Heading Procedure"/>
    <w:basedOn w:val="HeadingBase"/>
    <w:next w:val="Normal"/>
    <w:rsid w:val="00AE6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05A"/>
    <w:pPr>
      <w:spacing w:before="60" w:after="60"/>
    </w:pPr>
  </w:style>
  <w:style w:type="paragraph" w:styleId="ListContinue">
    <w:name w:val="List Continue"/>
    <w:basedOn w:val="List"/>
    <w:rsid w:val="00AE605A"/>
    <w:pPr>
      <w:ind w:firstLine="0"/>
    </w:pPr>
  </w:style>
  <w:style w:type="paragraph" w:customStyle="1" w:styleId="ListNote">
    <w:name w:val="List Note"/>
    <w:basedOn w:val="List"/>
    <w:rsid w:val="00AE6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05A"/>
    <w:rPr>
      <w:rFonts w:ascii="Courier New" w:hAnsi="Courier New"/>
    </w:rPr>
  </w:style>
  <w:style w:type="paragraph" w:customStyle="1" w:styleId="NoteBullet">
    <w:name w:val="Note Bullet"/>
    <w:basedOn w:val="Note"/>
    <w:rsid w:val="00AE6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0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05A"/>
    <w:rPr>
      <w:b/>
      <w:smallCaps/>
    </w:rPr>
  </w:style>
  <w:style w:type="paragraph" w:customStyle="1" w:styleId="TableListNumber">
    <w:name w:val="Table List Number"/>
    <w:basedOn w:val="ListNumber"/>
    <w:rsid w:val="00AE6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05A"/>
    <w:pPr>
      <w:numPr>
        <w:numId w:val="8"/>
      </w:numPr>
    </w:pPr>
  </w:style>
  <w:style w:type="paragraph" w:customStyle="1" w:styleId="ListAlpha2">
    <w:name w:val="List Alpha 2"/>
    <w:basedOn w:val="List2"/>
    <w:rsid w:val="00AE605A"/>
    <w:pPr>
      <w:numPr>
        <w:numId w:val="7"/>
      </w:numPr>
    </w:pPr>
  </w:style>
  <w:style w:type="paragraph" w:styleId="List2">
    <w:name w:val="List 2"/>
    <w:basedOn w:val="BodyText"/>
    <w:rsid w:val="00AE6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0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0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05A"/>
    <w:pPr>
      <w:numPr>
        <w:numId w:val="3"/>
      </w:numPr>
    </w:pPr>
  </w:style>
  <w:style w:type="paragraph" w:styleId="ListContinue2">
    <w:name w:val="List Continue 2"/>
    <w:basedOn w:val="List2"/>
    <w:rsid w:val="00AE605A"/>
    <w:pPr>
      <w:ind w:firstLine="0"/>
    </w:pPr>
  </w:style>
  <w:style w:type="paragraph" w:styleId="ListContinue3">
    <w:name w:val="List Continue 3"/>
    <w:basedOn w:val="List3"/>
    <w:rsid w:val="00AE605A"/>
    <w:pPr>
      <w:ind w:left="1021" w:firstLine="0"/>
    </w:pPr>
  </w:style>
  <w:style w:type="paragraph" w:styleId="ListContinue4">
    <w:name w:val="List Continue 4"/>
    <w:basedOn w:val="List4"/>
    <w:rsid w:val="00AE605A"/>
    <w:pPr>
      <w:ind w:firstLine="0"/>
    </w:pPr>
  </w:style>
  <w:style w:type="paragraph" w:styleId="ListContinue5">
    <w:name w:val="List Continue 5"/>
    <w:basedOn w:val="List5"/>
    <w:rsid w:val="00AE605A"/>
    <w:pPr>
      <w:ind w:firstLine="0"/>
    </w:pPr>
  </w:style>
  <w:style w:type="paragraph" w:styleId="ListNumber3">
    <w:name w:val="List Number 3"/>
    <w:basedOn w:val="List3"/>
    <w:rsid w:val="00AE605A"/>
    <w:pPr>
      <w:numPr>
        <w:numId w:val="4"/>
      </w:numPr>
    </w:pPr>
  </w:style>
  <w:style w:type="paragraph" w:styleId="ListNumber4">
    <w:name w:val="List Number 4"/>
    <w:basedOn w:val="List4"/>
    <w:rsid w:val="00AE605A"/>
    <w:pPr>
      <w:numPr>
        <w:numId w:val="5"/>
      </w:numPr>
    </w:pPr>
  </w:style>
  <w:style w:type="paragraph" w:styleId="ListNumber5">
    <w:name w:val="List Number 5"/>
    <w:basedOn w:val="List5"/>
    <w:rsid w:val="00AE605A"/>
    <w:pPr>
      <w:numPr>
        <w:numId w:val="6"/>
      </w:numPr>
    </w:pPr>
  </w:style>
  <w:style w:type="paragraph" w:styleId="BlockText">
    <w:name w:val="Block Text"/>
    <w:basedOn w:val="Normal"/>
    <w:rsid w:val="00AE6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05A"/>
    <w:rPr>
      <w:sz w:val="16"/>
      <w:vertAlign w:val="superscript"/>
    </w:rPr>
  </w:style>
  <w:style w:type="character" w:customStyle="1" w:styleId="Symbols">
    <w:name w:val="Symbols"/>
    <w:basedOn w:val="DefaultParagraphFont"/>
    <w:rsid w:val="00AE605A"/>
    <w:rPr>
      <w:rFonts w:ascii="Symbol" w:hAnsi="Symbol"/>
    </w:rPr>
  </w:style>
  <w:style w:type="character" w:customStyle="1" w:styleId="MenuOptions">
    <w:name w:val="Menu Options"/>
    <w:basedOn w:val="DefaultParagraphFont"/>
    <w:rsid w:val="00AE6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05A"/>
    <w:rPr>
      <w:b/>
    </w:rPr>
  </w:style>
  <w:style w:type="character" w:customStyle="1" w:styleId="Underlined">
    <w:name w:val="Underlined"/>
    <w:basedOn w:val="DefaultParagraphFont"/>
    <w:rsid w:val="00AE605A"/>
    <w:rPr>
      <w:u w:val="single"/>
    </w:rPr>
  </w:style>
  <w:style w:type="paragraph" w:customStyle="1" w:styleId="TableBodyTextRight">
    <w:name w:val="Table Body Text Right"/>
    <w:basedOn w:val="TableBodyText"/>
    <w:rsid w:val="00AE6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05A"/>
    <w:rPr>
      <w:sz w:val="18"/>
    </w:rPr>
  </w:style>
  <w:style w:type="paragraph" w:customStyle="1" w:styleId="BodySmallRight">
    <w:name w:val="Body Small Right"/>
    <w:basedOn w:val="BodyTextRight"/>
    <w:rsid w:val="00AE605A"/>
    <w:rPr>
      <w:sz w:val="18"/>
      <w:szCs w:val="18"/>
    </w:rPr>
  </w:style>
  <w:style w:type="paragraph" w:customStyle="1" w:styleId="MarginEdition">
    <w:name w:val="Margin Edition"/>
    <w:basedOn w:val="MarginNote"/>
    <w:rsid w:val="00AE6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05A"/>
    <w:rPr>
      <w:sz w:val="2"/>
      <w:szCs w:val="2"/>
    </w:rPr>
  </w:style>
  <w:style w:type="character" w:customStyle="1" w:styleId="Small">
    <w:name w:val="Small"/>
    <w:basedOn w:val="DefaultParagraphFont"/>
    <w:rsid w:val="00AE605A"/>
    <w:rPr>
      <w:sz w:val="16"/>
    </w:rPr>
  </w:style>
  <w:style w:type="paragraph" w:customStyle="1" w:styleId="WideTable">
    <w:name w:val="Wide Table"/>
    <w:basedOn w:val="Normal"/>
    <w:rsid w:val="00AE6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05A"/>
  </w:style>
  <w:style w:type="paragraph" w:styleId="Quote">
    <w:name w:val="Quote"/>
    <w:basedOn w:val="Heading1"/>
    <w:link w:val="QuoteChar"/>
    <w:qFormat/>
    <w:rsid w:val="00AE6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05A"/>
    <w:pPr>
      <w:pageBreakBefore/>
    </w:pPr>
  </w:style>
  <w:style w:type="paragraph" w:customStyle="1" w:styleId="Border">
    <w:name w:val="Border"/>
    <w:basedOn w:val="Normal"/>
    <w:qFormat/>
    <w:rsid w:val="00AE6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05A"/>
    <w:rPr>
      <w:u w:val="single"/>
    </w:rPr>
  </w:style>
  <w:style w:type="character" w:customStyle="1" w:styleId="BoldandItalics">
    <w:name w:val="Bold and Italics"/>
    <w:qFormat/>
    <w:rsid w:val="00AE605A"/>
    <w:rPr>
      <w:b/>
      <w:i/>
      <w:u w:val="none"/>
    </w:rPr>
  </w:style>
  <w:style w:type="paragraph" w:styleId="BalloonText">
    <w:name w:val="Balloon Text"/>
    <w:basedOn w:val="Normal"/>
    <w:link w:val="BalloonTextChar"/>
    <w:rsid w:val="00AE6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05A"/>
    <w:pPr>
      <w:spacing w:before="0" w:after="0"/>
    </w:pPr>
  </w:style>
  <w:style w:type="paragraph" w:customStyle="1" w:styleId="BodyTextBold">
    <w:name w:val="Body Text Bold"/>
    <w:basedOn w:val="BodyText"/>
    <w:qFormat/>
    <w:rsid w:val="00AE605A"/>
    <w:rPr>
      <w:b/>
    </w:rPr>
  </w:style>
  <w:style w:type="character" w:styleId="Hyperlink">
    <w:name w:val="Hyperlink"/>
    <w:basedOn w:val="DefaultParagraphFont"/>
    <w:uiPriority w:val="99"/>
    <w:unhideWhenUsed/>
    <w:rsid w:val="005A5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3681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FNSILF404 Process requests for policy alterations and assignments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2021-07-09T07:03:00Z</dcterms:created>
  <dcterms:modified xsi:type="dcterms:W3CDTF">2021-07-09T07:03:00Z</dcterms:modified>
</cp:coreProperties>
</file>