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3B0" w:rsidP="003943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FNSILF303 Issue a life insurance policy</w:t>
      </w:r>
      <w:r>
        <w:fldChar w:fldCharType="end"/>
      </w:r>
    </w:p>
    <w:p w:rsidR="003943B0" w:rsidP="003943B0">
      <w:pPr>
        <w:pStyle w:val="Version"/>
        <w:sectPr w:rsidSect="00827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BDD" w:rsidP="00827BDD">
      <w:pPr>
        <w:pStyle w:val="SuperHeading"/>
      </w:pPr>
      <w:r w:rsidRPr="00827BDD">
        <w:t>Assessment Re</w:t>
      </w:r>
      <w:r w:rsidRPr="00827BDD">
        <w:t>quirements for FNSILF303 Issue a life insurance policy</w:t>
      </w:r>
    </w:p>
    <w:p w:rsidR="00000000" w:rsidRPr="00827BDD" w:rsidP="00827BDD">
      <w:pPr>
        <w:pStyle w:val="Heading1"/>
      </w:pPr>
      <w:bookmarkStart w:id="1" w:name="O_671395"/>
      <w:bookmarkEnd w:id="1"/>
      <w:r w:rsidRPr="00827B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7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BDD" w:rsidP="00827BDD">
            <w:pPr>
              <w:pStyle w:val="BodyText"/>
            </w:pPr>
            <w:r w:rsidRPr="00827B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BDD">
            <w:pPr>
              <w:pStyle w:val="BodyText"/>
              <w:rPr>
                <w:lang w:val="en-NZ"/>
              </w:rPr>
            </w:pPr>
            <w:r w:rsidRPr="00827BDD">
              <w:rPr>
                <w:rStyle w:val="SpecialBold"/>
              </w:rPr>
              <w:t>Comments</w:t>
            </w:r>
          </w:p>
        </w:tc>
      </w:tr>
      <w:tr w:rsidTr="00827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BDD">
            <w:pPr>
              <w:pStyle w:val="BodyText"/>
              <w:rPr>
                <w:lang w:val="en-NZ"/>
              </w:rPr>
            </w:pPr>
            <w:r w:rsidRPr="00827B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BDD" w:rsidP="00827BDD">
            <w:pPr>
              <w:pStyle w:val="BodyText"/>
            </w:pPr>
            <w:r w:rsidRPr="00827BDD">
              <w:t>This version first released with FNS Financial Services Training Package Version 1.0.</w:t>
            </w:r>
          </w:p>
        </w:tc>
      </w:tr>
    </w:tbl>
    <w:p w:rsidR="00000000" w:rsidRPr="00827BDD" w:rsidP="00827BDD">
      <w:pPr>
        <w:pStyle w:val="BodyText"/>
      </w:pPr>
    </w:p>
    <w:p w:rsidR="00000000" w:rsidRPr="00827BDD" w:rsidP="00827BDD">
      <w:pPr>
        <w:pStyle w:val="AllowPageBreak"/>
      </w:pPr>
    </w:p>
    <w:p w:rsidR="00000000" w:rsidRPr="00827BDD" w:rsidP="00827BDD">
      <w:pPr>
        <w:pStyle w:val="Heading1"/>
      </w:pPr>
      <w:bookmarkStart w:id="2" w:name="O_671396"/>
      <w:bookmarkEnd w:id="2"/>
      <w:r w:rsidRPr="00827BDD">
        <w:t>Performance Evidence</w:t>
      </w:r>
    </w:p>
    <w:p w:rsidR="00000000" w:rsidRPr="00827BDD" w:rsidP="003943B0">
      <w:pPr>
        <w:pStyle w:val="BodyText"/>
      </w:pPr>
      <w:r w:rsidRPr="00827BDD">
        <w:t>Evidence of the ability to:</w:t>
      </w:r>
    </w:p>
    <w:p w:rsidR="00000000" w:rsidRPr="00827BDD" w:rsidP="00827BDD">
      <w:pPr>
        <w:pStyle w:val="ListBullet"/>
      </w:pPr>
      <w:r w:rsidRPr="00827BDD">
        <w:t>interpret and follow underwriting instructions accurately</w:t>
      </w:r>
    </w:p>
    <w:p w:rsidR="00000000" w:rsidRPr="00827BDD" w:rsidP="00827BDD">
      <w:pPr>
        <w:pStyle w:val="ListBullet"/>
      </w:pPr>
      <w:r w:rsidRPr="00827BDD">
        <w:t>prepare life insurance policies</w:t>
      </w:r>
    </w:p>
    <w:p w:rsidR="00000000" w:rsidRPr="00827BDD" w:rsidP="00827BDD">
      <w:pPr>
        <w:pStyle w:val="ListBullet"/>
      </w:pPr>
      <w:r w:rsidRPr="00827BDD">
        <w:t>accurately enter information in systems</w:t>
      </w:r>
    </w:p>
    <w:p w:rsidR="00000000" w:rsidRPr="00827BDD" w:rsidP="00827BDD">
      <w:pPr>
        <w:pStyle w:val="ListBullet"/>
      </w:pPr>
      <w:r w:rsidRPr="00827BDD">
        <w:t>perform tasks in accordance with procedures and regulatory requirements.</w:t>
      </w:r>
    </w:p>
    <w:p w:rsidR="00000000" w:rsidRPr="00827BDD" w:rsidP="00827BDD">
      <w:pPr>
        <w:pStyle w:val="BodyText"/>
      </w:pPr>
    </w:p>
    <w:p w:rsidR="00000000" w:rsidRPr="00827BDD" w:rsidP="003943B0">
      <w:pPr>
        <w:pStyle w:val="BodyText"/>
      </w:pPr>
      <w:r w:rsidRPr="00827BDD">
        <w:t>Note: If a specific volume or frequency is not stated, then evidence must be provided at least once.</w:t>
      </w:r>
    </w:p>
    <w:p w:rsidR="00000000" w:rsidRPr="00827BDD" w:rsidP="00827BDD">
      <w:pPr>
        <w:pStyle w:val="Heading1"/>
      </w:pPr>
      <w:bookmarkStart w:id="3" w:name="O_671397"/>
      <w:bookmarkEnd w:id="3"/>
      <w:r w:rsidRPr="00827BDD">
        <w:t>Knowledge Evidence</w:t>
      </w:r>
    </w:p>
    <w:p w:rsidR="00000000" w:rsidRPr="00827BDD" w:rsidP="003943B0">
      <w:pPr>
        <w:pStyle w:val="BodyText"/>
      </w:pPr>
      <w:r w:rsidRPr="00827BDD">
        <w:t>To complete the unit requirements safely and effectively, the individual must:</w:t>
      </w:r>
    </w:p>
    <w:p w:rsidR="00000000" w:rsidRPr="00827BDD" w:rsidP="00827BDD">
      <w:pPr>
        <w:pStyle w:val="ListBullet"/>
      </w:pPr>
      <w:r w:rsidRPr="00827BDD">
        <w:t>describe key features of life insurance</w:t>
      </w:r>
      <w:r w:rsidRPr="00827BDD">
        <w:t xml:space="preserve"> terms and conditions</w:t>
      </w:r>
    </w:p>
    <w:p w:rsidR="00000000" w:rsidRPr="00827BDD" w:rsidP="00827BDD">
      <w:pPr>
        <w:pStyle w:val="ListBullet"/>
      </w:pPr>
      <w:r w:rsidRPr="00827BDD">
        <w:t>identify organisational procedures relevant to issuing of life insurance policies</w:t>
      </w:r>
    </w:p>
    <w:p w:rsidR="00000000" w:rsidRPr="00827BDD" w:rsidP="00827BDD">
      <w:pPr>
        <w:pStyle w:val="ListBullet"/>
      </w:pPr>
      <w:r w:rsidRPr="00827BDD">
        <w:t>describe organisational systems for data entry, filing and document registration</w:t>
      </w:r>
    </w:p>
    <w:p w:rsidR="00000000" w:rsidRPr="00827BDD" w:rsidP="00827BDD">
      <w:pPr>
        <w:pStyle w:val="ListBullet"/>
      </w:pPr>
      <w:r w:rsidRPr="00827BDD">
        <w:t>describe key features of life insurance product information</w:t>
      </w:r>
    </w:p>
    <w:p w:rsidR="00000000" w:rsidRPr="00827BDD" w:rsidP="00827BDD">
      <w:pPr>
        <w:pStyle w:val="ListBullet"/>
      </w:pPr>
      <w:r w:rsidRPr="00827BDD">
        <w:t>list key fe</w:t>
      </w:r>
      <w:r w:rsidRPr="00827BDD">
        <w:t>atures of relevant regulatory requirements</w:t>
      </w:r>
    </w:p>
    <w:p w:rsidR="00000000" w:rsidRPr="00827BDD" w:rsidP="00827BDD">
      <w:pPr>
        <w:pStyle w:val="ListBullet"/>
      </w:pPr>
      <w:r w:rsidRPr="00827BDD">
        <w:t>describe key underwriting instructions that are relevant to life insurance policies.</w:t>
      </w:r>
    </w:p>
    <w:p w:rsidR="00000000" w:rsidRPr="00827BDD" w:rsidP="00827BDD">
      <w:pPr>
        <w:pStyle w:val="AllowPageBreak"/>
      </w:pPr>
    </w:p>
    <w:p w:rsidR="00000000" w:rsidRPr="00827BDD" w:rsidP="00827BDD">
      <w:pPr>
        <w:pStyle w:val="Heading1"/>
      </w:pPr>
      <w:bookmarkStart w:id="4" w:name="O_671398"/>
      <w:bookmarkEnd w:id="4"/>
      <w:r w:rsidRPr="00827BDD">
        <w:t>Assessment Conditions</w:t>
      </w:r>
    </w:p>
    <w:p w:rsidR="00000000" w:rsidRPr="00827BDD" w:rsidP="003943B0">
      <w:pPr>
        <w:pStyle w:val="BodyText"/>
      </w:pPr>
      <w:r w:rsidRPr="00827BDD">
        <w:t>Assessment must be conducted in a safe environment where evidence gathered demonstrates c</w:t>
      </w:r>
      <w:r w:rsidRPr="00827BDD">
        <w:t>onsistent performance of typical activities experienced in the life insurance field of work and include access to:</w:t>
      </w:r>
    </w:p>
    <w:p w:rsidR="00000000" w:rsidRPr="00827BDD" w:rsidP="00827BDD">
      <w:pPr>
        <w:pStyle w:val="ListBullet"/>
      </w:pPr>
      <w:r w:rsidRPr="00827BDD">
        <w:t>office equipment, technology, software and consumables</w:t>
      </w:r>
    </w:p>
    <w:p w:rsidR="00000000" w:rsidRPr="00827BDD" w:rsidP="00827BDD">
      <w:pPr>
        <w:pStyle w:val="ListBullet"/>
      </w:pPr>
      <w:r w:rsidRPr="00827BDD">
        <w:t>organisational records, policy and procedures.</w:t>
      </w:r>
    </w:p>
    <w:p w:rsidR="00000000" w:rsidRPr="00827BDD" w:rsidP="00827BDD">
      <w:pPr>
        <w:pStyle w:val="BodyText"/>
      </w:pPr>
    </w:p>
    <w:p w:rsidR="00000000" w:rsidRPr="00827BDD" w:rsidP="003943B0">
      <w:pPr>
        <w:pStyle w:val="BodyText"/>
      </w:pPr>
      <w:r w:rsidRPr="00827BDD">
        <w:t>Assessors must satisfy NVR/AQTF asses</w:t>
      </w:r>
      <w:r w:rsidRPr="00827BDD">
        <w:t>sor requirements.</w:t>
      </w:r>
    </w:p>
    <w:p w:rsidR="00000000" w:rsidRPr="00827BDD" w:rsidP="00827BDD">
      <w:pPr>
        <w:pStyle w:val="Heading1"/>
      </w:pPr>
      <w:bookmarkStart w:id="5" w:name="O_671401"/>
      <w:bookmarkEnd w:id="5"/>
      <w:r w:rsidRPr="00827BDD">
        <w:t>Links</w:t>
      </w:r>
    </w:p>
    <w:p w:rsidR="00000000" w:rsidRPr="00827BDD" w:rsidP="003943B0">
      <w:pPr>
        <w:pStyle w:val="BodyText"/>
      </w:pPr>
      <w:r w:rsidRPr="00827B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527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27BDD" w:rsidP="00827BDD"/>
    <w:sectPr w:rsidSect="00827B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DD" w:rsidRPr="003943B0" w:rsidP="003943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B0" w:rsidP="00827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3B0" w:rsidP="00827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43B0" w:rsidP="00827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BDD" w:rsidRPr="003943B0" w:rsidP="003943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3B0" w:rsidRPr="002D2AF8" w:rsidP="00827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FNSILF303 Issue a life insurance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943B0" w:rsidP="00827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D05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844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BDD"/>
  </w:style>
  <w:style w:type="character" w:customStyle="1" w:styleId="Heading1Char">
    <w:name w:val="Heading 1 Char"/>
    <w:basedOn w:val="DefaultParagraphFont"/>
    <w:link w:val="Heading1"/>
    <w:rsid w:val="00827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B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B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BDD"/>
    <w:rPr>
      <w:b/>
      <w:spacing w:val="0"/>
    </w:rPr>
  </w:style>
  <w:style w:type="paragraph" w:customStyle="1" w:styleId="SuperHeading">
    <w:name w:val="SuperHeading"/>
    <w:basedOn w:val="Normal"/>
    <w:rsid w:val="00827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B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B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B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BDD"/>
    <w:rPr>
      <w:i/>
    </w:rPr>
  </w:style>
  <w:style w:type="paragraph" w:styleId="Caption">
    <w:name w:val="caption"/>
    <w:basedOn w:val="BodyText"/>
    <w:next w:val="Normal"/>
    <w:qFormat/>
    <w:rsid w:val="00827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BDD"/>
  </w:style>
  <w:style w:type="paragraph" w:styleId="TableofFigures">
    <w:name w:val="table of figures"/>
    <w:basedOn w:val="Normal"/>
    <w:next w:val="Normal"/>
    <w:semiHidden/>
    <w:rsid w:val="00827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B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BDD"/>
    <w:rPr>
      <w:rFonts w:ascii="Wingdings" w:hAnsi="Wingdings"/>
    </w:rPr>
  </w:style>
  <w:style w:type="paragraph" w:customStyle="1" w:styleId="TableHeading">
    <w:name w:val="Table Heading"/>
    <w:basedOn w:val="HeadingBase"/>
    <w:rsid w:val="00827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BDD"/>
    <w:rPr>
      <w:color w:val="0033CC"/>
      <w:u w:val="none"/>
    </w:rPr>
  </w:style>
  <w:style w:type="paragraph" w:customStyle="1" w:styleId="BodyTextRight">
    <w:name w:val="Body Text Right"/>
    <w:basedOn w:val="BodyText"/>
    <w:rsid w:val="00827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B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BDD"/>
    <w:rPr>
      <w:sz w:val="32"/>
    </w:rPr>
  </w:style>
  <w:style w:type="paragraph" w:customStyle="1" w:styleId="HeadingProcedure">
    <w:name w:val="Heading Procedure"/>
    <w:basedOn w:val="HeadingBase"/>
    <w:next w:val="Normal"/>
    <w:rsid w:val="00827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BDD"/>
    <w:pPr>
      <w:spacing w:before="60" w:after="60"/>
    </w:pPr>
  </w:style>
  <w:style w:type="paragraph" w:styleId="ListContinue">
    <w:name w:val="List Continue"/>
    <w:basedOn w:val="List"/>
    <w:rsid w:val="00827BDD"/>
    <w:pPr>
      <w:ind w:firstLine="0"/>
    </w:pPr>
  </w:style>
  <w:style w:type="paragraph" w:customStyle="1" w:styleId="ListNote">
    <w:name w:val="List Note"/>
    <w:basedOn w:val="List"/>
    <w:rsid w:val="00827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BDD"/>
    <w:rPr>
      <w:rFonts w:ascii="Courier New" w:hAnsi="Courier New"/>
    </w:rPr>
  </w:style>
  <w:style w:type="paragraph" w:customStyle="1" w:styleId="NoteBullet">
    <w:name w:val="Note Bullet"/>
    <w:basedOn w:val="Note"/>
    <w:rsid w:val="00827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B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BDD"/>
    <w:rPr>
      <w:b/>
      <w:smallCaps/>
    </w:rPr>
  </w:style>
  <w:style w:type="paragraph" w:customStyle="1" w:styleId="TableListNumber">
    <w:name w:val="Table List Number"/>
    <w:basedOn w:val="ListNumber"/>
    <w:rsid w:val="00827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BDD"/>
    <w:pPr>
      <w:numPr>
        <w:numId w:val="8"/>
      </w:numPr>
    </w:pPr>
  </w:style>
  <w:style w:type="paragraph" w:customStyle="1" w:styleId="ListAlpha2">
    <w:name w:val="List Alpha 2"/>
    <w:basedOn w:val="List2"/>
    <w:rsid w:val="00827BDD"/>
    <w:pPr>
      <w:numPr>
        <w:numId w:val="7"/>
      </w:numPr>
    </w:pPr>
  </w:style>
  <w:style w:type="paragraph" w:styleId="List2">
    <w:name w:val="List 2"/>
    <w:basedOn w:val="BodyText"/>
    <w:rsid w:val="00827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B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B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BDD"/>
    <w:pPr>
      <w:numPr>
        <w:numId w:val="3"/>
      </w:numPr>
    </w:pPr>
  </w:style>
  <w:style w:type="paragraph" w:styleId="ListContinue2">
    <w:name w:val="List Continue 2"/>
    <w:basedOn w:val="List2"/>
    <w:rsid w:val="00827BDD"/>
    <w:pPr>
      <w:ind w:firstLine="0"/>
    </w:pPr>
  </w:style>
  <w:style w:type="paragraph" w:styleId="ListContinue3">
    <w:name w:val="List Continue 3"/>
    <w:basedOn w:val="List3"/>
    <w:rsid w:val="00827BDD"/>
    <w:pPr>
      <w:ind w:left="1021" w:firstLine="0"/>
    </w:pPr>
  </w:style>
  <w:style w:type="paragraph" w:styleId="ListContinue4">
    <w:name w:val="List Continue 4"/>
    <w:basedOn w:val="List4"/>
    <w:rsid w:val="00827BDD"/>
    <w:pPr>
      <w:ind w:firstLine="0"/>
    </w:pPr>
  </w:style>
  <w:style w:type="paragraph" w:styleId="ListContinue5">
    <w:name w:val="List Continue 5"/>
    <w:basedOn w:val="List5"/>
    <w:rsid w:val="00827BDD"/>
    <w:pPr>
      <w:ind w:firstLine="0"/>
    </w:pPr>
  </w:style>
  <w:style w:type="paragraph" w:styleId="ListNumber3">
    <w:name w:val="List Number 3"/>
    <w:basedOn w:val="List3"/>
    <w:rsid w:val="00827BDD"/>
    <w:pPr>
      <w:numPr>
        <w:numId w:val="4"/>
      </w:numPr>
    </w:pPr>
  </w:style>
  <w:style w:type="paragraph" w:styleId="ListNumber4">
    <w:name w:val="List Number 4"/>
    <w:basedOn w:val="List4"/>
    <w:rsid w:val="00827BDD"/>
    <w:pPr>
      <w:numPr>
        <w:numId w:val="5"/>
      </w:numPr>
    </w:pPr>
  </w:style>
  <w:style w:type="paragraph" w:styleId="ListNumber5">
    <w:name w:val="List Number 5"/>
    <w:basedOn w:val="List5"/>
    <w:rsid w:val="00827BDD"/>
    <w:pPr>
      <w:numPr>
        <w:numId w:val="6"/>
      </w:numPr>
    </w:pPr>
  </w:style>
  <w:style w:type="paragraph" w:styleId="BlockText">
    <w:name w:val="Block Text"/>
    <w:basedOn w:val="Normal"/>
    <w:rsid w:val="00827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BDD"/>
    <w:rPr>
      <w:sz w:val="16"/>
      <w:vertAlign w:val="superscript"/>
    </w:rPr>
  </w:style>
  <w:style w:type="character" w:customStyle="1" w:styleId="Symbols">
    <w:name w:val="Symbols"/>
    <w:basedOn w:val="DefaultParagraphFont"/>
    <w:rsid w:val="00827BDD"/>
    <w:rPr>
      <w:rFonts w:ascii="Symbol" w:hAnsi="Symbol"/>
    </w:rPr>
  </w:style>
  <w:style w:type="character" w:customStyle="1" w:styleId="MenuOptions">
    <w:name w:val="Menu Options"/>
    <w:basedOn w:val="DefaultParagraphFont"/>
    <w:rsid w:val="00827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BDD"/>
    <w:rPr>
      <w:b/>
    </w:rPr>
  </w:style>
  <w:style w:type="character" w:customStyle="1" w:styleId="Underlined">
    <w:name w:val="Underlined"/>
    <w:basedOn w:val="DefaultParagraphFont"/>
    <w:rsid w:val="00827BDD"/>
    <w:rPr>
      <w:u w:val="single"/>
    </w:rPr>
  </w:style>
  <w:style w:type="paragraph" w:customStyle="1" w:styleId="TableBodyTextRight">
    <w:name w:val="Table Body Text Right"/>
    <w:basedOn w:val="TableBodyText"/>
    <w:rsid w:val="00827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BDD"/>
    <w:rPr>
      <w:sz w:val="18"/>
    </w:rPr>
  </w:style>
  <w:style w:type="paragraph" w:customStyle="1" w:styleId="BodySmallRight">
    <w:name w:val="Body Small Right"/>
    <w:basedOn w:val="BodyTextRight"/>
    <w:rsid w:val="00827BDD"/>
    <w:rPr>
      <w:sz w:val="18"/>
      <w:szCs w:val="18"/>
    </w:rPr>
  </w:style>
  <w:style w:type="paragraph" w:customStyle="1" w:styleId="MarginEdition">
    <w:name w:val="Margin Edition"/>
    <w:basedOn w:val="MarginNote"/>
    <w:rsid w:val="00827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BDD"/>
    <w:rPr>
      <w:sz w:val="2"/>
      <w:szCs w:val="2"/>
    </w:rPr>
  </w:style>
  <w:style w:type="character" w:customStyle="1" w:styleId="Small">
    <w:name w:val="Small"/>
    <w:basedOn w:val="DefaultParagraphFont"/>
    <w:rsid w:val="00827BDD"/>
    <w:rPr>
      <w:sz w:val="16"/>
    </w:rPr>
  </w:style>
  <w:style w:type="paragraph" w:customStyle="1" w:styleId="WideTable">
    <w:name w:val="Wide Table"/>
    <w:basedOn w:val="Normal"/>
    <w:rsid w:val="00827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BDD"/>
  </w:style>
  <w:style w:type="paragraph" w:styleId="Quote">
    <w:name w:val="Quote"/>
    <w:basedOn w:val="Heading1"/>
    <w:link w:val="QuoteChar"/>
    <w:qFormat/>
    <w:rsid w:val="00827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BDD"/>
    <w:pPr>
      <w:pageBreakBefore/>
    </w:pPr>
  </w:style>
  <w:style w:type="paragraph" w:customStyle="1" w:styleId="Border">
    <w:name w:val="Border"/>
    <w:basedOn w:val="Normal"/>
    <w:qFormat/>
    <w:rsid w:val="00827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BDD"/>
    <w:rPr>
      <w:u w:val="single"/>
    </w:rPr>
  </w:style>
  <w:style w:type="character" w:customStyle="1" w:styleId="BoldandItalics">
    <w:name w:val="Bold and Italics"/>
    <w:qFormat/>
    <w:rsid w:val="00827BDD"/>
    <w:rPr>
      <w:b/>
      <w:i/>
      <w:u w:val="none"/>
    </w:rPr>
  </w:style>
  <w:style w:type="paragraph" w:styleId="BalloonText">
    <w:name w:val="Balloon Text"/>
    <w:basedOn w:val="Normal"/>
    <w:link w:val="BalloonTextChar"/>
    <w:rsid w:val="00827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BDD"/>
    <w:pPr>
      <w:spacing w:before="0" w:after="0"/>
    </w:pPr>
  </w:style>
  <w:style w:type="paragraph" w:customStyle="1" w:styleId="BodyTextBold">
    <w:name w:val="Body Text Bold"/>
    <w:basedOn w:val="BodyText"/>
    <w:qFormat/>
    <w:rsid w:val="00827BDD"/>
    <w:rPr>
      <w:b/>
    </w:rPr>
  </w:style>
  <w:style w:type="character" w:styleId="Hyperlink">
    <w:name w:val="Hyperlink"/>
    <w:basedOn w:val="DefaultParagraphFont"/>
    <w:uiPriority w:val="99"/>
    <w:unhideWhenUsed/>
    <w:rsid w:val="003943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1634</Characters>
  <Application>Microsoft Office Word</Application>
  <DocSecurity>0</DocSecurity>
  <Lines>49</Lines>
  <Paragraphs>37</Paragraphs>
  <ScaleCrop>false</ScaleCrop>
  <Company>Author-it Software Corporation Ltd.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FNSILF303 Issue a life insurance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