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A7E" w:rsidP="00CF3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FNSILD503 Establish services to provide advice</w:t>
      </w:r>
      <w:r>
        <w:fldChar w:fldCharType="end"/>
      </w:r>
    </w:p>
    <w:p w:rsidR="00CF3A7E" w:rsidP="00CF3A7E">
      <w:pPr>
        <w:pStyle w:val="Version"/>
        <w:sectPr w:rsidSect="00320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2D2" w:rsidP="003202D2">
      <w:pPr>
        <w:pStyle w:val="SuperHeading"/>
      </w:pPr>
      <w:r w:rsidRPr="003202D2">
        <w:t>Assessment Re</w:t>
      </w:r>
      <w:r w:rsidRPr="003202D2">
        <w:t>quirements for FNSILD503 Establish services to provide advice</w:t>
      </w:r>
    </w:p>
    <w:p w:rsidR="00000000" w:rsidRPr="003202D2" w:rsidP="003202D2">
      <w:pPr>
        <w:pStyle w:val="Heading1"/>
      </w:pPr>
      <w:bookmarkStart w:id="1" w:name="O_677798"/>
      <w:bookmarkEnd w:id="1"/>
      <w:r w:rsidRPr="00320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D2" w:rsidP="003202D2">
            <w:pPr>
              <w:pStyle w:val="BodyText"/>
            </w:pPr>
            <w:r w:rsidRPr="003202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D2">
            <w:pPr>
              <w:pStyle w:val="BodyText"/>
              <w:rPr>
                <w:lang w:val="en-NZ"/>
              </w:rPr>
            </w:pPr>
            <w:r w:rsidRPr="003202D2">
              <w:rPr>
                <w:rStyle w:val="SpecialBold"/>
              </w:rPr>
              <w:t>Comments</w:t>
            </w:r>
          </w:p>
        </w:tc>
      </w:tr>
      <w:tr w:rsidTr="0032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D2">
            <w:pPr>
              <w:pStyle w:val="BodyText"/>
              <w:rPr>
                <w:lang w:val="en-NZ"/>
              </w:rPr>
            </w:pPr>
            <w:r w:rsidRPr="003202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D2" w:rsidP="003202D2">
            <w:pPr>
              <w:pStyle w:val="BodyText"/>
            </w:pPr>
            <w:r w:rsidRPr="003202D2">
              <w:t>This version first released with FNS Financial Services Training Package Version 1.0.</w:t>
            </w:r>
          </w:p>
        </w:tc>
      </w:tr>
    </w:tbl>
    <w:p w:rsidR="00000000" w:rsidRPr="003202D2" w:rsidP="003202D2">
      <w:pPr>
        <w:pStyle w:val="BodyText"/>
      </w:pPr>
    </w:p>
    <w:p w:rsidR="00000000" w:rsidRPr="003202D2" w:rsidP="003202D2">
      <w:pPr>
        <w:pStyle w:val="AllowPageBreak"/>
      </w:pPr>
    </w:p>
    <w:p w:rsidR="00000000" w:rsidRPr="003202D2" w:rsidP="003202D2">
      <w:pPr>
        <w:pStyle w:val="Heading1"/>
      </w:pPr>
      <w:bookmarkStart w:id="2" w:name="O_677799"/>
      <w:bookmarkEnd w:id="2"/>
      <w:r w:rsidRPr="003202D2">
        <w:t>Performance Evidence</w:t>
      </w:r>
    </w:p>
    <w:p w:rsidR="00000000" w:rsidRPr="003202D2" w:rsidP="00CF3A7E">
      <w:pPr>
        <w:pStyle w:val="BodyText"/>
      </w:pPr>
      <w:r w:rsidRPr="003202D2">
        <w:t>Evidence of the ability to:</w:t>
      </w:r>
    </w:p>
    <w:p w:rsidR="00000000" w:rsidRPr="003202D2" w:rsidP="003202D2">
      <w:pPr>
        <w:pStyle w:val="ListBullet"/>
      </w:pPr>
      <w:r w:rsidRPr="003202D2">
        <w:t>interpret and comply with organisational policy and guidelines, industry codes of practice, and relevant legislation and regulations</w:t>
      </w:r>
    </w:p>
    <w:p w:rsidR="00000000" w:rsidRPr="003202D2" w:rsidP="003202D2">
      <w:pPr>
        <w:pStyle w:val="ListBullet"/>
      </w:pPr>
      <w:r w:rsidRPr="003202D2">
        <w:t>establish and/or review marketing messages and monitor against performance</w:t>
      </w:r>
    </w:p>
    <w:p w:rsidR="00000000" w:rsidRPr="003202D2" w:rsidP="003202D2">
      <w:pPr>
        <w:pStyle w:val="ListBullet"/>
      </w:pPr>
      <w:r w:rsidRPr="003202D2">
        <w:t>develop marketing t</w:t>
      </w:r>
      <w:r w:rsidRPr="003202D2">
        <w:t>ools</w:t>
      </w:r>
    </w:p>
    <w:p w:rsidR="00000000" w:rsidRPr="003202D2" w:rsidP="003202D2">
      <w:pPr>
        <w:pStyle w:val="ListBullet"/>
      </w:pPr>
      <w:r w:rsidRPr="003202D2">
        <w:t>establish and/or review client services and supplier relationships to attain service requirements as per distribution plan</w:t>
      </w:r>
    </w:p>
    <w:p w:rsidR="00000000" w:rsidRPr="003202D2" w:rsidP="003202D2">
      <w:pPr>
        <w:pStyle w:val="ListBullet"/>
      </w:pPr>
      <w:r w:rsidRPr="003202D2">
        <w:t>develop key performance indicators to monitor and measure performance of the services provided to life insurance clients.</w:t>
      </w:r>
    </w:p>
    <w:p w:rsidR="00000000" w:rsidRPr="003202D2" w:rsidP="003202D2">
      <w:pPr>
        <w:pStyle w:val="BodyText"/>
      </w:pPr>
    </w:p>
    <w:p w:rsidR="00000000" w:rsidRPr="003202D2" w:rsidP="00CF3A7E">
      <w:pPr>
        <w:pStyle w:val="BodyText"/>
      </w:pPr>
      <w:r w:rsidRPr="003202D2">
        <w:t>Note: If a specific volume or frequency is not stated, then evidence must be provided at least once.</w:t>
      </w:r>
    </w:p>
    <w:p w:rsidR="00000000" w:rsidRPr="003202D2" w:rsidP="003202D2">
      <w:pPr>
        <w:pStyle w:val="Heading1"/>
      </w:pPr>
      <w:bookmarkStart w:id="3" w:name="O_677800"/>
      <w:bookmarkEnd w:id="3"/>
      <w:r w:rsidRPr="003202D2">
        <w:t>Knowledge Evidence</w:t>
      </w:r>
    </w:p>
    <w:p w:rsidR="00000000" w:rsidRPr="003202D2" w:rsidP="00CF3A7E">
      <w:pPr>
        <w:pStyle w:val="BodyText"/>
      </w:pPr>
      <w:r w:rsidRPr="003202D2">
        <w:t xml:space="preserve">To complete the unit requirements safely and effectively, the individual must: </w:t>
      </w:r>
    </w:p>
    <w:p w:rsidR="00000000" w:rsidRPr="003202D2" w:rsidP="003202D2">
      <w:pPr>
        <w:pStyle w:val="ListBullet"/>
      </w:pPr>
      <w:r w:rsidRPr="003202D2">
        <w:t>outline key administrative and ancilla</w:t>
      </w:r>
      <w:r w:rsidRPr="003202D2">
        <w:t>ry processes to service clients</w:t>
      </w:r>
    </w:p>
    <w:p w:rsidR="00000000" w:rsidRPr="003202D2" w:rsidP="003202D2">
      <w:pPr>
        <w:pStyle w:val="ListBullet"/>
      </w:pPr>
      <w:r w:rsidRPr="003202D2">
        <w:t>identify and describe key features of advertising and marketing relating to insurance life distribution</w:t>
      </w:r>
    </w:p>
    <w:p w:rsidR="00000000" w:rsidRPr="003202D2" w:rsidP="003202D2">
      <w:pPr>
        <w:pStyle w:val="ListBullet"/>
      </w:pPr>
      <w:r w:rsidRPr="003202D2">
        <w:t xml:space="preserve">identify and describe key features of organisational systems and documentation requirements </w:t>
      </w:r>
    </w:p>
    <w:p w:rsidR="00000000" w:rsidRPr="003202D2" w:rsidP="003202D2">
      <w:pPr>
        <w:pStyle w:val="ListBullet"/>
      </w:pPr>
      <w:r w:rsidRPr="003202D2">
        <w:t>identify and describe key f</w:t>
      </w:r>
      <w:r w:rsidRPr="003202D2">
        <w:t>eatures of services with respect to:</w:t>
      </w:r>
    </w:p>
    <w:p w:rsidR="00000000" w:rsidRPr="003202D2" w:rsidP="003202D2">
      <w:pPr>
        <w:pStyle w:val="ListBullet"/>
      </w:pPr>
      <w:r w:rsidRPr="003202D2">
        <w:t>insurance contracts</w:t>
      </w:r>
    </w:p>
    <w:p w:rsidR="00000000" w:rsidRPr="003202D2" w:rsidP="003202D2">
      <w:pPr>
        <w:pStyle w:val="ListBullet"/>
      </w:pPr>
      <w:r w:rsidRPr="003202D2">
        <w:t xml:space="preserve">insurance principles </w:t>
      </w:r>
    </w:p>
    <w:p w:rsidR="00000000" w:rsidRPr="003202D2" w:rsidP="003202D2">
      <w:pPr>
        <w:pStyle w:val="ListBullet"/>
      </w:pPr>
      <w:r w:rsidRPr="003202D2">
        <w:t>underwriting</w:t>
      </w:r>
    </w:p>
    <w:p w:rsidR="00000000" w:rsidRPr="003202D2" w:rsidP="003202D2">
      <w:pPr>
        <w:pStyle w:val="ListBullet"/>
      </w:pPr>
      <w:r w:rsidRPr="003202D2">
        <w:t>identify and describe key relevant legislation, regulations and codes of practice</w:t>
      </w:r>
    </w:p>
    <w:p w:rsidR="00000000" w:rsidRPr="003202D2" w:rsidP="003202D2">
      <w:pPr>
        <w:pStyle w:val="ListBullet"/>
      </w:pPr>
      <w:r w:rsidRPr="003202D2">
        <w:t>outline opportunities and strategies for maintaining and updating knowledge of ava</w:t>
      </w:r>
      <w:r w:rsidRPr="003202D2">
        <w:t>ilable products and services.</w:t>
      </w:r>
    </w:p>
    <w:p w:rsidR="00000000" w:rsidRPr="003202D2" w:rsidP="003202D2">
      <w:pPr>
        <w:pStyle w:val="AllowPageBreak"/>
      </w:pPr>
    </w:p>
    <w:p w:rsidR="00000000" w:rsidRPr="003202D2" w:rsidP="003202D2">
      <w:pPr>
        <w:pStyle w:val="Heading1"/>
      </w:pPr>
      <w:bookmarkStart w:id="4" w:name="O_677801"/>
      <w:bookmarkEnd w:id="4"/>
      <w:r w:rsidRPr="003202D2">
        <w:t>Assessment Conditions</w:t>
      </w:r>
    </w:p>
    <w:p w:rsidR="00000000" w:rsidRPr="003202D2" w:rsidP="00CF3A7E">
      <w:pPr>
        <w:pStyle w:val="BodyText"/>
      </w:pPr>
      <w:r w:rsidRPr="003202D2">
        <w:t>Assessment must be conducted in a safe environment where evidence gathered demonstrates consistent performance of typical activities experienced in the insurance life distribution field o</w:t>
      </w:r>
      <w:r w:rsidRPr="003202D2">
        <w:t xml:space="preserve">f work and include access to: </w:t>
      </w:r>
    </w:p>
    <w:p w:rsidR="00000000" w:rsidRPr="003202D2" w:rsidP="003202D2">
      <w:pPr>
        <w:pStyle w:val="ListBullet"/>
      </w:pPr>
      <w:r w:rsidRPr="003202D2">
        <w:t>common office equipment, technology, software and consumables</w:t>
      </w:r>
    </w:p>
    <w:p w:rsidR="00000000" w:rsidRPr="003202D2" w:rsidP="003202D2">
      <w:pPr>
        <w:pStyle w:val="ListBullet"/>
      </w:pPr>
      <w:r w:rsidRPr="003202D2">
        <w:t>organisational records</w:t>
      </w:r>
    </w:p>
    <w:p w:rsidR="00000000" w:rsidRPr="003202D2" w:rsidP="003202D2">
      <w:pPr>
        <w:pStyle w:val="ListBullet"/>
      </w:pPr>
      <w:r w:rsidRPr="003202D2">
        <w:t>organisational policy and procedures.</w:t>
      </w:r>
    </w:p>
    <w:p w:rsidR="00000000" w:rsidRPr="003202D2" w:rsidP="003202D2">
      <w:pPr>
        <w:pStyle w:val="BodyText"/>
      </w:pPr>
    </w:p>
    <w:p w:rsidR="00000000" w:rsidRPr="003202D2" w:rsidP="00CF3A7E">
      <w:pPr>
        <w:pStyle w:val="BodyText"/>
      </w:pPr>
      <w:r w:rsidRPr="003202D2">
        <w:t>Assessors must satisfy NVR/AQTF assessor requirements.</w:t>
      </w:r>
    </w:p>
    <w:p w:rsidR="00000000" w:rsidRPr="003202D2" w:rsidP="003202D2">
      <w:pPr>
        <w:pStyle w:val="Heading1"/>
      </w:pPr>
      <w:bookmarkStart w:id="5" w:name="O_677804"/>
      <w:bookmarkEnd w:id="5"/>
      <w:r w:rsidRPr="003202D2">
        <w:t>Links</w:t>
      </w:r>
    </w:p>
    <w:p w:rsidR="00000000" w:rsidRPr="003202D2" w:rsidP="00CF3A7E">
      <w:pPr>
        <w:pStyle w:val="BodyText"/>
      </w:pPr>
      <w:r w:rsidRPr="00320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0A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202D2" w:rsidP="003202D2"/>
    <w:sectPr w:rsidSect="003202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D2" w:rsidRPr="00CF3A7E" w:rsidP="00CF3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7E" w:rsidP="00320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A7E" w:rsidP="00320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3A7E" w:rsidP="00320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2D2" w:rsidRPr="00CF3A7E" w:rsidP="00CF3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A7E" w:rsidRPr="002D2AF8" w:rsidP="00320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FNSILD503 Establish services to provide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CF3A7E" w:rsidP="00320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CE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389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2D2"/>
  </w:style>
  <w:style w:type="character" w:customStyle="1" w:styleId="Heading1Char">
    <w:name w:val="Heading 1 Char"/>
    <w:basedOn w:val="DefaultParagraphFont"/>
    <w:link w:val="Heading1"/>
    <w:rsid w:val="00320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2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2D2"/>
    <w:rPr>
      <w:b/>
      <w:spacing w:val="0"/>
    </w:rPr>
  </w:style>
  <w:style w:type="paragraph" w:customStyle="1" w:styleId="SuperHeading">
    <w:name w:val="SuperHeading"/>
    <w:basedOn w:val="Normal"/>
    <w:rsid w:val="00320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2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2D2"/>
    <w:rPr>
      <w:i/>
    </w:rPr>
  </w:style>
  <w:style w:type="paragraph" w:styleId="Caption">
    <w:name w:val="caption"/>
    <w:basedOn w:val="BodyText"/>
    <w:next w:val="Normal"/>
    <w:qFormat/>
    <w:rsid w:val="00320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2D2"/>
  </w:style>
  <w:style w:type="paragraph" w:styleId="TableofFigures">
    <w:name w:val="table of figures"/>
    <w:basedOn w:val="Normal"/>
    <w:next w:val="Normal"/>
    <w:semiHidden/>
    <w:rsid w:val="00320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2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2D2"/>
    <w:rPr>
      <w:rFonts w:ascii="Wingdings" w:hAnsi="Wingdings"/>
    </w:rPr>
  </w:style>
  <w:style w:type="paragraph" w:customStyle="1" w:styleId="TableHeading">
    <w:name w:val="Table Heading"/>
    <w:basedOn w:val="HeadingBase"/>
    <w:rsid w:val="00320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2D2"/>
    <w:rPr>
      <w:color w:val="0033CC"/>
      <w:u w:val="none"/>
    </w:rPr>
  </w:style>
  <w:style w:type="paragraph" w:customStyle="1" w:styleId="BodyTextRight">
    <w:name w:val="Body Text Right"/>
    <w:basedOn w:val="BodyText"/>
    <w:rsid w:val="00320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2D2"/>
    <w:rPr>
      <w:sz w:val="32"/>
    </w:rPr>
  </w:style>
  <w:style w:type="paragraph" w:customStyle="1" w:styleId="HeadingProcedure">
    <w:name w:val="Heading Procedure"/>
    <w:basedOn w:val="HeadingBase"/>
    <w:next w:val="Normal"/>
    <w:rsid w:val="00320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2D2"/>
    <w:pPr>
      <w:spacing w:before="60" w:after="60"/>
    </w:pPr>
  </w:style>
  <w:style w:type="paragraph" w:styleId="ListContinue">
    <w:name w:val="List Continue"/>
    <w:basedOn w:val="List"/>
    <w:rsid w:val="003202D2"/>
    <w:pPr>
      <w:ind w:firstLine="0"/>
    </w:pPr>
  </w:style>
  <w:style w:type="paragraph" w:customStyle="1" w:styleId="ListNote">
    <w:name w:val="List Note"/>
    <w:basedOn w:val="List"/>
    <w:rsid w:val="00320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2D2"/>
    <w:rPr>
      <w:rFonts w:ascii="Courier New" w:hAnsi="Courier New"/>
    </w:rPr>
  </w:style>
  <w:style w:type="paragraph" w:customStyle="1" w:styleId="NoteBullet">
    <w:name w:val="Note Bullet"/>
    <w:basedOn w:val="Note"/>
    <w:rsid w:val="00320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2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2D2"/>
    <w:rPr>
      <w:b/>
      <w:smallCaps/>
    </w:rPr>
  </w:style>
  <w:style w:type="paragraph" w:customStyle="1" w:styleId="TableListNumber">
    <w:name w:val="Table List Number"/>
    <w:basedOn w:val="ListNumber"/>
    <w:rsid w:val="00320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2D2"/>
    <w:pPr>
      <w:numPr>
        <w:numId w:val="8"/>
      </w:numPr>
    </w:pPr>
  </w:style>
  <w:style w:type="paragraph" w:customStyle="1" w:styleId="ListAlpha2">
    <w:name w:val="List Alpha 2"/>
    <w:basedOn w:val="List2"/>
    <w:rsid w:val="003202D2"/>
    <w:pPr>
      <w:numPr>
        <w:numId w:val="7"/>
      </w:numPr>
    </w:pPr>
  </w:style>
  <w:style w:type="paragraph" w:styleId="List2">
    <w:name w:val="List 2"/>
    <w:basedOn w:val="BodyText"/>
    <w:rsid w:val="00320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2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2D2"/>
    <w:pPr>
      <w:numPr>
        <w:numId w:val="3"/>
      </w:numPr>
    </w:pPr>
  </w:style>
  <w:style w:type="paragraph" w:styleId="ListContinue2">
    <w:name w:val="List Continue 2"/>
    <w:basedOn w:val="List2"/>
    <w:rsid w:val="003202D2"/>
    <w:pPr>
      <w:ind w:firstLine="0"/>
    </w:pPr>
  </w:style>
  <w:style w:type="paragraph" w:styleId="ListContinue3">
    <w:name w:val="List Continue 3"/>
    <w:basedOn w:val="List3"/>
    <w:rsid w:val="003202D2"/>
    <w:pPr>
      <w:ind w:left="1021" w:firstLine="0"/>
    </w:pPr>
  </w:style>
  <w:style w:type="paragraph" w:styleId="ListContinue4">
    <w:name w:val="List Continue 4"/>
    <w:basedOn w:val="List4"/>
    <w:rsid w:val="003202D2"/>
    <w:pPr>
      <w:ind w:firstLine="0"/>
    </w:pPr>
  </w:style>
  <w:style w:type="paragraph" w:styleId="ListContinue5">
    <w:name w:val="List Continue 5"/>
    <w:basedOn w:val="List5"/>
    <w:rsid w:val="003202D2"/>
    <w:pPr>
      <w:ind w:firstLine="0"/>
    </w:pPr>
  </w:style>
  <w:style w:type="paragraph" w:styleId="ListNumber3">
    <w:name w:val="List Number 3"/>
    <w:basedOn w:val="List3"/>
    <w:rsid w:val="003202D2"/>
    <w:pPr>
      <w:numPr>
        <w:numId w:val="4"/>
      </w:numPr>
    </w:pPr>
  </w:style>
  <w:style w:type="paragraph" w:styleId="ListNumber4">
    <w:name w:val="List Number 4"/>
    <w:basedOn w:val="List4"/>
    <w:rsid w:val="003202D2"/>
    <w:pPr>
      <w:numPr>
        <w:numId w:val="5"/>
      </w:numPr>
    </w:pPr>
  </w:style>
  <w:style w:type="paragraph" w:styleId="ListNumber5">
    <w:name w:val="List Number 5"/>
    <w:basedOn w:val="List5"/>
    <w:rsid w:val="003202D2"/>
    <w:pPr>
      <w:numPr>
        <w:numId w:val="6"/>
      </w:numPr>
    </w:pPr>
  </w:style>
  <w:style w:type="paragraph" w:styleId="BlockText">
    <w:name w:val="Block Text"/>
    <w:basedOn w:val="Normal"/>
    <w:rsid w:val="00320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2D2"/>
    <w:rPr>
      <w:sz w:val="16"/>
      <w:vertAlign w:val="superscript"/>
    </w:rPr>
  </w:style>
  <w:style w:type="character" w:customStyle="1" w:styleId="Symbols">
    <w:name w:val="Symbols"/>
    <w:basedOn w:val="DefaultParagraphFont"/>
    <w:rsid w:val="003202D2"/>
    <w:rPr>
      <w:rFonts w:ascii="Symbol" w:hAnsi="Symbol"/>
    </w:rPr>
  </w:style>
  <w:style w:type="character" w:customStyle="1" w:styleId="MenuOptions">
    <w:name w:val="Menu Options"/>
    <w:basedOn w:val="DefaultParagraphFont"/>
    <w:rsid w:val="00320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2D2"/>
    <w:rPr>
      <w:b/>
    </w:rPr>
  </w:style>
  <w:style w:type="character" w:customStyle="1" w:styleId="Underlined">
    <w:name w:val="Underlined"/>
    <w:basedOn w:val="DefaultParagraphFont"/>
    <w:rsid w:val="003202D2"/>
    <w:rPr>
      <w:u w:val="single"/>
    </w:rPr>
  </w:style>
  <w:style w:type="paragraph" w:customStyle="1" w:styleId="TableBodyTextRight">
    <w:name w:val="Table Body Text Right"/>
    <w:basedOn w:val="TableBodyText"/>
    <w:rsid w:val="00320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2D2"/>
    <w:rPr>
      <w:sz w:val="18"/>
    </w:rPr>
  </w:style>
  <w:style w:type="paragraph" w:customStyle="1" w:styleId="BodySmallRight">
    <w:name w:val="Body Small Right"/>
    <w:basedOn w:val="BodyTextRight"/>
    <w:rsid w:val="003202D2"/>
    <w:rPr>
      <w:sz w:val="18"/>
      <w:szCs w:val="18"/>
    </w:rPr>
  </w:style>
  <w:style w:type="paragraph" w:customStyle="1" w:styleId="MarginEdition">
    <w:name w:val="Margin Edition"/>
    <w:basedOn w:val="MarginNote"/>
    <w:rsid w:val="00320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2D2"/>
    <w:rPr>
      <w:sz w:val="2"/>
      <w:szCs w:val="2"/>
    </w:rPr>
  </w:style>
  <w:style w:type="character" w:customStyle="1" w:styleId="Small">
    <w:name w:val="Small"/>
    <w:basedOn w:val="DefaultParagraphFont"/>
    <w:rsid w:val="003202D2"/>
    <w:rPr>
      <w:sz w:val="16"/>
    </w:rPr>
  </w:style>
  <w:style w:type="paragraph" w:customStyle="1" w:styleId="WideTable">
    <w:name w:val="Wide Table"/>
    <w:basedOn w:val="Normal"/>
    <w:rsid w:val="00320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2D2"/>
  </w:style>
  <w:style w:type="paragraph" w:styleId="Quote">
    <w:name w:val="Quote"/>
    <w:basedOn w:val="Heading1"/>
    <w:link w:val="QuoteChar"/>
    <w:qFormat/>
    <w:rsid w:val="00320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2D2"/>
    <w:pPr>
      <w:pageBreakBefore/>
    </w:pPr>
  </w:style>
  <w:style w:type="paragraph" w:customStyle="1" w:styleId="Border">
    <w:name w:val="Border"/>
    <w:basedOn w:val="Normal"/>
    <w:qFormat/>
    <w:rsid w:val="00320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2D2"/>
    <w:rPr>
      <w:u w:val="single"/>
    </w:rPr>
  </w:style>
  <w:style w:type="character" w:customStyle="1" w:styleId="BoldandItalics">
    <w:name w:val="Bold and Italics"/>
    <w:qFormat/>
    <w:rsid w:val="003202D2"/>
    <w:rPr>
      <w:b/>
      <w:i/>
      <w:u w:val="none"/>
    </w:rPr>
  </w:style>
  <w:style w:type="paragraph" w:styleId="BalloonText">
    <w:name w:val="Balloon Text"/>
    <w:basedOn w:val="Normal"/>
    <w:link w:val="BalloonTextChar"/>
    <w:rsid w:val="00320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2D2"/>
    <w:pPr>
      <w:spacing w:before="0" w:after="0"/>
    </w:pPr>
  </w:style>
  <w:style w:type="paragraph" w:customStyle="1" w:styleId="BodyTextBold">
    <w:name w:val="Body Text Bold"/>
    <w:basedOn w:val="BodyText"/>
    <w:qFormat/>
    <w:rsid w:val="003202D2"/>
    <w:rPr>
      <w:b/>
    </w:rPr>
  </w:style>
  <w:style w:type="character" w:styleId="Hyperlink">
    <w:name w:val="Hyperlink"/>
    <w:basedOn w:val="DefaultParagraphFont"/>
    <w:uiPriority w:val="99"/>
    <w:unhideWhenUsed/>
    <w:rsid w:val="00CF3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2055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FNSILD503 Establish services to provide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2021-07-09T06:27:00Z</dcterms:created>
  <dcterms:modified xsi:type="dcterms:W3CDTF">2021-07-09T06:27:00Z</dcterms:modified>
</cp:coreProperties>
</file>