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9E1" w:rsidP="00AE49E1">
      <w:pPr>
        <w:pStyle w:val="Title"/>
      </w:pPr>
      <w:r>
        <w:fldChar w:fldCharType="begin"/>
      </w:r>
      <w:r>
        <w:instrText xml:space="preserve"> TITLE   \* MERGEFORMAT </w:instrText>
      </w:r>
      <w:r>
        <w:fldChar w:fldCharType="separate"/>
      </w:r>
      <w:r>
        <w:t>FNSILD502 Resource a distribution plan</w:t>
      </w:r>
      <w:r>
        <w:fldChar w:fldCharType="end"/>
      </w:r>
    </w:p>
    <w:p w:rsidR="00AE49E1" w:rsidP="00AE49E1">
      <w:pPr>
        <w:pStyle w:val="Version"/>
        <w:sectPr w:rsidSect="007A71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17A" w:rsidP="007A717A">
      <w:pPr>
        <w:pStyle w:val="SuperHeading"/>
      </w:pPr>
      <w:r w:rsidRPr="007A717A">
        <w:t>FNSILD502 Resource a distribution plan</w:t>
      </w:r>
    </w:p>
    <w:p w:rsidR="00000000" w:rsidRPr="007A717A" w:rsidP="007A717A">
      <w:pPr>
        <w:pStyle w:val="Heading1"/>
      </w:pPr>
      <w:bookmarkStart w:id="1" w:name="O_677768"/>
      <w:bookmarkEnd w:id="1"/>
      <w:r w:rsidRPr="007A717A">
        <w:t>Modification History</w:t>
      </w:r>
    </w:p>
    <w:tbl>
      <w:tblPr>
        <w:tblW w:w="0" w:type="auto"/>
        <w:tblLayout w:type="fixed"/>
        <w:tblCellMar>
          <w:left w:w="62" w:type="dxa"/>
          <w:right w:w="62" w:type="dxa"/>
        </w:tblCellMar>
        <w:tblLook w:val="0000"/>
      </w:tblPr>
      <w:tblGrid>
        <w:gridCol w:w="3091"/>
        <w:gridCol w:w="5873"/>
      </w:tblGrid>
      <w:tr w:rsidTr="007A71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rPr>
                <w:rStyle w:val="SpecialBold"/>
              </w:rPr>
              <w:t>Comments</w:t>
            </w:r>
          </w:p>
        </w:tc>
      </w:tr>
      <w:tr w:rsidTr="007A717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t>This version first released with FNS Financial Services Training Package Version 1.0.</w:t>
            </w:r>
          </w:p>
        </w:tc>
      </w:tr>
    </w:tbl>
    <w:p w:rsidR="00000000" w:rsidRPr="007A717A" w:rsidP="007A717A">
      <w:pPr>
        <w:pStyle w:val="BodyText"/>
      </w:pPr>
    </w:p>
    <w:p w:rsidR="00000000" w:rsidRPr="007A717A" w:rsidP="007A717A">
      <w:pPr>
        <w:pStyle w:val="AllowPageBreak"/>
      </w:pPr>
    </w:p>
    <w:p w:rsidR="00000000" w:rsidRPr="007A717A" w:rsidP="007A717A">
      <w:pPr>
        <w:pStyle w:val="Heading1"/>
      </w:pPr>
      <w:bookmarkStart w:id="2" w:name="O_677769"/>
      <w:bookmarkEnd w:id="2"/>
      <w:r w:rsidRPr="007A717A">
        <w:t>Application</w:t>
      </w:r>
    </w:p>
    <w:p w:rsidR="00000000" w:rsidRPr="007A717A" w:rsidP="00AE49E1">
      <w:pPr>
        <w:pStyle w:val="BodyText"/>
      </w:pPr>
      <w:r w:rsidRPr="007A717A">
        <w:t>This unit describes the skills and knowledge required to identify and allocate adequate re</w:t>
      </w:r>
      <w:r w:rsidRPr="007A717A">
        <w:t>sources for distribution plans. It encompasses satisfying human resource requirements, providing technology requirements and providing infrastructure requirements.</w:t>
      </w:r>
    </w:p>
    <w:p w:rsidR="00000000" w:rsidRPr="007A717A" w:rsidP="00AE49E1">
      <w:pPr>
        <w:pStyle w:val="BodyText"/>
      </w:pPr>
      <w:r w:rsidRPr="007A717A">
        <w:t>It applies to individuals who use specialised knowledge and organisational skills to plan a</w:t>
      </w:r>
      <w:r w:rsidRPr="007A717A">
        <w:t>nd implement strategic organisational activity.</w:t>
      </w:r>
    </w:p>
    <w:p w:rsidR="00000000" w:rsidRPr="007A717A" w:rsidP="00AE49E1">
      <w:pPr>
        <w:pStyle w:val="BodyText"/>
      </w:pPr>
      <w:r w:rsidRPr="007A717A">
        <w:t>Work functions in the occupational areas where this unit may be used are subject to regulatory requirements. Refer to the FNS Implementation Guide Companion Volume or the relevant regulator for specific guid</w:t>
      </w:r>
      <w:r w:rsidRPr="007A717A">
        <w:t>ance on requirements.</w:t>
      </w:r>
    </w:p>
    <w:p w:rsidR="00000000" w:rsidRPr="007A717A" w:rsidP="007A717A">
      <w:pPr>
        <w:pStyle w:val="Heading1"/>
      </w:pPr>
      <w:bookmarkStart w:id="3" w:name="O_677772"/>
      <w:bookmarkEnd w:id="3"/>
      <w:r w:rsidRPr="007A717A">
        <w:t>Unit Sector</w:t>
      </w:r>
    </w:p>
    <w:p w:rsidR="00000000" w:rsidRPr="007A717A" w:rsidP="00AE49E1">
      <w:pPr>
        <w:pStyle w:val="BodyText"/>
      </w:pPr>
      <w:r w:rsidRPr="007A717A">
        <w:t>Insurance life distribution</w:t>
      </w:r>
    </w:p>
    <w:p w:rsidR="00000000" w:rsidRPr="007A717A" w:rsidP="007A717A">
      <w:pPr>
        <w:pStyle w:val="Heading1"/>
      </w:pPr>
      <w:bookmarkStart w:id="4" w:name="O_677773"/>
      <w:bookmarkEnd w:id="4"/>
      <w:r w:rsidRPr="007A717A">
        <w:t>Elements and Performance Criteria</w:t>
      </w:r>
    </w:p>
    <w:tbl>
      <w:tblPr>
        <w:tblW w:w="9236" w:type="dxa"/>
        <w:tblLayout w:type="fixed"/>
        <w:tblCellMar>
          <w:left w:w="62" w:type="dxa"/>
          <w:right w:w="62" w:type="dxa"/>
        </w:tblCellMar>
        <w:tblLook w:val="0000"/>
      </w:tblPr>
      <w:tblGrid>
        <w:gridCol w:w="2645"/>
        <w:gridCol w:w="6591"/>
      </w:tblGrid>
      <w:tr w:rsidTr="007A717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717A">
            <w:pPr>
              <w:pStyle w:val="BodyText"/>
              <w:rPr>
                <w:lang w:val="en-NZ"/>
              </w:rPr>
            </w:pPr>
            <w:r w:rsidRPr="007A717A">
              <w:rPr>
                <w:rStyle w:val="SpecialBold"/>
              </w:rPr>
              <w:t>PERFORMANCE CRITERIA</w:t>
            </w:r>
          </w:p>
        </w:tc>
      </w:tr>
      <w:tr w:rsidTr="007A717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rPr>
                <w:rStyle w:val="Emphasis"/>
              </w:rPr>
              <w:t>Performance criteria describe the performance needed to demonstrate achievement of the element.</w:t>
            </w:r>
          </w:p>
        </w:tc>
      </w:tr>
      <w:tr w:rsidTr="007A71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1. Satisfy human resource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t>1.1 Determine human resource needs and requirements according to plan requirements</w:t>
            </w:r>
          </w:p>
          <w:p w:rsidR="00000000" w:rsidRPr="007A717A" w:rsidP="007A717A">
            <w:pPr>
              <w:pStyle w:val="BodyText"/>
            </w:pPr>
            <w:r w:rsidRPr="007A717A">
              <w:t>1.2 Develop role specifications accor</w:t>
            </w:r>
            <w:r w:rsidRPr="007A717A">
              <w:t>ding to enterprise format and procedures</w:t>
            </w:r>
          </w:p>
          <w:p w:rsidR="00000000" w:rsidRPr="007A717A" w:rsidP="007A717A">
            <w:pPr>
              <w:pStyle w:val="BodyText"/>
            </w:pPr>
            <w:r w:rsidRPr="007A717A">
              <w:t>1.3 Consider internal and external options with staff selected according to enterprise policy, role descriptions, procedures and legislative requirements</w:t>
            </w:r>
          </w:p>
          <w:p w:rsidR="00000000" w:rsidRPr="007A717A" w:rsidP="007A717A">
            <w:pPr>
              <w:pStyle w:val="BodyText"/>
            </w:pPr>
            <w:r w:rsidRPr="007A717A">
              <w:t>1.4 Appoint staff following enterprise procedures</w:t>
            </w:r>
          </w:p>
          <w:p w:rsidR="00000000" w:rsidP="007A717A">
            <w:pPr>
              <w:pStyle w:val="BodyText"/>
              <w:rPr>
                <w:lang w:val="en-NZ"/>
              </w:rPr>
            </w:pPr>
            <w:r w:rsidRPr="007A717A">
              <w:t>1.5 Impleme</w:t>
            </w:r>
            <w:r w:rsidRPr="007A717A">
              <w:t xml:space="preserve">nt performance management systems </w:t>
            </w:r>
          </w:p>
        </w:tc>
      </w:tr>
      <w:tr w:rsidTr="007A71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2. Provide technology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t>2.1 Determine technology specifications within enterprise policy and budgets</w:t>
            </w:r>
          </w:p>
          <w:p w:rsidR="00000000" w:rsidRPr="007A717A" w:rsidP="007A717A">
            <w:pPr>
              <w:pStyle w:val="BodyText"/>
            </w:pPr>
            <w:r w:rsidRPr="007A717A">
              <w:t xml:space="preserve">2.2 Install or contract technology within budget and timelines, and meet all legal requirements </w:t>
            </w:r>
          </w:p>
          <w:p w:rsidR="00000000" w:rsidP="007A717A">
            <w:pPr>
              <w:pStyle w:val="BodyText"/>
              <w:rPr>
                <w:lang w:val="en-NZ"/>
              </w:rPr>
            </w:pPr>
            <w:r w:rsidRPr="007A717A">
              <w:t xml:space="preserve">2.3 Regularly review technology performance against specifications and establish contingency plans </w:t>
            </w:r>
          </w:p>
        </w:tc>
      </w:tr>
      <w:tr w:rsidTr="007A717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3. Provide infrastructure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t>3.1 Specify infrastructure needs and source within budget and timeframes, and according to enterprise’s purchasing policies</w:t>
            </w:r>
          </w:p>
          <w:p w:rsidR="00000000" w:rsidRPr="007A717A" w:rsidP="007A717A">
            <w:pPr>
              <w:pStyle w:val="BodyText"/>
            </w:pPr>
            <w:r w:rsidRPr="007A717A">
              <w:t>3.2 Revise needs to continuously support distribution plan</w:t>
            </w:r>
          </w:p>
        </w:tc>
      </w:tr>
    </w:tbl>
    <w:p w:rsidR="00000000" w:rsidRPr="007A717A" w:rsidP="007A717A">
      <w:pPr>
        <w:pStyle w:val="BodyText"/>
      </w:pPr>
    </w:p>
    <w:p w:rsidR="00000000" w:rsidRPr="007A717A" w:rsidP="007A717A">
      <w:pPr>
        <w:pStyle w:val="AllowPageBreak"/>
      </w:pPr>
    </w:p>
    <w:p w:rsidR="00000000" w:rsidRPr="007A717A" w:rsidP="007A717A">
      <w:pPr>
        <w:pStyle w:val="Heading1"/>
      </w:pPr>
      <w:bookmarkStart w:id="5" w:name="O_677774"/>
      <w:bookmarkEnd w:id="5"/>
      <w:r w:rsidRPr="007A717A">
        <w:t>Foundation Skills</w:t>
      </w:r>
    </w:p>
    <w:p w:rsidR="00000000" w:rsidRPr="00AE49E1" w:rsidP="00AE49E1">
      <w:pPr>
        <w:pStyle w:val="BodyText"/>
        <w:rPr>
          <w:i/>
        </w:rPr>
      </w:pPr>
      <w:r w:rsidRPr="00AE49E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rPr>
                <w:rStyle w:val="SpecialBold"/>
              </w:rPr>
              <w:t>Description</w:t>
            </w:r>
          </w:p>
        </w:tc>
      </w:tr>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2.3, 3.1, 3.2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ListBullet"/>
              <w:rPr>
                <w:lang w:val="en-NZ"/>
              </w:rPr>
            </w:pPr>
            <w:r w:rsidRPr="007A717A">
              <w:t>Analyses and reviews key information from a variety of sources against specific criteria to determine needs and impacts</w:t>
            </w:r>
          </w:p>
        </w:tc>
      </w:tr>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1.2, 2.3, 3.1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ListBullet"/>
              <w:rPr>
                <w:lang w:val="en-NZ"/>
              </w:rPr>
            </w:pPr>
            <w:r w:rsidRPr="007A717A">
              <w:t>Uses clear language, logically structures information and produces documentation using correct organisational formats and procedures</w:t>
            </w:r>
          </w:p>
        </w:tc>
      </w:tr>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1.2, 1.4, 2.3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ListBullet"/>
              <w:rPr>
                <w:lang w:val="en-NZ"/>
              </w:rPr>
            </w:pPr>
            <w:r w:rsidRPr="007A717A">
              <w:t>Leads and participates in verbal exchanges using active listening and questioning skills</w:t>
            </w:r>
            <w:r w:rsidRPr="007A717A">
              <w:t xml:space="preserve"> when dealing with a range of personnel in varied situations</w:t>
            </w:r>
          </w:p>
        </w:tc>
      </w:tr>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2.2, 3.1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ListBullet"/>
              <w:rPr>
                <w:lang w:val="en-NZ"/>
              </w:rPr>
            </w:pPr>
            <w:r w:rsidRPr="007A717A">
              <w:t>Performs calculations to interpret and analyse financial and numerical information relating to budgets</w:t>
            </w:r>
          </w:p>
        </w:tc>
      </w:tr>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1.1-1.5, 2.1, 2.2,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ListBullet"/>
            </w:pPr>
            <w:r w:rsidRPr="007A717A">
              <w:t>Develops and implements strategies to ensure organisational policy, procedures and regulatory requirements are met</w:t>
            </w:r>
          </w:p>
          <w:p w:rsidR="00000000" w:rsidP="007A717A">
            <w:pPr>
              <w:pStyle w:val="ListBullet"/>
              <w:rPr>
                <w:lang w:val="en-NZ"/>
              </w:rPr>
            </w:pPr>
            <w:r w:rsidRPr="007A717A">
              <w:t>Ensures knowledge of products, services, legislation and regulations relevant to role is accurate, comprehensive and current</w:t>
            </w:r>
          </w:p>
        </w:tc>
      </w:tr>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 xml:space="preserve">Interact with </w:t>
            </w:r>
            <w:r w:rsidRPr="007A717A">
              <w:t>o</w:t>
            </w:r>
            <w:r w:rsidRPr="007A717A">
              <w:t>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1.4, 1.5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ListBullet"/>
            </w:pPr>
            <w:r w:rsidRPr="007A717A">
              <w:t xml:space="preserve">Selects and uses appropriate conventions and protocols to gain and provide information relevant to resource </w:t>
            </w:r>
            <w:r w:rsidRPr="007A717A">
              <w:t>requirements</w:t>
            </w:r>
          </w:p>
          <w:p w:rsidR="00000000" w:rsidP="007A717A">
            <w:pPr>
              <w:pStyle w:val="ListBullet"/>
              <w:rPr>
                <w:lang w:val="en-NZ"/>
              </w:rPr>
            </w:pPr>
            <w:r w:rsidRPr="007A717A">
              <w:t xml:space="preserve">Collaborates with others to achieve joint outcomes, playing an active role in negotiating effective outcomes </w:t>
            </w:r>
          </w:p>
        </w:tc>
      </w:tr>
      <w:tr w:rsidTr="007A71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 xml:space="preserve">Get the </w:t>
            </w:r>
            <w:r w:rsidRPr="007A717A">
              <w:t>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1.1-1.5, 2.1-2.3,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ListBullet"/>
            </w:pPr>
            <w:r w:rsidRPr="007A717A">
              <w:t xml:space="preserve">Plans, organises, implements and reviews systems and processes to manage resource requirements </w:t>
            </w:r>
          </w:p>
          <w:p w:rsidR="00000000" w:rsidRPr="007A717A" w:rsidP="007A717A">
            <w:pPr>
              <w:pStyle w:val="ListBullet"/>
            </w:pPr>
            <w:r w:rsidRPr="007A717A">
              <w:t>Applies systematic and analytical decision-making processes for complex and non-routine situations to determine appropriate actions</w:t>
            </w:r>
          </w:p>
          <w:p w:rsidR="00000000" w:rsidRPr="007A717A" w:rsidP="007A717A">
            <w:pPr>
              <w:pStyle w:val="ListBullet"/>
            </w:pPr>
            <w:r w:rsidRPr="007A717A">
              <w:t>Actively identifies systems, devices and applications with potential to meet current and/or future needs</w:t>
            </w:r>
          </w:p>
        </w:tc>
      </w:tr>
    </w:tbl>
    <w:p w:rsidR="00000000" w:rsidRPr="007A717A" w:rsidP="007A717A">
      <w:pPr>
        <w:pStyle w:val="BodyText"/>
      </w:pPr>
    </w:p>
    <w:p w:rsidR="00000000" w:rsidRPr="007A717A" w:rsidP="007A717A">
      <w:pPr>
        <w:pStyle w:val="AllowPageBreak"/>
      </w:pPr>
    </w:p>
    <w:p w:rsidR="00000000" w:rsidRPr="007A717A" w:rsidP="007A717A">
      <w:pPr>
        <w:pStyle w:val="Heading1"/>
      </w:pPr>
      <w:bookmarkStart w:id="6" w:name="O_677776"/>
      <w:bookmarkEnd w:id="6"/>
      <w:r w:rsidRPr="007A717A">
        <w:t>Unit Mapping Information</w:t>
      </w:r>
    </w:p>
    <w:tbl>
      <w:tblPr>
        <w:tblW w:w="0" w:type="auto"/>
        <w:tblLayout w:type="fixed"/>
        <w:tblCellMar>
          <w:left w:w="62" w:type="dxa"/>
          <w:right w:w="62" w:type="dxa"/>
        </w:tblCellMar>
        <w:tblLook w:val="0000"/>
      </w:tblPr>
      <w:tblGrid>
        <w:gridCol w:w="2220"/>
        <w:gridCol w:w="2430"/>
        <w:gridCol w:w="2160"/>
        <w:gridCol w:w="2295"/>
      </w:tblGrid>
      <w:tr w:rsidTr="007A717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 xml:space="preserve">Code and title </w:t>
            </w:r>
          </w:p>
          <w:p w:rsidR="00000000" w:rsidRPr="007A717A" w:rsidP="007A717A">
            <w:pPr>
              <w:pStyle w:val="BodyText"/>
            </w:pPr>
            <w:r w:rsidRPr="007A717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Code and title</w:t>
            </w:r>
          </w:p>
          <w:p w:rsidR="00000000" w:rsidRPr="007A717A" w:rsidP="007A717A">
            <w:pPr>
              <w:pStyle w:val="BodyText"/>
            </w:pPr>
            <w:r w:rsidRPr="007A717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rPr>
                <w:rStyle w:val="SpecialBold"/>
              </w:rPr>
              <w:t>Equivalence status</w:t>
            </w:r>
          </w:p>
        </w:tc>
      </w:tr>
      <w:tr w:rsidTr="007A717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FNSILD502 Resource a distribution plan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FNSILD502A Resource a distribution plan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t>Equivalent unit</w:t>
            </w:r>
          </w:p>
        </w:tc>
      </w:tr>
    </w:tbl>
    <w:p w:rsidR="00000000" w:rsidRPr="007A717A" w:rsidP="007A717A">
      <w:pPr>
        <w:pStyle w:val="BodyText"/>
      </w:pPr>
    </w:p>
    <w:p w:rsidR="00000000" w:rsidRPr="007A717A" w:rsidP="007A717A">
      <w:pPr>
        <w:pStyle w:val="AllowPageBreak"/>
      </w:pPr>
    </w:p>
    <w:p w:rsidR="00000000" w:rsidRPr="007A717A" w:rsidP="007A717A">
      <w:pPr>
        <w:pStyle w:val="Heading1"/>
      </w:pPr>
      <w:bookmarkStart w:id="7" w:name="O_677783"/>
      <w:bookmarkEnd w:id="7"/>
      <w:r w:rsidRPr="007A717A">
        <w:t>Links</w:t>
      </w:r>
    </w:p>
    <w:p w:rsidR="00000000" w:rsidRPr="007A717A" w:rsidP="00AE49E1">
      <w:pPr>
        <w:pStyle w:val="BodyText"/>
      </w:pPr>
      <w:r w:rsidRPr="007A717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50BD5">
        <w:rPr>
          <w:rStyle w:val="Hyperlink"/>
        </w:rPr>
        <w:t>https://vetnet.gov.au/Pages/TrainingDocs.aspx?q=c7200cc8-0566-4f04-b76f-e89fd6f102fe</w:t>
      </w:r>
      <w:r>
        <w:fldChar w:fldCharType="end"/>
      </w:r>
    </w:p>
    <w:p w:rsidR="00000000" w:rsidRPr="007A717A" w:rsidP="00AE49E1">
      <w:pPr>
        <w:pStyle w:val="BodyText"/>
        <w:sectPr w:rsidSect="007A717A">
          <w:headerReference w:type="default" r:id="rId10"/>
          <w:footerReference w:type="default" r:id="rId11"/>
          <w:pgSz w:w="11908" w:h="16833"/>
          <w:pgMar w:top="1702" w:right="1418" w:bottom="1702" w:left="1418" w:header="992" w:footer="992" w:gutter="0"/>
          <w:cols w:space="720"/>
          <w:noEndnote/>
          <w:docGrid w:linePitch="299"/>
        </w:sectPr>
      </w:pPr>
    </w:p>
    <w:p w:rsidR="00000000" w:rsidRPr="007A717A" w:rsidP="007A717A">
      <w:pPr>
        <w:pStyle w:val="SuperHeading"/>
      </w:pPr>
      <w:r w:rsidRPr="007A717A">
        <w:t xml:space="preserve">Assessment </w:t>
      </w:r>
      <w:r w:rsidRPr="007A717A">
        <w:t>Requirements for FNSILD502 Resource a distribution plan</w:t>
      </w:r>
    </w:p>
    <w:p w:rsidR="00000000" w:rsidRPr="007A717A" w:rsidP="007A717A">
      <w:pPr>
        <w:pStyle w:val="Heading1"/>
      </w:pPr>
      <w:bookmarkStart w:id="8" w:name="O_677778"/>
      <w:bookmarkEnd w:id="8"/>
      <w:r w:rsidRPr="007A717A">
        <w:t>Modification History</w:t>
      </w:r>
    </w:p>
    <w:tbl>
      <w:tblPr>
        <w:tblW w:w="0" w:type="auto"/>
        <w:tblLayout w:type="fixed"/>
        <w:tblCellMar>
          <w:left w:w="62" w:type="dxa"/>
          <w:right w:w="62" w:type="dxa"/>
        </w:tblCellMar>
        <w:tblLook w:val="0000"/>
      </w:tblPr>
      <w:tblGrid>
        <w:gridCol w:w="2627"/>
        <w:gridCol w:w="6337"/>
      </w:tblGrid>
      <w:tr w:rsidTr="007A71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rPr>
                <w:rStyle w:val="SpecialBold"/>
              </w:rPr>
              <w:t>Comments</w:t>
            </w:r>
          </w:p>
        </w:tc>
      </w:tr>
      <w:tr w:rsidTr="007A71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17A">
            <w:pPr>
              <w:pStyle w:val="BodyText"/>
              <w:rPr>
                <w:lang w:val="en-NZ"/>
              </w:rPr>
            </w:pPr>
            <w:r w:rsidRPr="007A71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17A" w:rsidP="007A717A">
            <w:pPr>
              <w:pStyle w:val="BodyText"/>
            </w:pPr>
            <w:r w:rsidRPr="007A717A">
              <w:t>This version first released with FNS Financial Services Training Package Version 1.0.</w:t>
            </w:r>
          </w:p>
        </w:tc>
      </w:tr>
    </w:tbl>
    <w:p w:rsidR="00000000" w:rsidRPr="007A717A" w:rsidP="007A717A">
      <w:pPr>
        <w:pStyle w:val="BodyText"/>
      </w:pPr>
    </w:p>
    <w:p w:rsidR="00000000" w:rsidRPr="007A717A" w:rsidP="007A717A">
      <w:pPr>
        <w:pStyle w:val="AllowPageBreak"/>
      </w:pPr>
    </w:p>
    <w:p w:rsidR="00000000" w:rsidRPr="007A717A" w:rsidP="007A717A">
      <w:pPr>
        <w:pStyle w:val="Heading1"/>
      </w:pPr>
      <w:bookmarkStart w:id="9" w:name="O_677779"/>
      <w:bookmarkEnd w:id="9"/>
      <w:r w:rsidRPr="007A717A">
        <w:t>Performance Evidence</w:t>
      </w:r>
    </w:p>
    <w:p w:rsidR="00000000" w:rsidRPr="007A717A" w:rsidP="00AE49E1">
      <w:pPr>
        <w:pStyle w:val="BodyText"/>
      </w:pPr>
      <w:r w:rsidRPr="007A717A">
        <w:t xml:space="preserve">Evidence </w:t>
      </w:r>
      <w:r w:rsidRPr="007A717A">
        <w:t>of the ability to:</w:t>
      </w:r>
    </w:p>
    <w:p w:rsidR="00000000" w:rsidRPr="007A717A" w:rsidP="007A717A">
      <w:pPr>
        <w:pStyle w:val="ListBullet"/>
      </w:pPr>
      <w:r w:rsidRPr="007A717A">
        <w:t>organise and document human resource requirements for the distribution plan</w:t>
      </w:r>
    </w:p>
    <w:p w:rsidR="00000000" w:rsidRPr="007A717A" w:rsidP="007A717A">
      <w:pPr>
        <w:pStyle w:val="ListBullet"/>
      </w:pPr>
      <w:r w:rsidRPr="007A717A">
        <w:t>determine and organise suitable technology and infrastructure requirements for the organisation relating to the distribution plan</w:t>
      </w:r>
    </w:p>
    <w:p w:rsidR="00000000" w:rsidRPr="007A717A" w:rsidP="007A717A">
      <w:pPr>
        <w:pStyle w:val="ListBullet"/>
      </w:pPr>
      <w:r w:rsidRPr="007A717A">
        <w:t>determine and organise other infrastructure requirements for the distribution plan.</w:t>
      </w:r>
    </w:p>
    <w:p w:rsidR="00000000" w:rsidRPr="007A717A" w:rsidP="007A717A">
      <w:pPr>
        <w:pStyle w:val="BodyText"/>
      </w:pPr>
    </w:p>
    <w:p w:rsidR="00000000" w:rsidRPr="007A717A" w:rsidP="00AE49E1">
      <w:pPr>
        <w:pStyle w:val="BodyText"/>
      </w:pPr>
      <w:r w:rsidRPr="007A717A">
        <w:t>Note: If a specific volume or frequency is not stated, then evidence must be provided at least once.</w:t>
      </w:r>
    </w:p>
    <w:p w:rsidR="00000000" w:rsidRPr="007A717A" w:rsidP="007A717A">
      <w:pPr>
        <w:pStyle w:val="Heading1"/>
      </w:pPr>
      <w:bookmarkStart w:id="10" w:name="O_677780"/>
      <w:bookmarkEnd w:id="10"/>
      <w:r w:rsidRPr="007A717A">
        <w:t>Knowledge Evidence</w:t>
      </w:r>
    </w:p>
    <w:p w:rsidR="00000000" w:rsidRPr="007A717A" w:rsidP="00AE49E1">
      <w:pPr>
        <w:pStyle w:val="BodyText"/>
      </w:pPr>
      <w:r w:rsidRPr="007A717A">
        <w:t xml:space="preserve">To complete the unit requirements </w:t>
      </w:r>
      <w:r w:rsidRPr="007A717A">
        <w:t xml:space="preserve">safely and effectively, the individual must: </w:t>
      </w:r>
    </w:p>
    <w:p w:rsidR="00000000" w:rsidRPr="007A717A" w:rsidP="007A717A">
      <w:pPr>
        <w:pStyle w:val="ListBullet"/>
      </w:pPr>
      <w:r w:rsidRPr="007A717A">
        <w:t>identify and describe key features of facilities and infrastructure required for servicing a distribution plan</w:t>
      </w:r>
    </w:p>
    <w:p w:rsidR="00000000" w:rsidRPr="007A717A" w:rsidP="007A717A">
      <w:pPr>
        <w:pStyle w:val="ListBullet"/>
      </w:pPr>
      <w:r w:rsidRPr="007A717A">
        <w:t>identify and explain human resource procedures and requirements, considering the relevant legislat</w:t>
      </w:r>
      <w:r w:rsidRPr="007A717A">
        <w:t>ion</w:t>
      </w:r>
    </w:p>
    <w:p w:rsidR="00000000" w:rsidRPr="007A717A" w:rsidP="007A717A">
      <w:pPr>
        <w:pStyle w:val="ListBullet"/>
      </w:pPr>
      <w:r w:rsidRPr="007A717A">
        <w:t>identify key features and requirements of IT to service the distribution plan</w:t>
      </w:r>
    </w:p>
    <w:p w:rsidR="00000000" w:rsidRPr="007A717A" w:rsidP="007A717A">
      <w:pPr>
        <w:pStyle w:val="ListBullet"/>
      </w:pPr>
      <w:r w:rsidRPr="007A717A">
        <w:t>explain the role of logistics, and discuss procurement techniques and tools relating to distribution plans</w:t>
      </w:r>
    </w:p>
    <w:p w:rsidR="00000000" w:rsidRPr="007A717A" w:rsidP="007A717A">
      <w:pPr>
        <w:pStyle w:val="ListBullet"/>
      </w:pPr>
      <w:r w:rsidRPr="007A717A">
        <w:t>outline technology resources relating to distribution plans.</w:t>
      </w:r>
    </w:p>
    <w:p w:rsidR="00000000" w:rsidRPr="007A717A" w:rsidP="007A717A">
      <w:pPr>
        <w:pStyle w:val="AllowPageBreak"/>
      </w:pPr>
    </w:p>
    <w:p w:rsidR="00000000" w:rsidRPr="007A717A" w:rsidP="007A717A">
      <w:pPr>
        <w:pStyle w:val="Heading1"/>
      </w:pPr>
      <w:bookmarkStart w:id="11" w:name="O_677781"/>
      <w:bookmarkEnd w:id="11"/>
      <w:r w:rsidRPr="007A717A">
        <w:t>Assessment Conditions</w:t>
      </w:r>
    </w:p>
    <w:p w:rsidR="00000000" w:rsidRPr="007A717A" w:rsidP="00AE49E1">
      <w:pPr>
        <w:pStyle w:val="BodyText"/>
      </w:pPr>
      <w:r w:rsidRPr="007A717A">
        <w:t xml:space="preserve">Assessment must be conducted in a safe environment where evidence gathered demonstrates consistent performance of typical activities experienced in the insurance life distribution field of work and include access to: </w:t>
      </w:r>
    </w:p>
    <w:p w:rsidR="00000000" w:rsidRPr="007A717A" w:rsidP="007A717A">
      <w:pPr>
        <w:pStyle w:val="ListBullet"/>
      </w:pPr>
      <w:r w:rsidRPr="007A717A">
        <w:t>comm</w:t>
      </w:r>
      <w:r w:rsidRPr="007A717A">
        <w:t>on office equipment, technology, software and consumables</w:t>
      </w:r>
    </w:p>
    <w:p w:rsidR="00000000" w:rsidRPr="007A717A" w:rsidP="007A717A">
      <w:pPr>
        <w:pStyle w:val="ListBullet"/>
      </w:pPr>
      <w:r w:rsidRPr="007A717A">
        <w:t>organisational records</w:t>
      </w:r>
    </w:p>
    <w:p w:rsidR="00000000" w:rsidRPr="007A717A" w:rsidP="007A717A">
      <w:pPr>
        <w:pStyle w:val="ListBullet"/>
      </w:pPr>
      <w:r w:rsidRPr="007A717A">
        <w:t>organisational policy and procedures.</w:t>
      </w:r>
    </w:p>
    <w:p w:rsidR="00000000" w:rsidRPr="007A717A" w:rsidP="007A717A">
      <w:pPr>
        <w:pStyle w:val="BodyText"/>
      </w:pPr>
    </w:p>
    <w:p w:rsidR="00000000" w:rsidRPr="007A717A" w:rsidP="00AE49E1">
      <w:pPr>
        <w:pStyle w:val="BodyText"/>
      </w:pPr>
      <w:r w:rsidRPr="007A717A">
        <w:t>Assessors must satisfy NVR/AQTF assessor requirements.</w:t>
      </w:r>
    </w:p>
    <w:p w:rsidR="00000000" w:rsidRPr="007A717A" w:rsidP="007A717A">
      <w:pPr>
        <w:pStyle w:val="Heading1"/>
      </w:pPr>
      <w:bookmarkStart w:id="12" w:name="O_677784"/>
      <w:bookmarkEnd w:id="12"/>
      <w:r w:rsidRPr="007A717A">
        <w:t>Links</w:t>
      </w:r>
    </w:p>
    <w:p w:rsidR="00000000" w:rsidRPr="007A717A" w:rsidP="00AE49E1">
      <w:pPr>
        <w:pStyle w:val="BodyText"/>
      </w:pPr>
      <w:r w:rsidRPr="007A717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50BD5">
        <w:rPr>
          <w:rStyle w:val="Hyperlink"/>
        </w:rPr>
        <w:t>https://vetnet.gov.au/Pages/TrainingDocs.aspx?q=c7200cc8-0566-4f04-b76f-e89fd6f102fe</w:t>
      </w:r>
      <w:r>
        <w:fldChar w:fldCharType="end"/>
      </w:r>
    </w:p>
    <w:p w:rsidR="00000000" w:rsidRPr="007A717A" w:rsidP="007A717A"/>
    <w:sectPr w:rsidSect="007A71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7A" w:rsidRPr="00AE49E1" w:rsidP="00AE4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E1" w:rsidP="007A7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9E1" w:rsidP="007A71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E49E1" w:rsidP="007A71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7A" w:rsidP="007A717A">
    <w:pPr>
      <w:pStyle w:val="Footer"/>
      <w:framePr w:wrap="around"/>
    </w:pPr>
    <w:r>
      <w:fldChar w:fldCharType="begin"/>
    </w:r>
    <w:r>
      <w:instrText xml:space="preserve"> DOCPROPERTY  Subject  \* MERGEFORMAT </w:instrText>
    </w:r>
    <w:r>
      <w:fldChar w:fldCharType="separate"/>
    </w:r>
    <w:r w:rsidR="00AE49E1">
      <w:t>Approved</w:t>
    </w:r>
    <w:r w:rsidR="00AE49E1">
      <w:fldChar w:fldCharType="end"/>
    </w:r>
    <w:r>
      <w:tab/>
      <w:t xml:space="preserve">Page </w:t>
    </w:r>
    <w:r>
      <w:fldChar w:fldCharType="begin"/>
    </w:r>
    <w:r>
      <w:instrText xml:space="preserve"> PAGE  \* Arabic  \* MERGEFORMAT </w:instrText>
    </w:r>
    <w:r>
      <w:fldChar w:fldCharType="separate"/>
    </w:r>
    <w:r w:rsidR="00AE49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49E1">
      <w:rPr>
        <w:noProof/>
      </w:rPr>
      <w:t>4</w:t>
    </w:r>
    <w:r>
      <w:rPr>
        <w:noProof/>
      </w:rPr>
      <w:fldChar w:fldCharType="end"/>
    </w:r>
  </w:p>
  <w:p w:rsidR="007A717A" w:rsidP="007A717A">
    <w:pPr>
      <w:pStyle w:val="Footer"/>
      <w:framePr w:wrap="around"/>
    </w:pPr>
    <w:r>
      <w:t xml:space="preserve">© Commonwealth of Australia, </w:t>
    </w:r>
    <w:r>
      <w:fldChar w:fldCharType="begin"/>
    </w:r>
    <w:r>
      <w:instrText xml:space="preserve"> DATE  \@ "yyyy"  \* MERGEFORMAT </w:instrText>
    </w:r>
    <w:r>
      <w:fldChar w:fldCharType="separate"/>
    </w:r>
    <w:r w:rsidR="00AE49E1">
      <w:rPr>
        <w:noProof/>
      </w:rPr>
      <w:t>2025</w:t>
    </w:r>
    <w:r>
      <w:fldChar w:fldCharType="end"/>
    </w:r>
    <w:r>
      <w:tab/>
    </w:r>
    <w:r>
      <w:fldChar w:fldCharType="begin"/>
    </w:r>
    <w:r>
      <w:instrText xml:space="preserve"> DOCPROPERTY  Author  \* MERGEFORMAT </w:instrText>
    </w:r>
    <w:r>
      <w:fldChar w:fldCharType="separate"/>
    </w:r>
    <w:r w:rsidR="00AE49E1">
      <w:t>Future Skills Organisation</w:t>
    </w:r>
    <w:r w:rsidR="00AE49E1">
      <w:fldChar w:fldCharType="end"/>
    </w:r>
  </w:p>
  <w:p w:rsidR="007A717A" w:rsidP="007A7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17A" w:rsidRPr="00AE49E1" w:rsidP="00AE4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9E1" w:rsidRPr="002D2AF8" w:rsidP="007A717A">
    <w:pPr>
      <w:pStyle w:val="Header"/>
      <w:framePr w:wrap="around"/>
    </w:pPr>
    <w:r>
      <w:fldChar w:fldCharType="begin"/>
    </w:r>
    <w:r>
      <w:instrText xml:space="preserve"> TITLE   \* MERGEFORMAT </w:instrText>
    </w:r>
    <w:r>
      <w:fldChar w:fldCharType="separate"/>
    </w:r>
    <w:r>
      <w:t>FNSILD502 Resource a distribution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49E1" w:rsidP="007A71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7A" w:rsidRPr="002D2AF8" w:rsidP="007A717A">
    <w:pPr>
      <w:pStyle w:val="Header"/>
      <w:framePr w:wrap="around"/>
    </w:pPr>
    <w:r>
      <w:fldChar w:fldCharType="begin"/>
    </w:r>
    <w:r>
      <w:instrText xml:space="preserve"> TITLE   \* MERGEFORMAT </w:instrText>
    </w:r>
    <w:r>
      <w:fldChar w:fldCharType="separate"/>
    </w:r>
    <w:r w:rsidR="00AE49E1">
      <w:t>FNSILD502 Resource a distribution plan</w:t>
    </w:r>
    <w:r w:rsidR="00AE49E1">
      <w:fldChar w:fldCharType="end"/>
    </w:r>
    <w:r>
      <w:tab/>
      <w:t xml:space="preserve">Date this document was generated: </w:t>
    </w:r>
    <w:r>
      <w:fldChar w:fldCharType="begin"/>
    </w:r>
    <w:r>
      <w:instrText xml:space="preserve"> CREATEDATE  \@ "d MMMM yyyy"  \* MERGEFORMAT </w:instrText>
    </w:r>
    <w:r>
      <w:fldChar w:fldCharType="separate"/>
    </w:r>
    <w:r w:rsidR="00AE49E1">
      <w:rPr>
        <w:noProof/>
      </w:rPr>
      <w:t>2 March 2025</w:t>
    </w:r>
    <w:r>
      <w:fldChar w:fldCharType="end"/>
    </w:r>
  </w:p>
  <w:p w:rsidR="007A717A" w:rsidP="007A7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A0B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B47B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17A"/>
    <w:pPr>
      <w:spacing w:before="360" w:after="60"/>
      <w:outlineLvl w:val="0"/>
    </w:pPr>
    <w:rPr>
      <w:sz w:val="32"/>
    </w:rPr>
  </w:style>
  <w:style w:type="paragraph" w:styleId="Heading2">
    <w:name w:val="heading 2"/>
    <w:basedOn w:val="HeadingBase"/>
    <w:next w:val="BodyText"/>
    <w:link w:val="Heading2Char"/>
    <w:qFormat/>
    <w:rsid w:val="007A717A"/>
    <w:pPr>
      <w:keepLines/>
      <w:spacing w:before="240" w:after="120"/>
      <w:outlineLvl w:val="1"/>
    </w:pPr>
    <w:rPr>
      <w:sz w:val="28"/>
      <w:szCs w:val="40"/>
    </w:rPr>
  </w:style>
  <w:style w:type="paragraph" w:styleId="Heading3">
    <w:name w:val="heading 3"/>
    <w:basedOn w:val="HeadingBase"/>
    <w:next w:val="BodyText"/>
    <w:link w:val="Heading3Char"/>
    <w:qFormat/>
    <w:rsid w:val="007A717A"/>
    <w:pPr>
      <w:spacing w:before="180" w:after="120"/>
      <w:outlineLvl w:val="2"/>
    </w:pPr>
    <w:rPr>
      <w:spacing w:val="-10"/>
      <w:kern w:val="32"/>
    </w:rPr>
  </w:style>
  <w:style w:type="paragraph" w:styleId="Heading4">
    <w:name w:val="heading 4"/>
    <w:basedOn w:val="HeadingBase"/>
    <w:next w:val="BodyText"/>
    <w:link w:val="Heading4Char"/>
    <w:qFormat/>
    <w:rsid w:val="007A717A"/>
    <w:pPr>
      <w:spacing w:before="160" w:after="120"/>
      <w:outlineLvl w:val="3"/>
    </w:pPr>
    <w:rPr>
      <w:sz w:val="22"/>
    </w:rPr>
  </w:style>
  <w:style w:type="paragraph" w:styleId="Heading5">
    <w:name w:val="heading 5"/>
    <w:basedOn w:val="HeadingBase"/>
    <w:next w:val="Normal"/>
    <w:link w:val="Heading5Char"/>
    <w:qFormat/>
    <w:rsid w:val="007A717A"/>
    <w:pPr>
      <w:spacing w:before="80"/>
      <w:outlineLvl w:val="4"/>
    </w:pPr>
    <w:rPr>
      <w:color w:val="918585"/>
      <w:sz w:val="20"/>
    </w:rPr>
  </w:style>
  <w:style w:type="paragraph" w:styleId="Heading6">
    <w:name w:val="heading 6"/>
    <w:basedOn w:val="HeadingBase"/>
    <w:next w:val="Normal"/>
    <w:link w:val="Heading6Char"/>
    <w:qFormat/>
    <w:rsid w:val="007A717A"/>
    <w:pPr>
      <w:spacing w:before="60"/>
      <w:outlineLvl w:val="5"/>
    </w:pPr>
    <w:rPr>
      <w:color w:val="918585"/>
      <w:sz w:val="20"/>
    </w:rPr>
  </w:style>
  <w:style w:type="paragraph" w:styleId="Heading7">
    <w:name w:val="heading 7"/>
    <w:basedOn w:val="Normal"/>
    <w:next w:val="Normal"/>
    <w:link w:val="Heading7Char"/>
    <w:qFormat/>
    <w:rsid w:val="007A717A"/>
    <w:pPr>
      <w:ind w:left="720"/>
      <w:outlineLvl w:val="6"/>
    </w:pPr>
    <w:rPr>
      <w:i/>
    </w:rPr>
  </w:style>
  <w:style w:type="paragraph" w:styleId="Heading8">
    <w:name w:val="heading 8"/>
    <w:basedOn w:val="Normal"/>
    <w:next w:val="Normal"/>
    <w:link w:val="Heading8Char"/>
    <w:qFormat/>
    <w:rsid w:val="007A717A"/>
    <w:pPr>
      <w:ind w:left="720"/>
      <w:outlineLvl w:val="7"/>
    </w:pPr>
    <w:rPr>
      <w:i/>
    </w:rPr>
  </w:style>
  <w:style w:type="paragraph" w:styleId="Heading9">
    <w:name w:val="heading 9"/>
    <w:basedOn w:val="Normal"/>
    <w:next w:val="Normal"/>
    <w:link w:val="Heading9Char"/>
    <w:qFormat/>
    <w:rsid w:val="007A717A"/>
    <w:pPr>
      <w:ind w:left="720"/>
      <w:outlineLvl w:val="8"/>
    </w:pPr>
    <w:rPr>
      <w:i/>
    </w:rPr>
  </w:style>
  <w:style w:type="character" w:default="1" w:styleId="DefaultParagraphFont">
    <w:name w:val="Default Paragraph Font"/>
    <w:uiPriority w:val="1"/>
    <w:unhideWhenUsed/>
    <w:rsid w:val="007A7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17A"/>
  </w:style>
  <w:style w:type="character" w:customStyle="1" w:styleId="Heading1Char">
    <w:name w:val="Heading 1 Char"/>
    <w:basedOn w:val="DefaultParagraphFont"/>
    <w:link w:val="Heading1"/>
    <w:rsid w:val="007A717A"/>
    <w:rPr>
      <w:rFonts w:ascii="Times New Roman" w:eastAsia="Times New Roman" w:hAnsi="Times New Roman" w:cs="Times New Roman"/>
      <w:b/>
      <w:sz w:val="32"/>
      <w:szCs w:val="20"/>
      <w:lang w:eastAsia="en-US"/>
    </w:rPr>
  </w:style>
  <w:style w:type="paragraph" w:styleId="BodyText">
    <w:name w:val="Body Text"/>
    <w:basedOn w:val="Normal"/>
    <w:link w:val="BodyTextChar"/>
    <w:rsid w:val="007A71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17A"/>
    <w:rPr>
      <w:rFonts w:ascii="Times New Roman" w:eastAsia="Times New Roman" w:hAnsi="Times New Roman" w:cs="Times New Roman"/>
      <w:sz w:val="24"/>
      <w:lang w:eastAsia="en-US"/>
    </w:rPr>
  </w:style>
  <w:style w:type="paragraph" w:styleId="ListBullet">
    <w:name w:val="List Bullet"/>
    <w:basedOn w:val="List"/>
    <w:rsid w:val="007A717A"/>
    <w:pPr>
      <w:numPr>
        <w:numId w:val="11"/>
      </w:numPr>
      <w:tabs>
        <w:tab w:val="clear" w:pos="340"/>
      </w:tabs>
      <w:spacing w:before="40" w:after="40"/>
    </w:pPr>
  </w:style>
  <w:style w:type="character" w:customStyle="1" w:styleId="SpecialBold">
    <w:name w:val="Special Bold"/>
    <w:basedOn w:val="DefaultParagraphFont"/>
    <w:rsid w:val="007A717A"/>
    <w:rPr>
      <w:b/>
      <w:spacing w:val="0"/>
    </w:rPr>
  </w:style>
  <w:style w:type="character" w:styleId="Emphasis">
    <w:name w:val="Emphasis"/>
    <w:basedOn w:val="DefaultParagraphFont"/>
    <w:qFormat/>
    <w:rsid w:val="007A717A"/>
    <w:rPr>
      <w:i/>
    </w:rPr>
  </w:style>
  <w:style w:type="paragraph" w:customStyle="1" w:styleId="SuperHeading">
    <w:name w:val="SuperHeading"/>
    <w:basedOn w:val="Normal"/>
    <w:rsid w:val="007A717A"/>
    <w:pPr>
      <w:spacing w:before="240" w:after="120"/>
      <w:outlineLvl w:val="0"/>
    </w:pPr>
    <w:rPr>
      <w:rFonts w:ascii="Times New Roman" w:hAnsi="Times New Roman"/>
      <w:b/>
      <w:sz w:val="32"/>
    </w:rPr>
  </w:style>
  <w:style w:type="paragraph" w:customStyle="1" w:styleId="AllowPageBreak">
    <w:name w:val="AllowPageBreak"/>
    <w:rsid w:val="007A7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17A"/>
    <w:rPr>
      <w:rFonts w:ascii="Courier New" w:eastAsia="Times New Roman" w:hAnsi="Courier New" w:cs="Times New Roman"/>
      <w:i/>
      <w:szCs w:val="20"/>
      <w:lang w:eastAsia="en-US"/>
    </w:rPr>
  </w:style>
  <w:style w:type="paragraph" w:customStyle="1" w:styleId="HeadingBase">
    <w:name w:val="Heading Base"/>
    <w:rsid w:val="007A7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17A"/>
    <w:pPr>
      <w:tabs>
        <w:tab w:val="right" w:leader="dot" w:pos="9072"/>
      </w:tabs>
      <w:ind w:left="567"/>
    </w:pPr>
    <w:rPr>
      <w:szCs w:val="22"/>
    </w:rPr>
  </w:style>
  <w:style w:type="paragraph" w:customStyle="1" w:styleId="TOCBase">
    <w:name w:val="TOC Base"/>
    <w:rsid w:val="007A7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17A"/>
    <w:pPr>
      <w:tabs>
        <w:tab w:val="right" w:leader="dot" w:pos="9072"/>
      </w:tabs>
      <w:spacing w:before="40" w:after="40"/>
      <w:ind w:left="284"/>
    </w:pPr>
    <w:rPr>
      <w:rFonts w:ascii="Times New Roman" w:hAnsi="Times New Roman"/>
    </w:rPr>
  </w:style>
  <w:style w:type="paragraph" w:styleId="TOC1">
    <w:name w:val="toc 1"/>
    <w:basedOn w:val="TOCBase"/>
    <w:next w:val="Normal"/>
    <w:rsid w:val="007A7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17A"/>
    <w:rPr>
      <w:rFonts w:ascii="Times New Roman" w:eastAsia="Times New Roman" w:hAnsi="Times New Roman" w:cs="Times New Roman"/>
      <w:sz w:val="16"/>
      <w:lang w:eastAsia="en-US"/>
    </w:rPr>
  </w:style>
  <w:style w:type="paragraph" w:styleId="Title">
    <w:name w:val="Title"/>
    <w:basedOn w:val="HeadingBase"/>
    <w:link w:val="TitleChar"/>
    <w:qFormat/>
    <w:rsid w:val="007A717A"/>
    <w:pPr>
      <w:spacing w:before="5040"/>
      <w:jc w:val="center"/>
    </w:pPr>
    <w:rPr>
      <w:sz w:val="48"/>
      <w:szCs w:val="72"/>
      <w:lang w:val="en-US"/>
    </w:rPr>
  </w:style>
  <w:style w:type="character" w:customStyle="1" w:styleId="TitleChar">
    <w:name w:val="Title Char"/>
    <w:basedOn w:val="DefaultParagraphFont"/>
    <w:link w:val="Title"/>
    <w:rsid w:val="007A7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17A"/>
    <w:pPr>
      <w:tabs>
        <w:tab w:val="left" w:pos="3600"/>
        <w:tab w:val="left" w:pos="3958"/>
      </w:tabs>
    </w:pPr>
  </w:style>
  <w:style w:type="paragraph" w:styleId="List">
    <w:name w:val="List"/>
    <w:basedOn w:val="BodyText"/>
    <w:next w:val="BodyText"/>
    <w:rsid w:val="007A717A"/>
    <w:pPr>
      <w:tabs>
        <w:tab w:val="left" w:pos="340"/>
      </w:tabs>
      <w:spacing w:before="60" w:after="60"/>
      <w:ind w:left="340" w:hanging="340"/>
    </w:pPr>
  </w:style>
  <w:style w:type="paragraph" w:customStyle="1" w:styleId="Note">
    <w:name w:val="Note"/>
    <w:basedOn w:val="BodyText"/>
    <w:rsid w:val="007A7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17A"/>
    <w:pPr>
      <w:framePr w:wrap="auto" w:hAnchor="text" w:y="6049"/>
    </w:pPr>
    <w:rPr>
      <w:color w:val="000000"/>
      <w:sz w:val="40"/>
    </w:rPr>
  </w:style>
  <w:style w:type="paragraph" w:customStyle="1" w:styleId="TOCTitle">
    <w:name w:val="TOCTitle"/>
    <w:basedOn w:val="Heading1"/>
    <w:rsid w:val="007A717A"/>
    <w:pPr>
      <w:spacing w:after="240"/>
      <w:jc w:val="center"/>
      <w:outlineLvl w:val="9"/>
    </w:pPr>
    <w:rPr>
      <w:caps/>
    </w:rPr>
  </w:style>
  <w:style w:type="paragraph" w:customStyle="1" w:styleId="Version">
    <w:name w:val="Version"/>
    <w:rsid w:val="007A71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17A"/>
    <w:pPr>
      <w:numPr>
        <w:numId w:val="12"/>
      </w:numPr>
      <w:tabs>
        <w:tab w:val="clear" w:pos="680"/>
      </w:tabs>
    </w:pPr>
  </w:style>
  <w:style w:type="paragraph" w:styleId="Index1">
    <w:name w:val="index 1"/>
    <w:basedOn w:val="Normal"/>
    <w:next w:val="Normal"/>
    <w:semiHidden/>
    <w:rsid w:val="007A717A"/>
    <w:pPr>
      <w:keepNext w:val="0"/>
      <w:tabs>
        <w:tab w:val="right" w:pos="4176"/>
      </w:tabs>
      <w:ind w:left="198" w:hanging="198"/>
    </w:pPr>
    <w:rPr>
      <w:rFonts w:ascii="Garamond" w:hAnsi="Garamond"/>
    </w:rPr>
  </w:style>
  <w:style w:type="paragraph" w:styleId="IndexHeading">
    <w:name w:val="index heading"/>
    <w:basedOn w:val="Normal"/>
    <w:next w:val="Index1"/>
    <w:semiHidden/>
    <w:rsid w:val="007A717A"/>
    <w:pPr>
      <w:spacing w:before="120" w:after="120"/>
    </w:pPr>
    <w:rPr>
      <w:rFonts w:ascii="Arial" w:hAnsi="Arial"/>
      <w:b/>
      <w:color w:val="918585"/>
      <w:sz w:val="24"/>
    </w:rPr>
  </w:style>
  <w:style w:type="paragraph" w:styleId="Header">
    <w:name w:val="header"/>
    <w:basedOn w:val="Normal"/>
    <w:link w:val="HeaderChar"/>
    <w:rsid w:val="007A7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17A"/>
    <w:rPr>
      <w:rFonts w:ascii="Times New Roman" w:eastAsia="Times New Roman" w:hAnsi="Times New Roman" w:cs="Times New Roman"/>
      <w:sz w:val="16"/>
      <w:szCs w:val="20"/>
      <w:lang w:val="en-GB" w:eastAsia="en-US"/>
    </w:rPr>
  </w:style>
  <w:style w:type="paragraph" w:customStyle="1" w:styleId="Chapter">
    <w:name w:val="Chapter"/>
    <w:basedOn w:val="Normal"/>
    <w:rsid w:val="007A717A"/>
    <w:pPr>
      <w:spacing w:before="240"/>
    </w:pPr>
    <w:rPr>
      <w:rFonts w:ascii="Times New Roman" w:hAnsi="Times New Roman"/>
      <w:smallCaps/>
      <w:spacing w:val="80"/>
      <w:sz w:val="28"/>
    </w:rPr>
  </w:style>
  <w:style w:type="paragraph" w:customStyle="1" w:styleId="InChapter">
    <w:name w:val="InChapter"/>
    <w:basedOn w:val="Heading3"/>
    <w:rsid w:val="007A717A"/>
    <w:pPr>
      <w:spacing w:after="240"/>
      <w:outlineLvl w:val="9"/>
    </w:pPr>
    <w:rPr>
      <w:noProof/>
    </w:rPr>
  </w:style>
  <w:style w:type="paragraph" w:styleId="Index2">
    <w:name w:val="index 2"/>
    <w:basedOn w:val="Normal"/>
    <w:next w:val="Normal"/>
    <w:semiHidden/>
    <w:rsid w:val="007A717A"/>
    <w:pPr>
      <w:tabs>
        <w:tab w:val="right" w:pos="4176"/>
      </w:tabs>
      <w:ind w:left="568" w:hanging="284"/>
    </w:pPr>
    <w:rPr>
      <w:rFonts w:ascii="Garamond" w:hAnsi="Garamond"/>
    </w:rPr>
  </w:style>
  <w:style w:type="paragraph" w:customStyle="1" w:styleId="Byline">
    <w:name w:val="Byline"/>
    <w:rsid w:val="007A7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17A"/>
    <w:pPr>
      <w:tabs>
        <w:tab w:val="clear" w:pos="3600"/>
        <w:tab w:val="clear" w:pos="3958"/>
      </w:tabs>
      <w:jc w:val="right"/>
    </w:pPr>
  </w:style>
  <w:style w:type="paragraph" w:styleId="Caption">
    <w:name w:val="caption"/>
    <w:basedOn w:val="BodyText"/>
    <w:next w:val="Normal"/>
    <w:qFormat/>
    <w:rsid w:val="007A717A"/>
    <w:pPr>
      <w:framePr w:w="2268" w:hSpace="181" w:vSpace="181" w:wrap="around" w:vAnchor="text" w:hAnchor="page" w:x="1135" w:y="285" w:anchorLock="1"/>
    </w:pPr>
    <w:rPr>
      <w:i/>
    </w:rPr>
  </w:style>
  <w:style w:type="paragraph" w:customStyle="1" w:styleId="MiniTOCTitle">
    <w:name w:val="MiniTOCTitle"/>
    <w:basedOn w:val="Heading4"/>
    <w:rsid w:val="007A717A"/>
    <w:pPr>
      <w:spacing w:before="240"/>
      <w:outlineLvl w:val="9"/>
    </w:pPr>
    <w:rPr>
      <w:noProof/>
      <w:sz w:val="24"/>
    </w:rPr>
  </w:style>
  <w:style w:type="paragraph" w:customStyle="1" w:styleId="MiniTOCItem">
    <w:name w:val="MiniTOCItem"/>
    <w:basedOn w:val="ListBullet"/>
    <w:rsid w:val="007A717A"/>
    <w:pPr>
      <w:numPr>
        <w:numId w:val="0"/>
      </w:numPr>
      <w:tabs>
        <w:tab w:val="right" w:leader="dot" w:pos="6521"/>
      </w:tabs>
      <w:spacing w:before="0" w:after="0"/>
    </w:pPr>
  </w:style>
  <w:style w:type="paragraph" w:customStyle="1" w:styleId="TOFTitle">
    <w:name w:val="TOFTitle"/>
    <w:basedOn w:val="TOCTitle"/>
    <w:rsid w:val="007A717A"/>
  </w:style>
  <w:style w:type="paragraph" w:styleId="TableofFigures">
    <w:name w:val="table of figures"/>
    <w:basedOn w:val="Normal"/>
    <w:next w:val="Normal"/>
    <w:semiHidden/>
    <w:rsid w:val="007A717A"/>
    <w:pPr>
      <w:tabs>
        <w:tab w:val="right" w:leader="dot" w:pos="9072"/>
      </w:tabs>
      <w:ind w:left="970" w:hanging="403"/>
    </w:pPr>
    <w:rPr>
      <w:rFonts w:ascii="Times New Roman" w:hAnsi="Times New Roman"/>
      <w:b/>
    </w:rPr>
  </w:style>
  <w:style w:type="paragraph" w:styleId="ListNumber">
    <w:name w:val="List Number"/>
    <w:basedOn w:val="List"/>
    <w:rsid w:val="007A717A"/>
    <w:pPr>
      <w:numPr>
        <w:numId w:val="14"/>
      </w:numPr>
      <w:tabs>
        <w:tab w:val="clear" w:pos="340"/>
      </w:tabs>
    </w:pPr>
  </w:style>
  <w:style w:type="character" w:customStyle="1" w:styleId="WingdingSymbols">
    <w:name w:val="Wingding Symbols"/>
    <w:rsid w:val="007A717A"/>
    <w:rPr>
      <w:rFonts w:ascii="Wingdings" w:hAnsi="Wingdings"/>
    </w:rPr>
  </w:style>
  <w:style w:type="paragraph" w:customStyle="1" w:styleId="TableHeading">
    <w:name w:val="Table Heading"/>
    <w:basedOn w:val="HeadingBase"/>
    <w:rsid w:val="007A717A"/>
    <w:pPr>
      <w:keepLines/>
      <w:pBdr>
        <w:bottom w:val="single" w:sz="6" w:space="1" w:color="918585"/>
      </w:pBdr>
      <w:spacing w:before="240"/>
    </w:pPr>
  </w:style>
  <w:style w:type="character" w:customStyle="1" w:styleId="HotSpot">
    <w:name w:val="HotSpot"/>
    <w:rsid w:val="007A717A"/>
    <w:rPr>
      <w:color w:val="0033CC"/>
      <w:u w:val="none"/>
    </w:rPr>
  </w:style>
  <w:style w:type="paragraph" w:customStyle="1" w:styleId="BodyTextRight">
    <w:name w:val="Body Text Right"/>
    <w:basedOn w:val="BodyText"/>
    <w:rsid w:val="007A717A"/>
    <w:pPr>
      <w:spacing w:before="0" w:after="0"/>
      <w:jc w:val="right"/>
    </w:pPr>
  </w:style>
  <w:style w:type="paragraph" w:styleId="Index3">
    <w:name w:val="index 3"/>
    <w:basedOn w:val="ListNumber2"/>
    <w:next w:val="Normal"/>
    <w:semiHidden/>
    <w:rsid w:val="007A717A"/>
    <w:pPr>
      <w:numPr>
        <w:numId w:val="0"/>
      </w:numPr>
      <w:tabs>
        <w:tab w:val="right" w:leader="dot" w:pos="4176"/>
      </w:tabs>
    </w:pPr>
  </w:style>
  <w:style w:type="paragraph" w:styleId="ListNumber2">
    <w:name w:val="List Number 2"/>
    <w:basedOn w:val="List2"/>
    <w:rsid w:val="007A717A"/>
    <w:pPr>
      <w:numPr>
        <w:numId w:val="9"/>
      </w:numPr>
      <w:tabs>
        <w:tab w:val="clear" w:pos="1060"/>
      </w:tabs>
    </w:pPr>
  </w:style>
  <w:style w:type="paragraph" w:customStyle="1" w:styleId="MarginNote">
    <w:name w:val="Margin Note"/>
    <w:basedOn w:val="BodyText"/>
    <w:rsid w:val="007A7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17A"/>
    <w:rPr>
      <w:sz w:val="32"/>
    </w:rPr>
  </w:style>
  <w:style w:type="paragraph" w:customStyle="1" w:styleId="HeadingProcedure">
    <w:name w:val="Heading Procedure"/>
    <w:basedOn w:val="HeadingBase"/>
    <w:next w:val="Normal"/>
    <w:rsid w:val="007A717A"/>
    <w:pPr>
      <w:tabs>
        <w:tab w:val="left" w:pos="0"/>
      </w:tabs>
      <w:spacing w:before="120" w:after="60"/>
    </w:pPr>
    <w:rPr>
      <w:i/>
      <w:color w:val="918585"/>
      <w:sz w:val="22"/>
    </w:rPr>
  </w:style>
  <w:style w:type="paragraph" w:customStyle="1" w:styleId="TableBodyText">
    <w:name w:val="Table Body Text"/>
    <w:basedOn w:val="BodyText"/>
    <w:rsid w:val="007A717A"/>
    <w:pPr>
      <w:spacing w:before="60" w:after="60"/>
    </w:pPr>
  </w:style>
  <w:style w:type="paragraph" w:styleId="ListContinue">
    <w:name w:val="List Continue"/>
    <w:basedOn w:val="List"/>
    <w:rsid w:val="007A717A"/>
    <w:pPr>
      <w:ind w:firstLine="0"/>
    </w:pPr>
  </w:style>
  <w:style w:type="paragraph" w:customStyle="1" w:styleId="ListNote">
    <w:name w:val="List Note"/>
    <w:basedOn w:val="List"/>
    <w:rsid w:val="007A717A"/>
    <w:pPr>
      <w:pBdr>
        <w:top w:val="single" w:sz="6" w:space="2" w:color="918585"/>
        <w:bottom w:val="single" w:sz="6" w:space="2" w:color="918585"/>
      </w:pBdr>
      <w:tabs>
        <w:tab w:val="left" w:pos="1021"/>
      </w:tabs>
      <w:ind w:firstLine="0"/>
    </w:pPr>
  </w:style>
  <w:style w:type="paragraph" w:customStyle="1" w:styleId="Warning">
    <w:name w:val="Warning"/>
    <w:basedOn w:val="BodyText"/>
    <w:rsid w:val="007A717A"/>
    <w:pPr>
      <w:shd w:val="clear" w:color="auto" w:fill="D9D9D9"/>
      <w:tabs>
        <w:tab w:val="left" w:pos="992"/>
      </w:tabs>
      <w:ind w:left="119" w:right="119"/>
    </w:pPr>
    <w:rPr>
      <w:sz w:val="20"/>
    </w:rPr>
  </w:style>
  <w:style w:type="paragraph" w:customStyle="1" w:styleId="MarginIcons">
    <w:name w:val="Margin Icons"/>
    <w:basedOn w:val="BodyText"/>
    <w:rsid w:val="007A7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17A"/>
    <w:rPr>
      <w:rFonts w:ascii="Courier New" w:hAnsi="Courier New"/>
    </w:rPr>
  </w:style>
  <w:style w:type="paragraph" w:customStyle="1" w:styleId="NoteBullet">
    <w:name w:val="Note Bullet"/>
    <w:basedOn w:val="Note"/>
    <w:rsid w:val="007A717A"/>
    <w:pPr>
      <w:tabs>
        <w:tab w:val="clear" w:pos="680"/>
      </w:tabs>
      <w:spacing w:before="60" w:after="60"/>
    </w:pPr>
  </w:style>
  <w:style w:type="paragraph" w:customStyle="1" w:styleId="SubHeading2">
    <w:name w:val="SubHeading2"/>
    <w:basedOn w:val="HeadingBase"/>
    <w:rsid w:val="007A717A"/>
    <w:pPr>
      <w:spacing w:before="240" w:after="60"/>
    </w:pPr>
    <w:rPr>
      <w:sz w:val="20"/>
    </w:rPr>
  </w:style>
  <w:style w:type="paragraph" w:customStyle="1" w:styleId="SubHeading1">
    <w:name w:val="SubHeading1"/>
    <w:basedOn w:val="HeadingBase"/>
    <w:rsid w:val="007A717A"/>
    <w:pPr>
      <w:spacing w:before="240" w:after="60"/>
    </w:pPr>
    <w:rPr>
      <w:color w:val="918585"/>
      <w:sz w:val="22"/>
    </w:rPr>
  </w:style>
  <w:style w:type="paragraph" w:customStyle="1" w:styleId="SideHeading">
    <w:name w:val="Side Heading"/>
    <w:basedOn w:val="HeadingBase"/>
    <w:rsid w:val="007A7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17A"/>
    <w:pPr>
      <w:numPr>
        <w:numId w:val="10"/>
      </w:numPr>
    </w:pPr>
  </w:style>
  <w:style w:type="paragraph" w:styleId="PlainText">
    <w:name w:val="Plain Text"/>
    <w:basedOn w:val="Normal"/>
    <w:link w:val="PlainTextChar"/>
    <w:rsid w:val="007A717A"/>
    <w:rPr>
      <w:sz w:val="20"/>
    </w:rPr>
  </w:style>
  <w:style w:type="character" w:customStyle="1" w:styleId="PlainTextChar">
    <w:name w:val="Plain Text Char"/>
    <w:basedOn w:val="DefaultParagraphFont"/>
    <w:link w:val="PlainText"/>
    <w:rsid w:val="007A717A"/>
    <w:rPr>
      <w:rFonts w:ascii="Courier New" w:eastAsia="Times New Roman" w:hAnsi="Courier New" w:cs="Times New Roman"/>
      <w:sz w:val="20"/>
      <w:szCs w:val="20"/>
      <w:lang w:eastAsia="en-US"/>
    </w:rPr>
  </w:style>
  <w:style w:type="character" w:customStyle="1" w:styleId="MenuOption">
    <w:name w:val="Menu Option"/>
    <w:basedOn w:val="DefaultParagraphFont"/>
    <w:rsid w:val="007A717A"/>
    <w:rPr>
      <w:b/>
      <w:smallCaps/>
    </w:rPr>
  </w:style>
  <w:style w:type="paragraph" w:customStyle="1" w:styleId="TableListNumber">
    <w:name w:val="Table List Number"/>
    <w:basedOn w:val="ListNumber"/>
    <w:rsid w:val="007A717A"/>
    <w:pPr>
      <w:numPr>
        <w:numId w:val="0"/>
      </w:numPr>
    </w:pPr>
  </w:style>
  <w:style w:type="paragraph" w:styleId="TOC4">
    <w:name w:val="toc 4"/>
    <w:basedOn w:val="TOCBase"/>
    <w:next w:val="Normal"/>
    <w:semiHidden/>
    <w:rsid w:val="007A717A"/>
    <w:pPr>
      <w:tabs>
        <w:tab w:val="right" w:leader="dot" w:pos="9071"/>
      </w:tabs>
      <w:ind w:left="1701"/>
    </w:pPr>
  </w:style>
  <w:style w:type="paragraph" w:customStyle="1" w:styleId="ListAlpha">
    <w:name w:val="List Alpha"/>
    <w:basedOn w:val="List"/>
    <w:rsid w:val="007A717A"/>
    <w:pPr>
      <w:numPr>
        <w:numId w:val="8"/>
      </w:numPr>
    </w:pPr>
  </w:style>
  <w:style w:type="paragraph" w:customStyle="1" w:styleId="ListAlpha2">
    <w:name w:val="List Alpha 2"/>
    <w:basedOn w:val="List2"/>
    <w:rsid w:val="007A717A"/>
    <w:pPr>
      <w:numPr>
        <w:numId w:val="7"/>
      </w:numPr>
    </w:pPr>
  </w:style>
  <w:style w:type="paragraph" w:styleId="List2">
    <w:name w:val="List 2"/>
    <w:basedOn w:val="BodyText"/>
    <w:rsid w:val="007A717A"/>
    <w:pPr>
      <w:tabs>
        <w:tab w:val="left" w:pos="680"/>
      </w:tabs>
      <w:spacing w:before="60" w:after="60"/>
      <w:ind w:left="680" w:hanging="340"/>
    </w:pPr>
  </w:style>
  <w:style w:type="paragraph" w:styleId="List3">
    <w:name w:val="List 3"/>
    <w:basedOn w:val="BodyText"/>
    <w:rsid w:val="007A717A"/>
    <w:pPr>
      <w:tabs>
        <w:tab w:val="left" w:pos="1021"/>
      </w:tabs>
      <w:spacing w:before="60" w:after="60"/>
      <w:ind w:left="1020" w:hanging="340"/>
    </w:pPr>
  </w:style>
  <w:style w:type="paragraph" w:styleId="List4">
    <w:name w:val="List 4"/>
    <w:basedOn w:val="BodyText"/>
    <w:rsid w:val="007A717A"/>
    <w:pPr>
      <w:tabs>
        <w:tab w:val="left" w:pos="1361"/>
      </w:tabs>
      <w:spacing w:before="60" w:after="60"/>
      <w:ind w:left="1361" w:hanging="340"/>
    </w:pPr>
  </w:style>
  <w:style w:type="paragraph" w:styleId="List5">
    <w:name w:val="List 5"/>
    <w:basedOn w:val="BodyText"/>
    <w:rsid w:val="007A717A"/>
    <w:pPr>
      <w:tabs>
        <w:tab w:val="left" w:pos="1701"/>
      </w:tabs>
      <w:spacing w:before="60" w:after="60"/>
      <w:ind w:left="1701" w:hanging="340"/>
    </w:pPr>
  </w:style>
  <w:style w:type="paragraph" w:styleId="ListBullet3">
    <w:name w:val="List Bullet 3"/>
    <w:basedOn w:val="List3"/>
    <w:rsid w:val="007A717A"/>
    <w:pPr>
      <w:numPr>
        <w:numId w:val="13"/>
      </w:numPr>
      <w:tabs>
        <w:tab w:val="clear" w:pos="1021"/>
      </w:tabs>
      <w:ind w:left="1037" w:hanging="357"/>
    </w:pPr>
  </w:style>
  <w:style w:type="paragraph" w:styleId="ListBullet4">
    <w:name w:val="List Bullet 4"/>
    <w:basedOn w:val="List4"/>
    <w:rsid w:val="007A717A"/>
    <w:pPr>
      <w:numPr>
        <w:numId w:val="2"/>
      </w:numPr>
      <w:tabs>
        <w:tab w:val="clear" w:pos="1361"/>
      </w:tabs>
    </w:pPr>
  </w:style>
  <w:style w:type="paragraph" w:styleId="ListBullet5">
    <w:name w:val="List Bullet 5"/>
    <w:basedOn w:val="List5"/>
    <w:rsid w:val="007A717A"/>
    <w:pPr>
      <w:numPr>
        <w:numId w:val="3"/>
      </w:numPr>
    </w:pPr>
  </w:style>
  <w:style w:type="paragraph" w:styleId="ListContinue2">
    <w:name w:val="List Continue 2"/>
    <w:basedOn w:val="List2"/>
    <w:rsid w:val="007A717A"/>
    <w:pPr>
      <w:ind w:firstLine="0"/>
    </w:pPr>
  </w:style>
  <w:style w:type="paragraph" w:styleId="ListContinue3">
    <w:name w:val="List Continue 3"/>
    <w:basedOn w:val="List3"/>
    <w:rsid w:val="007A717A"/>
    <w:pPr>
      <w:ind w:left="1021" w:firstLine="0"/>
    </w:pPr>
  </w:style>
  <w:style w:type="paragraph" w:styleId="ListContinue4">
    <w:name w:val="List Continue 4"/>
    <w:basedOn w:val="List4"/>
    <w:rsid w:val="007A717A"/>
    <w:pPr>
      <w:ind w:firstLine="0"/>
    </w:pPr>
  </w:style>
  <w:style w:type="paragraph" w:styleId="ListContinue5">
    <w:name w:val="List Continue 5"/>
    <w:basedOn w:val="List5"/>
    <w:rsid w:val="007A717A"/>
    <w:pPr>
      <w:ind w:firstLine="0"/>
    </w:pPr>
  </w:style>
  <w:style w:type="paragraph" w:styleId="ListNumber3">
    <w:name w:val="List Number 3"/>
    <w:basedOn w:val="List3"/>
    <w:rsid w:val="007A717A"/>
    <w:pPr>
      <w:numPr>
        <w:numId w:val="4"/>
      </w:numPr>
    </w:pPr>
  </w:style>
  <w:style w:type="paragraph" w:styleId="ListNumber4">
    <w:name w:val="List Number 4"/>
    <w:basedOn w:val="List4"/>
    <w:rsid w:val="007A717A"/>
    <w:pPr>
      <w:numPr>
        <w:numId w:val="5"/>
      </w:numPr>
    </w:pPr>
  </w:style>
  <w:style w:type="paragraph" w:styleId="ListNumber5">
    <w:name w:val="List Number 5"/>
    <w:basedOn w:val="List5"/>
    <w:rsid w:val="007A717A"/>
    <w:pPr>
      <w:numPr>
        <w:numId w:val="6"/>
      </w:numPr>
    </w:pPr>
  </w:style>
  <w:style w:type="paragraph" w:styleId="BlockText">
    <w:name w:val="Block Text"/>
    <w:basedOn w:val="Normal"/>
    <w:rsid w:val="007A717A"/>
    <w:pPr>
      <w:spacing w:after="120"/>
      <w:ind w:left="1440" w:right="1440"/>
    </w:pPr>
  </w:style>
  <w:style w:type="character" w:customStyle="1" w:styleId="Subscript">
    <w:name w:val="Subscript"/>
    <w:basedOn w:val="DefaultParagraphFont"/>
    <w:rsid w:val="007A717A"/>
    <w:rPr>
      <w:sz w:val="16"/>
      <w:vertAlign w:val="subscript"/>
    </w:rPr>
  </w:style>
  <w:style w:type="character" w:customStyle="1" w:styleId="Superscript">
    <w:name w:val="Superscript"/>
    <w:basedOn w:val="DefaultParagraphFont"/>
    <w:rsid w:val="007A717A"/>
    <w:rPr>
      <w:sz w:val="16"/>
      <w:vertAlign w:val="superscript"/>
    </w:rPr>
  </w:style>
  <w:style w:type="character" w:customStyle="1" w:styleId="Symbols">
    <w:name w:val="Symbols"/>
    <w:basedOn w:val="DefaultParagraphFont"/>
    <w:rsid w:val="007A717A"/>
    <w:rPr>
      <w:rFonts w:ascii="Symbol" w:hAnsi="Symbol"/>
    </w:rPr>
  </w:style>
  <w:style w:type="character" w:customStyle="1" w:styleId="MenuOptions">
    <w:name w:val="Menu Options"/>
    <w:basedOn w:val="DefaultParagraphFont"/>
    <w:rsid w:val="007A717A"/>
    <w:rPr>
      <w:rFonts w:ascii="Arial Narrow" w:hAnsi="Arial Narrow"/>
      <w:smallCaps/>
    </w:rPr>
  </w:style>
  <w:style w:type="character" w:customStyle="1" w:styleId="Buttons">
    <w:name w:val="Buttons"/>
    <w:basedOn w:val="DefaultParagraphFont"/>
    <w:rsid w:val="007A717A"/>
    <w:rPr>
      <w:b/>
    </w:rPr>
  </w:style>
  <w:style w:type="character" w:customStyle="1" w:styleId="Underlined">
    <w:name w:val="Underlined"/>
    <w:basedOn w:val="DefaultParagraphFont"/>
    <w:rsid w:val="007A717A"/>
    <w:rPr>
      <w:u w:val="single"/>
    </w:rPr>
  </w:style>
  <w:style w:type="paragraph" w:customStyle="1" w:styleId="TableBodyTextRight">
    <w:name w:val="Table Body Text Right"/>
    <w:basedOn w:val="TableBodyText"/>
    <w:rsid w:val="007A717A"/>
    <w:pPr>
      <w:widowControl w:val="0"/>
      <w:autoSpaceDE w:val="0"/>
      <w:autoSpaceDN w:val="0"/>
      <w:adjustRightInd w:val="0"/>
      <w:jc w:val="right"/>
    </w:pPr>
    <w:rPr>
      <w:rFonts w:cs="Arial"/>
      <w:szCs w:val="18"/>
    </w:rPr>
  </w:style>
  <w:style w:type="paragraph" w:customStyle="1" w:styleId="CopyrightText">
    <w:name w:val="Copyright Text"/>
    <w:basedOn w:val="BodyText"/>
    <w:rsid w:val="007A717A"/>
    <w:rPr>
      <w:sz w:val="18"/>
    </w:rPr>
  </w:style>
  <w:style w:type="paragraph" w:customStyle="1" w:styleId="BodySmallRight">
    <w:name w:val="Body Small Right"/>
    <w:basedOn w:val="BodyTextRight"/>
    <w:rsid w:val="007A717A"/>
    <w:rPr>
      <w:sz w:val="18"/>
      <w:szCs w:val="18"/>
    </w:rPr>
  </w:style>
  <w:style w:type="paragraph" w:customStyle="1" w:styleId="MarginEdition">
    <w:name w:val="Margin Edition"/>
    <w:basedOn w:val="MarginNote"/>
    <w:rsid w:val="007A717A"/>
    <w:pPr>
      <w:spacing w:before="0" w:after="0"/>
    </w:pPr>
    <w:rPr>
      <w:rFonts w:ascii="Times New Roman" w:hAnsi="Times New Roman"/>
      <w:color w:val="999999"/>
    </w:rPr>
  </w:style>
  <w:style w:type="paragraph" w:customStyle="1" w:styleId="Spacer">
    <w:name w:val="Spacer"/>
    <w:basedOn w:val="Normal"/>
    <w:rsid w:val="007A717A"/>
    <w:rPr>
      <w:sz w:val="2"/>
      <w:szCs w:val="2"/>
    </w:rPr>
  </w:style>
  <w:style w:type="character" w:customStyle="1" w:styleId="Small">
    <w:name w:val="Small"/>
    <w:basedOn w:val="DefaultParagraphFont"/>
    <w:rsid w:val="007A717A"/>
    <w:rPr>
      <w:sz w:val="16"/>
    </w:rPr>
  </w:style>
  <w:style w:type="paragraph" w:customStyle="1" w:styleId="WideTable">
    <w:name w:val="Wide Table"/>
    <w:basedOn w:val="Normal"/>
    <w:rsid w:val="007A717A"/>
    <w:pPr>
      <w:ind w:left="-1418"/>
    </w:pPr>
    <w:rPr>
      <w:sz w:val="2"/>
      <w:szCs w:val="2"/>
    </w:rPr>
  </w:style>
  <w:style w:type="character" w:styleId="PageNumber">
    <w:name w:val="page number"/>
    <w:basedOn w:val="DefaultParagraphFont"/>
    <w:rsid w:val="007A717A"/>
  </w:style>
  <w:style w:type="paragraph" w:styleId="Quote">
    <w:name w:val="Quote"/>
    <w:basedOn w:val="Heading1"/>
    <w:link w:val="QuoteChar"/>
    <w:qFormat/>
    <w:rsid w:val="007A717A"/>
    <w:rPr>
      <w:b w:val="0"/>
      <w:sz w:val="72"/>
      <w:szCs w:val="72"/>
      <w:lang w:val="en-NZ"/>
    </w:rPr>
  </w:style>
  <w:style w:type="character" w:customStyle="1" w:styleId="QuoteChar">
    <w:name w:val="Quote Char"/>
    <w:basedOn w:val="DefaultParagraphFont"/>
    <w:link w:val="Quote"/>
    <w:rsid w:val="007A7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17A"/>
    <w:pPr>
      <w:pageBreakBefore/>
    </w:pPr>
  </w:style>
  <w:style w:type="paragraph" w:customStyle="1" w:styleId="Border">
    <w:name w:val="Border"/>
    <w:basedOn w:val="Normal"/>
    <w:qFormat/>
    <w:rsid w:val="007A7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17A"/>
    <w:rPr>
      <w:b/>
      <w:bCs/>
      <w:i/>
      <w:iCs/>
      <w:color w:val="auto"/>
    </w:rPr>
  </w:style>
  <w:style w:type="paragraph" w:styleId="IntenseQuote">
    <w:name w:val="Intense Quote"/>
    <w:basedOn w:val="Normal"/>
    <w:next w:val="Normal"/>
    <w:link w:val="IntenseQuoteChar"/>
    <w:uiPriority w:val="30"/>
    <w:qFormat/>
    <w:rsid w:val="007A7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17A"/>
    <w:rPr>
      <w:smallCaps/>
      <w:color w:val="auto"/>
      <w:u w:val="single"/>
    </w:rPr>
  </w:style>
  <w:style w:type="character" w:styleId="IntenseReference">
    <w:name w:val="Intense Reference"/>
    <w:basedOn w:val="DefaultParagraphFont"/>
    <w:uiPriority w:val="32"/>
    <w:qFormat/>
    <w:rsid w:val="007A717A"/>
    <w:rPr>
      <w:b/>
      <w:bCs/>
      <w:smallCaps/>
      <w:color w:val="auto"/>
      <w:spacing w:val="5"/>
      <w:u w:val="single"/>
    </w:rPr>
  </w:style>
  <w:style w:type="paragraph" w:customStyle="1" w:styleId="2ColumnHeading">
    <w:name w:val="2Column Heading"/>
    <w:basedOn w:val="BodyText"/>
    <w:qFormat/>
    <w:rsid w:val="007A717A"/>
    <w:pPr>
      <w:spacing w:after="60"/>
      <w:ind w:left="-2268"/>
    </w:pPr>
    <w:rPr>
      <w:b/>
    </w:rPr>
  </w:style>
  <w:style w:type="paragraph" w:customStyle="1" w:styleId="Heading1TOC">
    <w:name w:val="Heading1 TOC"/>
    <w:basedOn w:val="Normal"/>
    <w:qFormat/>
    <w:rsid w:val="007A717A"/>
    <w:pPr>
      <w:spacing w:before="240" w:after="120"/>
    </w:pPr>
    <w:rPr>
      <w:rFonts w:ascii="Times New Roman" w:hAnsi="Times New Roman"/>
      <w:b/>
      <w:sz w:val="32"/>
    </w:rPr>
  </w:style>
  <w:style w:type="paragraph" w:customStyle="1" w:styleId="Heading2TOC">
    <w:name w:val="Heading2 TOC"/>
    <w:basedOn w:val="Normal"/>
    <w:qFormat/>
    <w:rsid w:val="007A717A"/>
    <w:pPr>
      <w:spacing w:before="240" w:after="60"/>
    </w:pPr>
    <w:rPr>
      <w:rFonts w:ascii="Times New Roman" w:hAnsi="Times New Roman"/>
      <w:b/>
      <w:sz w:val="28"/>
    </w:rPr>
  </w:style>
  <w:style w:type="character" w:customStyle="1" w:styleId="Underline">
    <w:name w:val="Underline"/>
    <w:basedOn w:val="DefaultParagraphFont"/>
    <w:qFormat/>
    <w:rsid w:val="007A717A"/>
    <w:rPr>
      <w:u w:val="single"/>
    </w:rPr>
  </w:style>
  <w:style w:type="character" w:customStyle="1" w:styleId="BoldandItalics">
    <w:name w:val="Bold and Italics"/>
    <w:qFormat/>
    <w:rsid w:val="007A717A"/>
    <w:rPr>
      <w:b/>
      <w:i/>
      <w:u w:val="none"/>
    </w:rPr>
  </w:style>
  <w:style w:type="paragraph" w:styleId="BalloonText">
    <w:name w:val="Balloon Text"/>
    <w:basedOn w:val="Normal"/>
    <w:link w:val="BalloonTextChar"/>
    <w:rsid w:val="007A717A"/>
    <w:rPr>
      <w:rFonts w:ascii="Tahoma" w:hAnsi="Tahoma" w:cs="Tahoma"/>
      <w:sz w:val="16"/>
      <w:szCs w:val="16"/>
    </w:rPr>
  </w:style>
  <w:style w:type="character" w:customStyle="1" w:styleId="BalloonTextChar">
    <w:name w:val="Balloon Text Char"/>
    <w:basedOn w:val="DefaultParagraphFont"/>
    <w:link w:val="BalloonText"/>
    <w:rsid w:val="007A7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1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17A"/>
    <w:rPr>
      <w:b/>
      <w:color w:val="660033"/>
      <w:spacing w:val="0"/>
    </w:rPr>
  </w:style>
  <w:style w:type="paragraph" w:customStyle="1" w:styleId="Nameditemlist">
    <w:name w:val="Named item list"/>
    <w:basedOn w:val="BodyText"/>
    <w:qFormat/>
    <w:rsid w:val="007A717A"/>
    <w:pPr>
      <w:tabs>
        <w:tab w:val="left" w:pos="2835"/>
      </w:tabs>
      <w:ind w:left="2835" w:hanging="2835"/>
    </w:pPr>
  </w:style>
  <w:style w:type="paragraph" w:customStyle="1" w:styleId="BodyTextnopadding">
    <w:name w:val="Body Text no padding"/>
    <w:basedOn w:val="BodyText"/>
    <w:qFormat/>
    <w:rsid w:val="007A717A"/>
    <w:pPr>
      <w:spacing w:before="0" w:after="0"/>
    </w:pPr>
  </w:style>
  <w:style w:type="paragraph" w:customStyle="1" w:styleId="BodyTextBold">
    <w:name w:val="Body Text Bold"/>
    <w:basedOn w:val="BodyText"/>
    <w:qFormat/>
    <w:rsid w:val="007A717A"/>
    <w:rPr>
      <w:b/>
    </w:rPr>
  </w:style>
  <w:style w:type="character" w:styleId="Hyperlink">
    <w:name w:val="Hyperlink"/>
    <w:basedOn w:val="DefaultParagraphFont"/>
    <w:uiPriority w:val="99"/>
    <w:unhideWhenUsed/>
    <w:rsid w:val="00AE4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5499</Characters>
  <Application>Microsoft Office Word</Application>
  <DocSecurity>0</DocSecurity>
  <Lines>196</Lines>
  <Paragraphs>121</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FNSILD502 Resource a distribution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