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3DB" w:rsidP="00301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FNSILD501 Prepare a distribution plan</w:t>
      </w:r>
      <w:r>
        <w:fldChar w:fldCharType="end"/>
      </w:r>
    </w:p>
    <w:p w:rsidR="003013DB" w:rsidP="003013DB">
      <w:pPr>
        <w:pStyle w:val="Version"/>
        <w:sectPr w:rsidSect="009C7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EB5" w:rsidP="009C7EB5">
      <w:pPr>
        <w:pStyle w:val="SuperHeading"/>
      </w:pPr>
      <w:r w:rsidRPr="009C7EB5">
        <w:t>Assessment Requirements for FNSILD501 Prepare a distribution plan</w:t>
      </w:r>
    </w:p>
    <w:p w:rsidR="00000000" w:rsidRPr="009C7EB5" w:rsidP="009C7EB5">
      <w:pPr>
        <w:pStyle w:val="Heading1"/>
      </w:pPr>
      <w:bookmarkStart w:id="1" w:name="O_677759"/>
      <w:bookmarkEnd w:id="1"/>
      <w:r w:rsidRPr="009C7E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7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EB5" w:rsidP="009C7EB5">
            <w:pPr>
              <w:pStyle w:val="BodyText"/>
            </w:pPr>
            <w:r w:rsidRPr="009C7E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EB5">
            <w:pPr>
              <w:pStyle w:val="BodyText"/>
              <w:rPr>
                <w:lang w:val="en-NZ"/>
              </w:rPr>
            </w:pPr>
            <w:r w:rsidRPr="009C7EB5">
              <w:rPr>
                <w:rStyle w:val="SpecialBold"/>
              </w:rPr>
              <w:t>Comments</w:t>
            </w:r>
          </w:p>
        </w:tc>
      </w:tr>
      <w:tr w:rsidTr="009C7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EB5">
            <w:pPr>
              <w:pStyle w:val="BodyText"/>
              <w:rPr>
                <w:lang w:val="en-NZ"/>
              </w:rPr>
            </w:pPr>
            <w:r w:rsidRPr="009C7E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EB5" w:rsidP="009C7EB5">
            <w:pPr>
              <w:pStyle w:val="BodyText"/>
            </w:pPr>
            <w:r w:rsidRPr="009C7EB5">
              <w:t>This version first released with FNS Financial Services Training Package Version 1.0.</w:t>
            </w:r>
          </w:p>
        </w:tc>
      </w:tr>
    </w:tbl>
    <w:p w:rsidR="00000000" w:rsidRPr="009C7EB5" w:rsidP="009C7EB5">
      <w:pPr>
        <w:pStyle w:val="BodyText"/>
      </w:pPr>
    </w:p>
    <w:p w:rsidR="00000000" w:rsidRPr="009C7EB5" w:rsidP="009C7EB5">
      <w:pPr>
        <w:pStyle w:val="AllowPageBreak"/>
      </w:pPr>
    </w:p>
    <w:p w:rsidR="00000000" w:rsidRPr="009C7EB5" w:rsidP="009C7EB5">
      <w:pPr>
        <w:pStyle w:val="Heading1"/>
      </w:pPr>
      <w:bookmarkStart w:id="2" w:name="O_677760"/>
      <w:bookmarkEnd w:id="2"/>
      <w:r w:rsidRPr="009C7EB5">
        <w:t>Performance Evidence</w:t>
      </w:r>
    </w:p>
    <w:p w:rsidR="00000000" w:rsidRPr="009C7EB5" w:rsidP="003013DB">
      <w:pPr>
        <w:pStyle w:val="BodyText"/>
      </w:pPr>
      <w:r w:rsidRPr="009C7EB5">
        <w:t>Evidence of the ability to:</w:t>
      </w:r>
    </w:p>
    <w:p w:rsidR="00000000" w:rsidRPr="009C7EB5" w:rsidP="009C7EB5">
      <w:pPr>
        <w:pStyle w:val="ListBullet"/>
      </w:pPr>
      <w:r w:rsidRPr="009C7EB5">
        <w:t>conduct analysis of critical information required to develop a distribution plan including:</w:t>
      </w:r>
    </w:p>
    <w:p w:rsidR="00000000" w:rsidRPr="009C7EB5" w:rsidP="009C7EB5">
      <w:pPr>
        <w:pStyle w:val="ListBullet2"/>
      </w:pPr>
      <w:r w:rsidRPr="009C7EB5">
        <w:t>business objectives, products and services</w:t>
      </w:r>
    </w:p>
    <w:p w:rsidR="00000000" w:rsidRPr="009C7EB5" w:rsidP="009C7EB5">
      <w:pPr>
        <w:pStyle w:val="ListBullet2"/>
      </w:pPr>
      <w:r w:rsidRPr="009C7EB5">
        <w:t>markets and needs</w:t>
      </w:r>
    </w:p>
    <w:p w:rsidR="00000000" w:rsidRPr="009C7EB5" w:rsidP="009C7EB5">
      <w:pPr>
        <w:pStyle w:val="ListBullet2"/>
      </w:pPr>
      <w:r w:rsidRPr="009C7EB5">
        <w:t>distribution channels</w:t>
      </w:r>
    </w:p>
    <w:p w:rsidR="00000000" w:rsidRPr="009C7EB5" w:rsidP="009C7EB5">
      <w:pPr>
        <w:pStyle w:val="ListBullet2"/>
      </w:pPr>
      <w:r w:rsidRPr="009C7EB5">
        <w:t xml:space="preserve">performance measures </w:t>
      </w:r>
    </w:p>
    <w:p w:rsidR="00000000" w:rsidRPr="009C7EB5" w:rsidP="009C7EB5">
      <w:pPr>
        <w:pStyle w:val="ListBullet"/>
      </w:pPr>
      <w:r w:rsidRPr="009C7EB5">
        <w:t>document distribution plan according to organisational requirements.</w:t>
      </w:r>
    </w:p>
    <w:p w:rsidR="00000000" w:rsidRPr="009C7EB5" w:rsidP="009C7EB5">
      <w:pPr>
        <w:pStyle w:val="BodyText"/>
      </w:pPr>
    </w:p>
    <w:p w:rsidR="00000000" w:rsidRPr="009C7EB5" w:rsidP="003013DB">
      <w:pPr>
        <w:pStyle w:val="BodyText"/>
      </w:pPr>
      <w:r w:rsidRPr="009C7EB5">
        <w:t>Note: If a specific volume or frequency is not stated, then evidence must be provided at least once.</w:t>
      </w:r>
    </w:p>
    <w:p w:rsidR="00000000" w:rsidRPr="009C7EB5" w:rsidP="009C7EB5">
      <w:pPr>
        <w:pStyle w:val="Heading1"/>
      </w:pPr>
      <w:bookmarkStart w:id="3" w:name="O_677761"/>
      <w:bookmarkEnd w:id="3"/>
      <w:r w:rsidRPr="009C7EB5">
        <w:t>Knowledge Evidence</w:t>
      </w:r>
    </w:p>
    <w:p w:rsidR="00000000" w:rsidRPr="009C7EB5" w:rsidP="003013DB">
      <w:pPr>
        <w:pStyle w:val="BodyText"/>
      </w:pPr>
      <w:r w:rsidRPr="009C7EB5">
        <w:t>To complete the unit requirements safely and effe</w:t>
      </w:r>
      <w:r w:rsidRPr="009C7EB5">
        <w:t xml:space="preserve">ctively, the individual must: </w:t>
      </w:r>
    </w:p>
    <w:p w:rsidR="00000000" w:rsidRPr="009C7EB5" w:rsidP="009C7EB5">
      <w:pPr>
        <w:pStyle w:val="ListBullet"/>
      </w:pPr>
      <w:r w:rsidRPr="009C7EB5">
        <w:t>analyse and describe key client profiles</w:t>
      </w:r>
    </w:p>
    <w:p w:rsidR="00000000" w:rsidRPr="009C7EB5" w:rsidP="009C7EB5">
      <w:pPr>
        <w:pStyle w:val="ListBullet"/>
      </w:pPr>
      <w:r w:rsidRPr="009C7EB5">
        <w:t>discuss key features of distribution and marketing approaches</w:t>
      </w:r>
    </w:p>
    <w:p w:rsidR="00000000" w:rsidRPr="009C7EB5" w:rsidP="009C7EB5">
      <w:pPr>
        <w:pStyle w:val="ListBullet"/>
      </w:pPr>
      <w:r w:rsidRPr="009C7EB5">
        <w:t>identify expense ratios</w:t>
      </w:r>
    </w:p>
    <w:p w:rsidR="00000000" w:rsidRPr="009C7EB5" w:rsidP="009C7EB5">
      <w:pPr>
        <w:pStyle w:val="ListBullet"/>
      </w:pPr>
      <w:r w:rsidRPr="009C7EB5">
        <w:t>identify financial metrics relevant to monitoring performance of the distribution network</w:t>
      </w:r>
    </w:p>
    <w:p w:rsidR="00000000" w:rsidRPr="009C7EB5" w:rsidP="009C7EB5">
      <w:pPr>
        <w:pStyle w:val="ListBullet"/>
      </w:pPr>
      <w:r w:rsidRPr="009C7EB5">
        <w:t>identif</w:t>
      </w:r>
      <w:r w:rsidRPr="009C7EB5">
        <w:t>y and explain human resource trends in the context of the life insurance industry</w:t>
      </w:r>
    </w:p>
    <w:p w:rsidR="00000000" w:rsidRPr="009C7EB5" w:rsidP="009C7EB5">
      <w:pPr>
        <w:pStyle w:val="ListBullet"/>
      </w:pPr>
      <w:r w:rsidRPr="009C7EB5">
        <w:t>identify and describe key markets to be served</w:t>
      </w:r>
    </w:p>
    <w:p w:rsidR="00000000" w:rsidRPr="009C7EB5" w:rsidP="009C7EB5">
      <w:pPr>
        <w:pStyle w:val="ListBullet"/>
      </w:pPr>
      <w:r w:rsidRPr="009C7EB5">
        <w:t>outline organisational planning processes to service the life insurance business</w:t>
      </w:r>
    </w:p>
    <w:p w:rsidR="00000000" w:rsidRPr="009C7EB5" w:rsidP="009C7EB5">
      <w:pPr>
        <w:pStyle w:val="ListBullet"/>
      </w:pPr>
      <w:r w:rsidRPr="009C7EB5">
        <w:t>analyse and describe key:</w:t>
      </w:r>
    </w:p>
    <w:p w:rsidR="00000000" w:rsidRPr="009C7EB5" w:rsidP="009C7EB5">
      <w:pPr>
        <w:pStyle w:val="ListBullet2"/>
      </w:pPr>
      <w:r w:rsidRPr="009C7EB5">
        <w:t>sales trends</w:t>
      </w:r>
    </w:p>
    <w:p w:rsidR="00000000" w:rsidRPr="009C7EB5" w:rsidP="009C7EB5">
      <w:pPr>
        <w:pStyle w:val="ListBullet2"/>
      </w:pPr>
      <w:r w:rsidRPr="009C7EB5">
        <w:t xml:space="preserve">sales relating to market mix </w:t>
      </w:r>
    </w:p>
    <w:p w:rsidR="00000000" w:rsidRPr="009C7EB5" w:rsidP="009C7EB5">
      <w:pPr>
        <w:pStyle w:val="ListBullet2"/>
      </w:pPr>
      <w:r w:rsidRPr="009C7EB5">
        <w:t xml:space="preserve">sales relating to products </w:t>
      </w:r>
    </w:p>
    <w:p w:rsidR="00000000" w:rsidRPr="009C7EB5" w:rsidP="009C7EB5">
      <w:pPr>
        <w:pStyle w:val="ListBullet"/>
      </w:pPr>
      <w:r w:rsidRPr="009C7EB5">
        <w:t>outline opportunities and strategies for maintaining and updating knowledge of available products and services.</w:t>
      </w:r>
    </w:p>
    <w:p w:rsidR="00000000" w:rsidRPr="009C7EB5" w:rsidP="009C7EB5">
      <w:pPr>
        <w:pStyle w:val="AllowPageBreak"/>
      </w:pPr>
    </w:p>
    <w:p w:rsidR="00000000" w:rsidRPr="009C7EB5" w:rsidP="009C7EB5">
      <w:pPr>
        <w:pStyle w:val="Heading1"/>
      </w:pPr>
      <w:bookmarkStart w:id="4" w:name="O_677762"/>
      <w:bookmarkEnd w:id="4"/>
      <w:r w:rsidRPr="009C7EB5">
        <w:t>Assessment Conditions</w:t>
      </w:r>
    </w:p>
    <w:p w:rsidR="00000000" w:rsidRPr="009C7EB5" w:rsidP="003013DB">
      <w:pPr>
        <w:pStyle w:val="BodyText"/>
      </w:pPr>
      <w:r w:rsidRPr="009C7EB5">
        <w:t>Assessment must be conducted in a safe environ</w:t>
      </w:r>
      <w:r w:rsidRPr="009C7EB5">
        <w:t>ment where evidence gathered demonstrates consistent performance of typical activities experienced in the insurance life distribution field of work and include access to:</w:t>
      </w:r>
    </w:p>
    <w:p w:rsidR="00000000" w:rsidRPr="009C7EB5" w:rsidP="009C7EB5">
      <w:pPr>
        <w:pStyle w:val="ListBullet"/>
      </w:pPr>
      <w:r w:rsidRPr="009C7EB5">
        <w:t>common office equipment, technology, software and consumables</w:t>
      </w:r>
    </w:p>
    <w:p w:rsidR="00000000" w:rsidRPr="009C7EB5" w:rsidP="009C7EB5">
      <w:pPr>
        <w:pStyle w:val="ListBullet"/>
      </w:pPr>
      <w:r w:rsidRPr="009C7EB5">
        <w:t>organisational records</w:t>
      </w:r>
    </w:p>
    <w:p w:rsidR="00000000" w:rsidRPr="009C7EB5" w:rsidP="009C7EB5">
      <w:pPr>
        <w:pStyle w:val="ListBullet"/>
      </w:pPr>
      <w:r w:rsidRPr="009C7EB5">
        <w:t>organisational policy and procedures.</w:t>
      </w:r>
    </w:p>
    <w:p w:rsidR="00000000" w:rsidRPr="009C7EB5" w:rsidP="009C7EB5">
      <w:pPr>
        <w:pStyle w:val="BodyText"/>
      </w:pPr>
    </w:p>
    <w:p w:rsidR="00000000" w:rsidRPr="009C7EB5" w:rsidP="003013DB">
      <w:pPr>
        <w:pStyle w:val="BodyText"/>
      </w:pPr>
      <w:r w:rsidRPr="009C7EB5">
        <w:t>Assessors must satisfy NVR/AQTF assessor requirements.</w:t>
      </w:r>
    </w:p>
    <w:p w:rsidR="00000000" w:rsidRPr="009C7EB5" w:rsidP="009C7EB5">
      <w:pPr>
        <w:pStyle w:val="Heading1"/>
      </w:pPr>
      <w:bookmarkStart w:id="5" w:name="O_677765"/>
      <w:bookmarkEnd w:id="5"/>
      <w:r w:rsidRPr="009C7EB5">
        <w:t>Links</w:t>
      </w:r>
    </w:p>
    <w:p w:rsidR="00000000" w:rsidRPr="009C7EB5" w:rsidP="003013DB">
      <w:pPr>
        <w:pStyle w:val="BodyText"/>
      </w:pPr>
      <w:r w:rsidRPr="009C7E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61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7EB5" w:rsidP="009C7EB5"/>
    <w:sectPr w:rsidSect="009C7E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B5" w:rsidRPr="003013DB" w:rsidP="00301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3DB" w:rsidP="009C7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3DB" w:rsidP="009C7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3DB" w:rsidP="009C7E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EB5" w:rsidRPr="003013DB" w:rsidP="00301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3DB" w:rsidRPr="002D2AF8" w:rsidP="009C7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FNSILD501 Prepare a distribution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013DB" w:rsidP="009C7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565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A0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A4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EB5"/>
  </w:style>
  <w:style w:type="character" w:customStyle="1" w:styleId="Heading1Char">
    <w:name w:val="Heading 1 Char"/>
    <w:basedOn w:val="DefaultParagraphFont"/>
    <w:link w:val="Heading1"/>
    <w:rsid w:val="009C7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E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E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E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EB5"/>
    <w:rPr>
      <w:b/>
      <w:spacing w:val="0"/>
    </w:rPr>
  </w:style>
  <w:style w:type="paragraph" w:styleId="ListBullet2">
    <w:name w:val="List Bullet 2"/>
    <w:basedOn w:val="List2"/>
    <w:rsid w:val="009C7E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E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E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E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E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E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EB5"/>
    <w:rPr>
      <w:i/>
    </w:rPr>
  </w:style>
  <w:style w:type="paragraph" w:styleId="Caption">
    <w:name w:val="caption"/>
    <w:basedOn w:val="BodyText"/>
    <w:next w:val="Normal"/>
    <w:qFormat/>
    <w:rsid w:val="009C7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EB5"/>
  </w:style>
  <w:style w:type="paragraph" w:styleId="TableofFigures">
    <w:name w:val="table of figures"/>
    <w:basedOn w:val="Normal"/>
    <w:next w:val="Normal"/>
    <w:semiHidden/>
    <w:rsid w:val="009C7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E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EB5"/>
    <w:rPr>
      <w:rFonts w:ascii="Wingdings" w:hAnsi="Wingdings"/>
    </w:rPr>
  </w:style>
  <w:style w:type="paragraph" w:customStyle="1" w:styleId="TableHeading">
    <w:name w:val="Table Heading"/>
    <w:basedOn w:val="HeadingBase"/>
    <w:rsid w:val="009C7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EB5"/>
    <w:rPr>
      <w:color w:val="0033CC"/>
      <w:u w:val="none"/>
    </w:rPr>
  </w:style>
  <w:style w:type="paragraph" w:customStyle="1" w:styleId="BodyTextRight">
    <w:name w:val="Body Text Right"/>
    <w:basedOn w:val="BodyText"/>
    <w:rsid w:val="009C7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E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EB5"/>
    <w:rPr>
      <w:sz w:val="32"/>
    </w:rPr>
  </w:style>
  <w:style w:type="paragraph" w:customStyle="1" w:styleId="HeadingProcedure">
    <w:name w:val="Heading Procedure"/>
    <w:basedOn w:val="HeadingBase"/>
    <w:next w:val="Normal"/>
    <w:rsid w:val="009C7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EB5"/>
    <w:pPr>
      <w:spacing w:before="60" w:after="60"/>
    </w:pPr>
  </w:style>
  <w:style w:type="paragraph" w:styleId="ListContinue">
    <w:name w:val="List Continue"/>
    <w:basedOn w:val="List"/>
    <w:rsid w:val="009C7EB5"/>
    <w:pPr>
      <w:ind w:firstLine="0"/>
    </w:pPr>
  </w:style>
  <w:style w:type="paragraph" w:customStyle="1" w:styleId="ListNote">
    <w:name w:val="List Note"/>
    <w:basedOn w:val="List"/>
    <w:rsid w:val="009C7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EB5"/>
    <w:rPr>
      <w:rFonts w:ascii="Courier New" w:hAnsi="Courier New"/>
    </w:rPr>
  </w:style>
  <w:style w:type="paragraph" w:customStyle="1" w:styleId="NoteBullet">
    <w:name w:val="Note Bullet"/>
    <w:basedOn w:val="Note"/>
    <w:rsid w:val="009C7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E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EB5"/>
    <w:rPr>
      <w:b/>
      <w:smallCaps/>
    </w:rPr>
  </w:style>
  <w:style w:type="paragraph" w:customStyle="1" w:styleId="TableListNumber">
    <w:name w:val="Table List Number"/>
    <w:basedOn w:val="ListNumber"/>
    <w:rsid w:val="009C7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EB5"/>
    <w:pPr>
      <w:numPr>
        <w:numId w:val="9"/>
      </w:numPr>
    </w:pPr>
  </w:style>
  <w:style w:type="paragraph" w:customStyle="1" w:styleId="ListAlpha2">
    <w:name w:val="List Alpha 2"/>
    <w:basedOn w:val="List2"/>
    <w:rsid w:val="009C7EB5"/>
    <w:pPr>
      <w:numPr>
        <w:numId w:val="8"/>
      </w:numPr>
    </w:pPr>
  </w:style>
  <w:style w:type="paragraph" w:styleId="List2">
    <w:name w:val="List 2"/>
    <w:basedOn w:val="BodyText"/>
    <w:rsid w:val="009C7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E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E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E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EB5"/>
    <w:pPr>
      <w:numPr>
        <w:numId w:val="4"/>
      </w:numPr>
    </w:pPr>
  </w:style>
  <w:style w:type="paragraph" w:styleId="ListContinue2">
    <w:name w:val="List Continue 2"/>
    <w:basedOn w:val="List2"/>
    <w:rsid w:val="009C7EB5"/>
    <w:pPr>
      <w:ind w:firstLine="0"/>
    </w:pPr>
  </w:style>
  <w:style w:type="paragraph" w:styleId="ListContinue3">
    <w:name w:val="List Continue 3"/>
    <w:basedOn w:val="List3"/>
    <w:rsid w:val="009C7EB5"/>
    <w:pPr>
      <w:ind w:left="1021" w:firstLine="0"/>
    </w:pPr>
  </w:style>
  <w:style w:type="paragraph" w:styleId="ListContinue4">
    <w:name w:val="List Continue 4"/>
    <w:basedOn w:val="List4"/>
    <w:rsid w:val="009C7EB5"/>
    <w:pPr>
      <w:ind w:firstLine="0"/>
    </w:pPr>
  </w:style>
  <w:style w:type="paragraph" w:styleId="ListContinue5">
    <w:name w:val="List Continue 5"/>
    <w:basedOn w:val="List5"/>
    <w:rsid w:val="009C7EB5"/>
    <w:pPr>
      <w:ind w:firstLine="0"/>
    </w:pPr>
  </w:style>
  <w:style w:type="paragraph" w:styleId="ListNumber3">
    <w:name w:val="List Number 3"/>
    <w:basedOn w:val="List3"/>
    <w:rsid w:val="009C7EB5"/>
    <w:pPr>
      <w:numPr>
        <w:numId w:val="5"/>
      </w:numPr>
    </w:pPr>
  </w:style>
  <w:style w:type="paragraph" w:styleId="ListNumber4">
    <w:name w:val="List Number 4"/>
    <w:basedOn w:val="List4"/>
    <w:rsid w:val="009C7EB5"/>
    <w:pPr>
      <w:numPr>
        <w:numId w:val="6"/>
      </w:numPr>
    </w:pPr>
  </w:style>
  <w:style w:type="paragraph" w:styleId="ListNumber5">
    <w:name w:val="List Number 5"/>
    <w:basedOn w:val="List5"/>
    <w:rsid w:val="009C7EB5"/>
    <w:pPr>
      <w:numPr>
        <w:numId w:val="7"/>
      </w:numPr>
    </w:pPr>
  </w:style>
  <w:style w:type="paragraph" w:styleId="BlockText">
    <w:name w:val="Block Text"/>
    <w:basedOn w:val="Normal"/>
    <w:rsid w:val="009C7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EB5"/>
    <w:rPr>
      <w:sz w:val="16"/>
      <w:vertAlign w:val="superscript"/>
    </w:rPr>
  </w:style>
  <w:style w:type="character" w:customStyle="1" w:styleId="Symbols">
    <w:name w:val="Symbols"/>
    <w:basedOn w:val="DefaultParagraphFont"/>
    <w:rsid w:val="009C7EB5"/>
    <w:rPr>
      <w:rFonts w:ascii="Symbol" w:hAnsi="Symbol"/>
    </w:rPr>
  </w:style>
  <w:style w:type="character" w:customStyle="1" w:styleId="MenuOptions">
    <w:name w:val="Menu Options"/>
    <w:basedOn w:val="DefaultParagraphFont"/>
    <w:rsid w:val="009C7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EB5"/>
    <w:rPr>
      <w:b/>
    </w:rPr>
  </w:style>
  <w:style w:type="character" w:customStyle="1" w:styleId="Underlined">
    <w:name w:val="Underlined"/>
    <w:basedOn w:val="DefaultParagraphFont"/>
    <w:rsid w:val="009C7EB5"/>
    <w:rPr>
      <w:u w:val="single"/>
    </w:rPr>
  </w:style>
  <w:style w:type="paragraph" w:customStyle="1" w:styleId="TableBodyTextRight">
    <w:name w:val="Table Body Text Right"/>
    <w:basedOn w:val="TableBodyText"/>
    <w:rsid w:val="009C7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EB5"/>
    <w:rPr>
      <w:sz w:val="18"/>
    </w:rPr>
  </w:style>
  <w:style w:type="paragraph" w:customStyle="1" w:styleId="BodySmallRight">
    <w:name w:val="Body Small Right"/>
    <w:basedOn w:val="BodyTextRight"/>
    <w:rsid w:val="009C7EB5"/>
    <w:rPr>
      <w:sz w:val="18"/>
      <w:szCs w:val="18"/>
    </w:rPr>
  </w:style>
  <w:style w:type="paragraph" w:customStyle="1" w:styleId="MarginEdition">
    <w:name w:val="Margin Edition"/>
    <w:basedOn w:val="MarginNote"/>
    <w:rsid w:val="009C7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EB5"/>
    <w:rPr>
      <w:sz w:val="2"/>
      <w:szCs w:val="2"/>
    </w:rPr>
  </w:style>
  <w:style w:type="character" w:customStyle="1" w:styleId="Small">
    <w:name w:val="Small"/>
    <w:basedOn w:val="DefaultParagraphFont"/>
    <w:rsid w:val="009C7EB5"/>
    <w:rPr>
      <w:sz w:val="16"/>
    </w:rPr>
  </w:style>
  <w:style w:type="paragraph" w:customStyle="1" w:styleId="WideTable">
    <w:name w:val="Wide Table"/>
    <w:basedOn w:val="Normal"/>
    <w:rsid w:val="009C7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EB5"/>
  </w:style>
  <w:style w:type="paragraph" w:styleId="Quote">
    <w:name w:val="Quote"/>
    <w:basedOn w:val="Heading1"/>
    <w:link w:val="QuoteChar"/>
    <w:qFormat/>
    <w:rsid w:val="009C7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EB5"/>
    <w:pPr>
      <w:pageBreakBefore/>
    </w:pPr>
  </w:style>
  <w:style w:type="paragraph" w:customStyle="1" w:styleId="Border">
    <w:name w:val="Border"/>
    <w:basedOn w:val="Normal"/>
    <w:qFormat/>
    <w:rsid w:val="009C7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E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EB5"/>
    <w:rPr>
      <w:u w:val="single"/>
    </w:rPr>
  </w:style>
  <w:style w:type="character" w:customStyle="1" w:styleId="BoldandItalics">
    <w:name w:val="Bold and Italics"/>
    <w:qFormat/>
    <w:rsid w:val="009C7EB5"/>
    <w:rPr>
      <w:b/>
      <w:i/>
      <w:u w:val="none"/>
    </w:rPr>
  </w:style>
  <w:style w:type="paragraph" w:styleId="BalloonText">
    <w:name w:val="Balloon Text"/>
    <w:basedOn w:val="Normal"/>
    <w:link w:val="BalloonTextChar"/>
    <w:rsid w:val="009C7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E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E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EB5"/>
    <w:pPr>
      <w:spacing w:before="0" w:after="0"/>
    </w:pPr>
  </w:style>
  <w:style w:type="paragraph" w:customStyle="1" w:styleId="BodyTextBold">
    <w:name w:val="Body Text Bold"/>
    <w:basedOn w:val="BodyText"/>
    <w:qFormat/>
    <w:rsid w:val="009C7EB5"/>
    <w:rPr>
      <w:b/>
    </w:rPr>
  </w:style>
  <w:style w:type="character" w:styleId="Hyperlink">
    <w:name w:val="Hyperlink"/>
    <w:basedOn w:val="DefaultParagraphFont"/>
    <w:uiPriority w:val="99"/>
    <w:unhideWhenUsed/>
    <w:rsid w:val="003013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1906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FNSILD501 Prepare a distribution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