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162D" w:rsidP="00CC162D">
      <w:pPr>
        <w:pStyle w:val="Title"/>
      </w:pPr>
      <w:r>
        <w:fldChar w:fldCharType="begin"/>
      </w:r>
      <w:r>
        <w:instrText xml:space="preserve"> TITLE   \* MERGEFORMAT </w:instrText>
      </w:r>
      <w:r>
        <w:fldChar w:fldCharType="separate"/>
      </w:r>
      <w:r>
        <w:t>FNSILA514 Negotiate and affect settlement relating to loss situation, damage or injury</w:t>
      </w:r>
      <w:r>
        <w:fldChar w:fldCharType="end"/>
      </w:r>
    </w:p>
    <w:p w:rsidR="00CC162D" w:rsidP="00CC162D">
      <w:pPr>
        <w:pStyle w:val="Version"/>
        <w:sectPr w:rsidSect="00C76E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6E8A" w:rsidP="00C76E8A">
      <w:pPr>
        <w:pStyle w:val="SuperHeading"/>
      </w:pPr>
      <w:r w:rsidRPr="00C76E8A">
        <w:t>FNSILA514 Negotiate and affect settlement relating to loss situation, damage or injury</w:t>
      </w:r>
    </w:p>
    <w:p w:rsidR="00000000" w:rsidRPr="00C76E8A" w:rsidP="00C76E8A">
      <w:pPr>
        <w:pStyle w:val="Heading1"/>
      </w:pPr>
      <w:bookmarkStart w:id="1" w:name="O_1156596"/>
      <w:bookmarkEnd w:id="1"/>
      <w:r w:rsidRPr="00C76E8A">
        <w:t>Modification History</w:t>
      </w:r>
    </w:p>
    <w:tbl>
      <w:tblPr>
        <w:tblW w:w="9568" w:type="dxa"/>
        <w:tblLayout w:type="fixed"/>
        <w:tblCellMar>
          <w:left w:w="62" w:type="dxa"/>
          <w:right w:w="62" w:type="dxa"/>
        </w:tblCellMar>
        <w:tblLook w:val="0000"/>
      </w:tblPr>
      <w:tblGrid>
        <w:gridCol w:w="2696"/>
        <w:gridCol w:w="6872"/>
      </w:tblGrid>
      <w:tr w:rsidTr="00C76E8A">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E8A" w:rsidP="00C76E8A">
            <w:pPr>
              <w:pStyle w:val="BodyText"/>
            </w:pPr>
            <w:r w:rsidRPr="00C76E8A">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E8A">
            <w:pPr>
              <w:pStyle w:val="BodyText"/>
              <w:rPr>
                <w:lang w:val="en-NZ"/>
              </w:rPr>
            </w:pPr>
            <w:r w:rsidRPr="00C76E8A">
              <w:rPr>
                <w:rStyle w:val="SpecialBold"/>
              </w:rPr>
              <w:t>Comments</w:t>
            </w:r>
          </w:p>
        </w:tc>
      </w:tr>
      <w:tr w:rsidTr="00C76E8A">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E8A">
            <w:pPr>
              <w:pStyle w:val="BodyText"/>
              <w:rPr>
                <w:lang w:val="en-NZ"/>
              </w:rPr>
            </w:pPr>
            <w:r w:rsidRPr="00C76E8A">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E8A" w:rsidP="00C76E8A">
            <w:pPr>
              <w:pStyle w:val="BodyText"/>
            </w:pPr>
            <w:r w:rsidRPr="00C76E8A">
              <w:t>This version first released with FNS Financial Services Training Package Version 6.0.</w:t>
            </w:r>
          </w:p>
        </w:tc>
      </w:tr>
    </w:tbl>
    <w:p w:rsidR="00000000" w:rsidRPr="00C76E8A" w:rsidP="00C76E8A">
      <w:pPr>
        <w:pStyle w:val="BodyText"/>
      </w:pPr>
    </w:p>
    <w:p w:rsidR="00000000" w:rsidRPr="00C76E8A" w:rsidP="00C76E8A">
      <w:pPr>
        <w:pStyle w:val="AllowPageBreak"/>
      </w:pPr>
    </w:p>
    <w:p w:rsidR="00000000" w:rsidRPr="00C76E8A" w:rsidP="00C76E8A">
      <w:pPr>
        <w:pStyle w:val="Heading1"/>
      </w:pPr>
      <w:bookmarkStart w:id="2" w:name="O_1156601"/>
      <w:bookmarkEnd w:id="2"/>
      <w:r w:rsidRPr="00C76E8A">
        <w:t>Application</w:t>
      </w:r>
    </w:p>
    <w:p w:rsidR="00000000" w:rsidRPr="00C76E8A" w:rsidP="00CC162D">
      <w:pPr>
        <w:pStyle w:val="BodyText"/>
      </w:pPr>
      <w:r w:rsidRPr="00C76E8A">
        <w:t>This unit describes the skills and knowledge required to identify available options for settlement and to assist in the settlement process relating to loss situations, damage or injury. This includes resolving disputes in the case of c</w:t>
      </w:r>
      <w:r w:rsidRPr="00C76E8A">
        <w:t>ontention within the settlement process and issuing recovery demands.</w:t>
      </w:r>
    </w:p>
    <w:p w:rsidR="00000000" w:rsidRPr="00C76E8A" w:rsidP="00CC162D">
      <w:pPr>
        <w:pStyle w:val="BodyText"/>
      </w:pPr>
      <w:r w:rsidRPr="00C76E8A">
        <w:t>The unit applies to individuals working in the loss adjusting sector who use specialised knowledge, well-developed organisational skills and strong communication skills to effectively ne</w:t>
      </w:r>
      <w:r w:rsidRPr="00C76E8A">
        <w:t xml:space="preserve">gotiate with a range of personnel. </w:t>
      </w:r>
    </w:p>
    <w:p w:rsidR="00000000" w:rsidRPr="00C76E8A" w:rsidP="00CC162D">
      <w:pPr>
        <w:pStyle w:val="BodyText"/>
      </w:pPr>
      <w:r w:rsidRPr="00C76E8A">
        <w:t>Work functions in the occupational areas where this unit may be used are subject to regulatory requirements. Users are advised to check with the relevant state and territory regulatory authorities to confirm those requir</w:t>
      </w:r>
      <w:r w:rsidRPr="00C76E8A">
        <w:t>ements.</w:t>
      </w:r>
    </w:p>
    <w:p w:rsidR="00000000" w:rsidRPr="00C76E8A" w:rsidP="00C76E8A">
      <w:pPr>
        <w:pStyle w:val="Heading1"/>
      </w:pPr>
      <w:bookmarkStart w:id="3" w:name="O_1156600"/>
      <w:bookmarkEnd w:id="3"/>
      <w:r w:rsidRPr="00C76E8A">
        <w:t>Unit Sector</w:t>
      </w:r>
    </w:p>
    <w:p w:rsidR="00000000" w:rsidRPr="00C76E8A" w:rsidP="00CC162D">
      <w:pPr>
        <w:pStyle w:val="BodyText"/>
      </w:pPr>
      <w:r w:rsidRPr="00C76E8A">
        <w:t>Insurance loss adjusting</w:t>
      </w:r>
    </w:p>
    <w:p w:rsidR="00000000" w:rsidRPr="00C76E8A" w:rsidP="00C76E8A">
      <w:pPr>
        <w:pStyle w:val="Heading1"/>
      </w:pPr>
      <w:bookmarkStart w:id="4" w:name="O_1156599"/>
      <w:bookmarkEnd w:id="4"/>
      <w:r w:rsidRPr="00C76E8A">
        <w:t>Elements and Performance Criteria</w:t>
      </w:r>
    </w:p>
    <w:tbl>
      <w:tblPr>
        <w:tblW w:w="9568" w:type="dxa"/>
        <w:tblLayout w:type="fixed"/>
        <w:tblCellMar>
          <w:left w:w="62" w:type="dxa"/>
          <w:right w:w="62" w:type="dxa"/>
        </w:tblCellMar>
        <w:tblLook w:val="0000"/>
      </w:tblPr>
      <w:tblGrid>
        <w:gridCol w:w="2696"/>
        <w:gridCol w:w="6872"/>
      </w:tblGrid>
      <w:tr w:rsidTr="00C76E8A">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E8A" w:rsidP="00C76E8A">
            <w:pPr>
              <w:pStyle w:val="BodyText"/>
            </w:pPr>
            <w:r w:rsidRPr="00C76E8A">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E8A">
            <w:pPr>
              <w:pStyle w:val="BodyText"/>
              <w:rPr>
                <w:lang w:val="en-NZ"/>
              </w:rPr>
            </w:pPr>
            <w:r w:rsidRPr="00C76E8A">
              <w:rPr>
                <w:rStyle w:val="SpecialBold"/>
              </w:rPr>
              <w:t>PERFORMANCE CRITERIA</w:t>
            </w:r>
          </w:p>
        </w:tc>
      </w:tr>
      <w:tr w:rsidTr="00C76E8A">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E8A" w:rsidP="00C76E8A">
            <w:pPr>
              <w:pStyle w:val="BodyText"/>
            </w:pPr>
            <w:r w:rsidRPr="00C76E8A">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E8A">
            <w:pPr>
              <w:pStyle w:val="BodyText"/>
              <w:rPr>
                <w:lang w:val="en-NZ"/>
              </w:rPr>
            </w:pPr>
            <w:r w:rsidRPr="00C76E8A">
              <w:rPr>
                <w:rStyle w:val="Emphasis"/>
              </w:rPr>
              <w:t>Performance criteria describe the performance needed to demonstrate achievement of the element.</w:t>
            </w:r>
          </w:p>
        </w:tc>
      </w:tr>
      <w:tr w:rsidTr="00C76E8A">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E8A">
            <w:pPr>
              <w:pStyle w:val="List"/>
              <w:rPr>
                <w:lang w:val="en-NZ"/>
              </w:rPr>
            </w:pPr>
            <w:r w:rsidRPr="00C76E8A">
              <w:t>1. Prepare for negotiation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E8A" w:rsidP="00C76E8A">
            <w:pPr>
              <w:pStyle w:val="List"/>
            </w:pPr>
            <w:r w:rsidRPr="00C76E8A">
              <w:t xml:space="preserve">1.1 Identify issues and options for settlement </w:t>
            </w:r>
          </w:p>
          <w:p w:rsidR="00000000" w:rsidRPr="00C76E8A" w:rsidP="00C76E8A">
            <w:pPr>
              <w:pStyle w:val="List"/>
            </w:pPr>
            <w:r w:rsidRPr="00C76E8A">
              <w:t>1.2 Obtain additional information as required according to identified options</w:t>
            </w:r>
          </w:p>
          <w:p w:rsidR="00000000" w:rsidRPr="00C76E8A" w:rsidP="00C76E8A">
            <w:pPr>
              <w:pStyle w:val="List"/>
            </w:pPr>
            <w:r w:rsidRPr="00C76E8A">
              <w:t>1.3 Ca</w:t>
            </w:r>
            <w:r w:rsidRPr="00C76E8A">
              <w:t>rry out cost-benefit analysis on identified options</w:t>
            </w:r>
          </w:p>
          <w:p w:rsidR="00000000" w:rsidP="00C76E8A">
            <w:pPr>
              <w:pStyle w:val="List"/>
              <w:rPr>
                <w:lang w:val="en-NZ"/>
              </w:rPr>
            </w:pPr>
            <w:r w:rsidRPr="00C76E8A">
              <w:t xml:space="preserve">1.4 Prepare and document information and data needed for settlement meetings according to client instructions, organisational policies and guidelines, legislative and regulatory requirements and codes </w:t>
            </w:r>
            <w:r w:rsidRPr="00C76E8A">
              <w:t xml:space="preserve">of </w:t>
            </w:r>
            <w:r w:rsidRPr="00C76E8A">
              <w:t>practice</w:t>
            </w:r>
          </w:p>
        </w:tc>
      </w:tr>
      <w:tr w:rsidTr="00C76E8A">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E8A">
            <w:pPr>
              <w:pStyle w:val="List"/>
              <w:rPr>
                <w:lang w:val="en-NZ"/>
              </w:rPr>
            </w:pPr>
            <w:r w:rsidRPr="00C76E8A">
              <w:t>2. Facilitate and document negotiations and settlement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E8A" w:rsidP="00C76E8A">
            <w:pPr>
              <w:pStyle w:val="List"/>
            </w:pPr>
            <w:r w:rsidRPr="00C76E8A">
              <w:t xml:space="preserve">2.1 Arrange and conduct meetings of involved parties and facilitate resolution of issues and settlement </w:t>
            </w:r>
          </w:p>
          <w:p w:rsidR="00000000" w:rsidRPr="00C76E8A" w:rsidP="00C76E8A">
            <w:pPr>
              <w:pStyle w:val="List"/>
            </w:pPr>
            <w:r w:rsidRPr="00C76E8A">
              <w:t>2.2 Document and convey outcomes of meetings to client and other required parties</w:t>
            </w:r>
          </w:p>
          <w:p w:rsidR="00000000" w:rsidP="00C76E8A">
            <w:pPr>
              <w:pStyle w:val="List"/>
              <w:rPr>
                <w:lang w:val="en-NZ"/>
              </w:rPr>
            </w:pPr>
            <w:r w:rsidRPr="00C76E8A">
              <w:t xml:space="preserve">2.3 </w:t>
            </w:r>
            <w:r w:rsidRPr="00C76E8A">
              <w:t>Make documents and information processed as part of loss adjustment activities available to involved parties as required</w:t>
            </w:r>
          </w:p>
        </w:tc>
      </w:tr>
      <w:tr w:rsidTr="00C76E8A">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E8A">
            <w:pPr>
              <w:pStyle w:val="List"/>
              <w:rPr>
                <w:lang w:val="en-NZ"/>
              </w:rPr>
            </w:pPr>
            <w:r w:rsidRPr="00C76E8A">
              <w:t>3. Manage dispute for client or organisation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E8A" w:rsidP="00C76E8A">
            <w:pPr>
              <w:pStyle w:val="List"/>
            </w:pPr>
            <w:r w:rsidRPr="00C76E8A">
              <w:t>3.1 Represent clients or organisational interests where dispute arises and provide required documents and information to other involved parties</w:t>
            </w:r>
          </w:p>
          <w:p w:rsidR="00000000" w:rsidRPr="00C76E8A" w:rsidP="00C76E8A">
            <w:pPr>
              <w:pStyle w:val="List"/>
            </w:pPr>
            <w:r w:rsidRPr="00C76E8A">
              <w:t>3.2 Issue recovery demands as required</w:t>
            </w:r>
          </w:p>
        </w:tc>
      </w:tr>
    </w:tbl>
    <w:p w:rsidR="00000000" w:rsidRPr="00C76E8A" w:rsidP="00C76E8A">
      <w:pPr>
        <w:pStyle w:val="BodyText"/>
      </w:pPr>
    </w:p>
    <w:p w:rsidR="00000000" w:rsidRPr="00C76E8A" w:rsidP="00C76E8A">
      <w:pPr>
        <w:pStyle w:val="AllowPageBreak"/>
      </w:pPr>
    </w:p>
    <w:p w:rsidR="00000000" w:rsidRPr="00C76E8A" w:rsidP="00C76E8A">
      <w:pPr>
        <w:pStyle w:val="Heading1"/>
      </w:pPr>
      <w:bookmarkStart w:id="5" w:name="O_1156598"/>
      <w:bookmarkEnd w:id="5"/>
      <w:r w:rsidRPr="00C76E8A">
        <w:t>Foundation Skills</w:t>
      </w:r>
    </w:p>
    <w:p w:rsidR="00000000" w:rsidRPr="00CC162D" w:rsidP="00CC162D">
      <w:pPr>
        <w:pStyle w:val="BodyText"/>
        <w:rPr>
          <w:i/>
        </w:rPr>
      </w:pPr>
      <w:r w:rsidRPr="00CC162D">
        <w:rPr>
          <w:rStyle w:val="Emphasis"/>
        </w:rPr>
        <w:t>This section describes those langu</w:t>
      </w:r>
      <w:r w:rsidRPr="00CC162D">
        <w:rPr>
          <w:rStyle w:val="Emphasis"/>
        </w:rPr>
        <w:t>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250"/>
        <w:gridCol w:w="7318"/>
      </w:tblGrid>
      <w:tr w:rsidTr="00C76E8A">
        <w:tblPrEx>
          <w:tblW w:w="9568" w:type="dxa"/>
          <w:tblLayout w:type="fixed"/>
          <w:tblCellMar>
            <w:left w:w="62" w:type="dxa"/>
            <w:right w:w="62" w:type="dxa"/>
          </w:tblCellMar>
          <w:tblLook w:val="0000"/>
        </w:tblPrEx>
        <w:trPr>
          <w:tblHeader/>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E8A" w:rsidP="00C76E8A">
            <w:pPr>
              <w:pStyle w:val="BodyText"/>
            </w:pPr>
            <w:r w:rsidRPr="00C76E8A">
              <w:rPr>
                <w:rStyle w:val="SpecialBold"/>
              </w:rPr>
              <w:t>SKILL</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E8A">
            <w:pPr>
              <w:pStyle w:val="BodyText"/>
              <w:rPr>
                <w:lang w:val="en-NZ"/>
              </w:rPr>
            </w:pPr>
            <w:r w:rsidRPr="00C76E8A">
              <w:rPr>
                <w:rStyle w:val="SpecialBold"/>
              </w:rPr>
              <w:t>DESCRIPTION</w:t>
            </w:r>
          </w:p>
        </w:tc>
      </w:tr>
      <w:tr w:rsidTr="00C76E8A">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E8A">
            <w:pPr>
              <w:pStyle w:val="BodyText"/>
              <w:rPr>
                <w:lang w:val="en-NZ"/>
              </w:rPr>
            </w:pPr>
            <w:r w:rsidRPr="00C76E8A">
              <w:t>Numeracy</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6E8A">
            <w:pPr>
              <w:pStyle w:val="ListBullet"/>
              <w:rPr>
                <w:lang w:val="en-NZ"/>
              </w:rPr>
            </w:pPr>
            <w:r w:rsidRPr="00C76E8A">
              <w:t>Performs calculations and uses mathematical problem-solving techniques to analyse numerical and finan</w:t>
            </w:r>
            <w:r w:rsidRPr="00C76E8A">
              <w:t xml:space="preserve">cial data </w:t>
            </w:r>
          </w:p>
        </w:tc>
      </w:tr>
      <w:tr w:rsidTr="00C76E8A">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E8A">
            <w:pPr>
              <w:pStyle w:val="BodyText"/>
              <w:rPr>
                <w:lang w:val="en-NZ"/>
              </w:rPr>
            </w:pPr>
            <w:r w:rsidRPr="00C76E8A">
              <w:t>Oral Communication</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76E8A" w:rsidP="00C76E8A">
            <w:pPr>
              <w:pStyle w:val="ListBullet"/>
            </w:pPr>
            <w:r w:rsidRPr="00C76E8A">
              <w:t xml:space="preserve">Participates in verbal exchanges, clearly presenting a case using language, tone and pace appropriate to the audience and environment </w:t>
            </w:r>
          </w:p>
          <w:p w:rsidR="00000000" w:rsidP="00C76E8A">
            <w:pPr>
              <w:pStyle w:val="ListBullet"/>
              <w:rPr>
                <w:lang w:val="en-NZ"/>
              </w:rPr>
            </w:pPr>
            <w:r w:rsidRPr="00C76E8A">
              <w:t>Uses listening and questioning techniques to eli</w:t>
            </w:r>
            <w:r w:rsidRPr="00C76E8A">
              <w:t>cit the views and opinions of others and to confirm understanding</w:t>
            </w:r>
          </w:p>
        </w:tc>
      </w:tr>
      <w:tr w:rsidTr="00C76E8A">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E8A">
            <w:pPr>
              <w:pStyle w:val="BodyText"/>
              <w:rPr>
                <w:lang w:val="en-NZ"/>
              </w:rPr>
            </w:pPr>
            <w:r w:rsidRPr="00C76E8A">
              <w:t>Planning and organising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6E8A">
            <w:pPr>
              <w:pStyle w:val="ListBullet"/>
              <w:rPr>
                <w:lang w:val="en-NZ"/>
              </w:rPr>
            </w:pPr>
            <w:r w:rsidRPr="00C76E8A">
              <w:t>Accepts responsibility for planning and sequencing complex tasks and workload, negotiating key aspects with others and taking into account capabilities, efficiencie</w:t>
            </w:r>
            <w:r w:rsidRPr="00C76E8A">
              <w:t>s and effectiveness</w:t>
            </w:r>
          </w:p>
        </w:tc>
      </w:tr>
      <w:tr w:rsidTr="00C76E8A">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E8A">
            <w:pPr>
              <w:pStyle w:val="BodyText"/>
              <w:rPr>
                <w:lang w:val="en-NZ"/>
              </w:rPr>
            </w:pPr>
            <w:r w:rsidRPr="00C76E8A">
              <w:t>Problem solving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76E8A" w:rsidP="00C76E8A">
            <w:pPr>
              <w:pStyle w:val="ListBullet"/>
            </w:pPr>
            <w:r w:rsidRPr="00C76E8A">
              <w:t xml:space="preserve">Responds to problems requiring immediate resolution, drawing on past experiences to focus on the cause of a problem </w:t>
            </w:r>
          </w:p>
          <w:p w:rsidR="00000000" w:rsidP="00C76E8A">
            <w:pPr>
              <w:pStyle w:val="ListBullet"/>
              <w:rPr>
                <w:lang w:val="en-NZ"/>
              </w:rPr>
            </w:pPr>
            <w:r w:rsidRPr="00C76E8A">
              <w:t>Applies systematic and analytical decision-making processes for complex and non-routine situations</w:t>
            </w:r>
          </w:p>
        </w:tc>
      </w:tr>
      <w:tr w:rsidTr="00C76E8A">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E8A">
            <w:pPr>
              <w:pStyle w:val="BodyText"/>
              <w:rPr>
                <w:lang w:val="en-NZ"/>
              </w:rPr>
            </w:pPr>
            <w:r w:rsidRPr="00C76E8A">
              <w:t>R</w:t>
            </w:r>
            <w:r w:rsidRPr="00C76E8A">
              <w:t>eading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6E8A">
            <w:pPr>
              <w:pStyle w:val="ListBullet"/>
              <w:rPr>
                <w:lang w:val="en-NZ"/>
              </w:rPr>
            </w:pPr>
            <w:r w:rsidRPr="00C76E8A">
              <w:t>Critically analyses complex documentation from a variety of sources and consolidates information relating to specific criteria to determine requirements</w:t>
            </w:r>
          </w:p>
        </w:tc>
      </w:tr>
      <w:tr w:rsidTr="00C76E8A">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E8A">
            <w:pPr>
              <w:pStyle w:val="BodyText"/>
              <w:rPr>
                <w:lang w:val="en-NZ"/>
              </w:rPr>
            </w:pPr>
            <w:r w:rsidRPr="00C76E8A">
              <w:t>Self-management</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6E8A">
            <w:pPr>
              <w:pStyle w:val="ListBullet"/>
              <w:rPr>
                <w:lang w:val="en-NZ"/>
              </w:rPr>
            </w:pPr>
            <w:r w:rsidRPr="00C76E8A">
              <w:t>Takes responsibility for following policies, guidelines and legislative requirements</w:t>
            </w:r>
          </w:p>
        </w:tc>
      </w:tr>
      <w:tr w:rsidTr="00C76E8A">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E8A">
            <w:pPr>
              <w:pStyle w:val="BodyText"/>
              <w:rPr>
                <w:lang w:val="en-NZ"/>
              </w:rPr>
            </w:pPr>
            <w:r w:rsidRPr="00C76E8A">
              <w:t>Teamwork</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6E8A">
            <w:pPr>
              <w:pStyle w:val="ListBullet"/>
              <w:rPr>
                <w:lang w:val="en-NZ"/>
              </w:rPr>
            </w:pPr>
            <w:r w:rsidRPr="00C76E8A">
              <w:t>Implements strategies for a diverse range of colleagues and clients to build rapport, foster strong relationships and negotiate positive outcomes</w:t>
            </w:r>
          </w:p>
        </w:tc>
      </w:tr>
      <w:tr w:rsidTr="00C76E8A">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E8A">
            <w:pPr>
              <w:pStyle w:val="BodyText"/>
              <w:rPr>
                <w:lang w:val="en-NZ"/>
              </w:rPr>
            </w:pPr>
            <w:r w:rsidRPr="00C76E8A">
              <w:t>Technology</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6E8A">
            <w:pPr>
              <w:pStyle w:val="ListBullet"/>
              <w:rPr>
                <w:lang w:val="en-NZ"/>
              </w:rPr>
            </w:pPr>
            <w:r w:rsidRPr="00C76E8A">
              <w:t>U</w:t>
            </w:r>
            <w:r w:rsidRPr="00C76E8A">
              <w:t>ses digital technologies to access, enter and store information required to complete work tasks</w:t>
            </w:r>
          </w:p>
        </w:tc>
      </w:tr>
      <w:tr w:rsidTr="00C76E8A">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E8A">
            <w:pPr>
              <w:pStyle w:val="BodyText"/>
              <w:rPr>
                <w:lang w:val="en-NZ"/>
              </w:rPr>
            </w:pPr>
            <w:r w:rsidRPr="00C76E8A">
              <w:t>Writing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76E8A" w:rsidP="00C76E8A">
            <w:pPr>
              <w:pStyle w:val="ListBullet"/>
            </w:pPr>
            <w:r w:rsidRPr="00C76E8A">
              <w:t xml:space="preserve">Accurately records and completes organisational documents and correspondence using clear language and correct spelling, grammar and terminology </w:t>
            </w:r>
          </w:p>
        </w:tc>
      </w:tr>
    </w:tbl>
    <w:p w:rsidR="00000000" w:rsidRPr="00C76E8A" w:rsidP="00C76E8A">
      <w:pPr>
        <w:pStyle w:val="BodyText"/>
      </w:pPr>
    </w:p>
    <w:p w:rsidR="00000000" w:rsidRPr="00C76E8A" w:rsidP="00C76E8A">
      <w:pPr>
        <w:pStyle w:val="AllowPageBreak"/>
      </w:pPr>
    </w:p>
    <w:p w:rsidR="00000000" w:rsidRPr="00C76E8A" w:rsidP="00C76E8A">
      <w:pPr>
        <w:pStyle w:val="Heading1"/>
      </w:pPr>
      <w:bookmarkStart w:id="6" w:name="O_1156597"/>
      <w:bookmarkEnd w:id="6"/>
      <w:r w:rsidRPr="00C76E8A">
        <w:t>Unit Mapping Information</w:t>
      </w:r>
    </w:p>
    <w:p w:rsidR="00000000" w:rsidRPr="00C76E8A" w:rsidP="00CC162D">
      <w:pPr>
        <w:pStyle w:val="BodyText"/>
      </w:pPr>
      <w:r w:rsidRPr="00C76E8A">
        <w:t>No equivalent unit. Supersedes and is not equivalent to FNSILA504 Negotiate and effect settlement.</w:t>
      </w:r>
    </w:p>
    <w:p w:rsidR="00000000" w:rsidRPr="00C76E8A" w:rsidP="00C76E8A">
      <w:pPr>
        <w:pStyle w:val="Heading1"/>
      </w:pPr>
      <w:bookmarkStart w:id="7" w:name="O_1156590"/>
      <w:bookmarkEnd w:id="7"/>
      <w:r w:rsidRPr="00C76E8A">
        <w:t>Links</w:t>
      </w:r>
    </w:p>
    <w:p w:rsidR="00000000" w:rsidRPr="00C76E8A" w:rsidP="00CC162D">
      <w:pPr>
        <w:pStyle w:val="BodyText"/>
      </w:pPr>
      <w:r w:rsidRPr="00C76E8A">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274574">
        <w:rPr>
          <w:rStyle w:val="Hyperlink"/>
        </w:rPr>
        <w:t>https://vetnet.gov.au/Pages/TrainingDocs.aspx?q=c7200cc8-0566-4f04-b76f-e89fd6f102fe</w:t>
      </w:r>
      <w:r>
        <w:fldChar w:fldCharType="end"/>
      </w:r>
    </w:p>
    <w:p w:rsidR="00000000" w:rsidRPr="00C76E8A" w:rsidP="00CC162D">
      <w:pPr>
        <w:pStyle w:val="BodyText"/>
        <w:sectPr w:rsidSect="00C76E8A">
          <w:headerReference w:type="default" r:id="rId10"/>
          <w:footerReference w:type="default" r:id="rId11"/>
          <w:pgSz w:w="11908" w:h="16833"/>
          <w:pgMar w:top="1702" w:right="1418" w:bottom="1702" w:left="1418" w:header="992" w:footer="992" w:gutter="0"/>
          <w:cols w:space="720"/>
          <w:noEndnote/>
          <w:docGrid w:linePitch="299"/>
        </w:sectPr>
      </w:pPr>
    </w:p>
    <w:p w:rsidR="00000000" w:rsidRPr="00C76E8A" w:rsidP="00C76E8A">
      <w:pPr>
        <w:pStyle w:val="SuperHeading"/>
      </w:pPr>
      <w:r w:rsidRPr="00C76E8A">
        <w:t>Assessment Requirements for FNSILA514 Negotiate and affect settlement relating to loss situation, damage or injury</w:t>
      </w:r>
    </w:p>
    <w:p w:rsidR="00000000" w:rsidRPr="00C76E8A" w:rsidP="00C76E8A">
      <w:pPr>
        <w:pStyle w:val="Heading1"/>
      </w:pPr>
      <w:bookmarkStart w:id="8" w:name="O_1156592"/>
      <w:bookmarkEnd w:id="8"/>
      <w:r w:rsidRPr="00C76E8A">
        <w:t>Modification History</w:t>
      </w:r>
    </w:p>
    <w:tbl>
      <w:tblPr>
        <w:tblW w:w="9568" w:type="dxa"/>
        <w:tblLayout w:type="fixed"/>
        <w:tblCellMar>
          <w:left w:w="62" w:type="dxa"/>
          <w:right w:w="62" w:type="dxa"/>
        </w:tblCellMar>
        <w:tblLook w:val="0000"/>
      </w:tblPr>
      <w:tblGrid>
        <w:gridCol w:w="2696"/>
        <w:gridCol w:w="6872"/>
      </w:tblGrid>
      <w:tr w:rsidTr="00C76E8A">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E8A" w:rsidP="00C76E8A">
            <w:pPr>
              <w:pStyle w:val="BodyText"/>
            </w:pPr>
            <w:r w:rsidRPr="00C76E8A">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E8A">
            <w:pPr>
              <w:pStyle w:val="BodyText"/>
              <w:rPr>
                <w:lang w:val="en-NZ"/>
              </w:rPr>
            </w:pPr>
            <w:r w:rsidRPr="00C76E8A">
              <w:rPr>
                <w:rStyle w:val="SpecialBold"/>
              </w:rPr>
              <w:t>Comments</w:t>
            </w:r>
          </w:p>
        </w:tc>
      </w:tr>
      <w:tr w:rsidTr="00C76E8A">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E8A">
            <w:pPr>
              <w:pStyle w:val="BodyText"/>
              <w:rPr>
                <w:lang w:val="en-NZ"/>
              </w:rPr>
            </w:pPr>
            <w:r w:rsidRPr="00C76E8A">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E8A" w:rsidP="00C76E8A">
            <w:pPr>
              <w:pStyle w:val="BodyText"/>
            </w:pPr>
            <w:r w:rsidRPr="00C76E8A">
              <w:t>This version first released with FNS Financial Services Training Package Version 6.0.</w:t>
            </w:r>
          </w:p>
        </w:tc>
      </w:tr>
    </w:tbl>
    <w:p w:rsidR="00000000" w:rsidRPr="00C76E8A" w:rsidP="00C76E8A">
      <w:pPr>
        <w:pStyle w:val="BodyText"/>
      </w:pPr>
    </w:p>
    <w:p w:rsidR="00000000" w:rsidRPr="00C76E8A" w:rsidP="00C76E8A">
      <w:pPr>
        <w:pStyle w:val="AllowPageBreak"/>
      </w:pPr>
    </w:p>
    <w:p w:rsidR="00000000" w:rsidRPr="00C76E8A" w:rsidP="00C76E8A">
      <w:pPr>
        <w:pStyle w:val="Heading1"/>
      </w:pPr>
      <w:bookmarkStart w:id="9" w:name="O_1156595"/>
      <w:bookmarkEnd w:id="9"/>
      <w:r w:rsidRPr="00C76E8A">
        <w:t>Performance Evidence</w:t>
      </w:r>
    </w:p>
    <w:p w:rsidR="00000000" w:rsidRPr="00C76E8A" w:rsidP="00CC162D">
      <w:pPr>
        <w:pStyle w:val="BodyText"/>
      </w:pPr>
      <w:r w:rsidRPr="00C76E8A">
        <w:t>The candidate must demonstrate the ability to complete the tasks outlined in the elements, performance criteria and foundation skills of this unit, including evidence of the ability to:</w:t>
      </w:r>
    </w:p>
    <w:p w:rsidR="00000000" w:rsidRPr="00C76E8A" w:rsidP="00C76E8A">
      <w:pPr>
        <w:pStyle w:val="ListBullet"/>
      </w:pPr>
      <w:r w:rsidRPr="00C76E8A">
        <w:t>negotiate and affect at least two settlements.</w:t>
      </w:r>
    </w:p>
    <w:p w:rsidR="00000000" w:rsidRPr="00C76E8A" w:rsidP="00C76E8A">
      <w:pPr>
        <w:pStyle w:val="AllowPageBreak"/>
      </w:pPr>
    </w:p>
    <w:p w:rsidR="00000000" w:rsidRPr="00C76E8A" w:rsidP="00C76E8A">
      <w:pPr>
        <w:pStyle w:val="Heading1"/>
      </w:pPr>
      <w:bookmarkStart w:id="10" w:name="O_1156594"/>
      <w:bookmarkEnd w:id="10"/>
      <w:r w:rsidRPr="00C76E8A">
        <w:t>Kno</w:t>
      </w:r>
      <w:r w:rsidRPr="00C76E8A">
        <w:t>wledge Evidence</w:t>
      </w:r>
    </w:p>
    <w:p w:rsidR="00000000" w:rsidRPr="00C76E8A" w:rsidP="00CC162D">
      <w:pPr>
        <w:pStyle w:val="BodyText"/>
      </w:pPr>
      <w:r w:rsidRPr="00C76E8A">
        <w:t>The candidate must be able to demonstrate knowledge to complete the tasks outlined in the elements, performance criteria and foundation skills of this unit, including knowledge of:</w:t>
      </w:r>
    </w:p>
    <w:p w:rsidR="00000000" w:rsidRPr="00C76E8A" w:rsidP="00C76E8A">
      <w:pPr>
        <w:pStyle w:val="ListBullet"/>
      </w:pPr>
      <w:r w:rsidRPr="00C76E8A">
        <w:t>organisational policies and guidelines relating to loss in</w:t>
      </w:r>
      <w:r w:rsidRPr="00C76E8A">
        <w:t>vestigations</w:t>
      </w:r>
    </w:p>
    <w:p w:rsidR="00000000" w:rsidRPr="00C76E8A" w:rsidP="00C76E8A">
      <w:pPr>
        <w:pStyle w:val="ListBullet"/>
      </w:pPr>
      <w:r w:rsidRPr="00C76E8A">
        <w:t>legislative and regulatory guidelines relating to settlements</w:t>
      </w:r>
    </w:p>
    <w:p w:rsidR="00000000" w:rsidRPr="00C76E8A" w:rsidP="00C76E8A">
      <w:pPr>
        <w:pStyle w:val="ListBullet"/>
      </w:pPr>
      <w:r w:rsidRPr="00C76E8A">
        <w:t>information and data needed for settlement meetings, including settlement options</w:t>
      </w:r>
    </w:p>
    <w:p w:rsidR="00000000" w:rsidRPr="00C76E8A" w:rsidP="00C76E8A">
      <w:pPr>
        <w:pStyle w:val="ListBullet"/>
      </w:pPr>
      <w:r w:rsidRPr="00C76E8A">
        <w:t>contract and commercial law principles, and the key features of insurance law</w:t>
      </w:r>
    </w:p>
    <w:p w:rsidR="00000000" w:rsidRPr="00C76E8A" w:rsidP="00C76E8A">
      <w:pPr>
        <w:pStyle w:val="ListBullet"/>
      </w:pPr>
      <w:r w:rsidRPr="00C76E8A">
        <w:t>features of claims ma</w:t>
      </w:r>
      <w:r w:rsidRPr="00C76E8A">
        <w:t>nagement and recovery processes, including:</w:t>
      </w:r>
    </w:p>
    <w:p w:rsidR="00000000" w:rsidRPr="00C76E8A" w:rsidP="00C76E8A">
      <w:pPr>
        <w:pStyle w:val="ListBullet2"/>
      </w:pPr>
      <w:r w:rsidRPr="00C76E8A">
        <w:t>required policy coverage</w:t>
      </w:r>
    </w:p>
    <w:p w:rsidR="00000000" w:rsidRPr="00C76E8A" w:rsidP="00C76E8A">
      <w:pPr>
        <w:pStyle w:val="ListBullet2"/>
      </w:pPr>
      <w:r w:rsidRPr="00C76E8A">
        <w:t>salvage and disposal methods</w:t>
      </w:r>
    </w:p>
    <w:p w:rsidR="00000000" w:rsidRPr="00C76E8A" w:rsidP="00C76E8A">
      <w:pPr>
        <w:pStyle w:val="ListBullet2"/>
      </w:pPr>
      <w:r w:rsidRPr="00C76E8A">
        <w:t>rights of subrogation</w:t>
      </w:r>
    </w:p>
    <w:p w:rsidR="00000000" w:rsidRPr="00C76E8A" w:rsidP="00C76E8A">
      <w:pPr>
        <w:pStyle w:val="ListBullet2"/>
      </w:pPr>
      <w:r w:rsidRPr="00C76E8A">
        <w:t xml:space="preserve">types and categories of insurance policies </w:t>
      </w:r>
    </w:p>
    <w:p w:rsidR="00000000" w:rsidRPr="00C76E8A" w:rsidP="00C76E8A">
      <w:pPr>
        <w:pStyle w:val="ListBullet"/>
      </w:pPr>
      <w:r w:rsidRPr="00C76E8A">
        <w:t>loss adjusting principles and practice</w:t>
      </w:r>
    </w:p>
    <w:p w:rsidR="00000000" w:rsidRPr="00C76E8A" w:rsidP="00C76E8A">
      <w:pPr>
        <w:pStyle w:val="ListBullet"/>
      </w:pPr>
      <w:r w:rsidRPr="00C76E8A">
        <w:t>negotiation processes and strategies</w:t>
      </w:r>
    </w:p>
    <w:p w:rsidR="00000000" w:rsidRPr="00C76E8A" w:rsidP="00C76E8A">
      <w:pPr>
        <w:pStyle w:val="ListBullet"/>
      </w:pPr>
      <w:r w:rsidRPr="00C76E8A">
        <w:t>techniques to calculate and estimate numerical and financial data.</w:t>
      </w:r>
    </w:p>
    <w:p w:rsidR="00000000" w:rsidRPr="00C76E8A" w:rsidP="00C76E8A">
      <w:pPr>
        <w:pStyle w:val="AllowPageBreak"/>
      </w:pPr>
    </w:p>
    <w:p w:rsidR="00000000" w:rsidRPr="00C76E8A" w:rsidP="00C76E8A">
      <w:pPr>
        <w:pStyle w:val="Heading1"/>
      </w:pPr>
      <w:bookmarkStart w:id="11" w:name="O_1156593"/>
      <w:bookmarkEnd w:id="11"/>
      <w:r w:rsidRPr="00C76E8A">
        <w:t>Assessment Conditions</w:t>
      </w:r>
    </w:p>
    <w:p w:rsidR="00000000" w:rsidRPr="00C76E8A" w:rsidP="00CC162D">
      <w:pPr>
        <w:pStyle w:val="BodyText"/>
      </w:pPr>
      <w:r w:rsidRPr="00C76E8A">
        <w:t xml:space="preserve">Skills in this unit must be demonstrated in a workplace or simulated environment where the conditions are typical of those in a working environment </w:t>
      </w:r>
      <w:r w:rsidRPr="00C76E8A">
        <w:t xml:space="preserve">in this industry. </w:t>
      </w:r>
    </w:p>
    <w:p w:rsidR="00000000" w:rsidRPr="00C76E8A" w:rsidP="00CC162D">
      <w:pPr>
        <w:pStyle w:val="BodyText"/>
      </w:pPr>
      <w:r w:rsidRPr="00C76E8A">
        <w:t>This includes access to:</w:t>
      </w:r>
    </w:p>
    <w:p w:rsidR="00000000" w:rsidRPr="00C76E8A" w:rsidP="00C76E8A">
      <w:pPr>
        <w:pStyle w:val="ListBullet"/>
      </w:pPr>
      <w:r w:rsidRPr="00C76E8A">
        <w:t>common office equipment, technology, software and consumables</w:t>
      </w:r>
    </w:p>
    <w:p w:rsidR="00000000" w:rsidRPr="00C76E8A" w:rsidP="00C76E8A">
      <w:pPr>
        <w:pStyle w:val="ListBullet"/>
      </w:pPr>
      <w:r w:rsidRPr="00C76E8A">
        <w:t>organisational records</w:t>
      </w:r>
    </w:p>
    <w:p w:rsidR="00000000" w:rsidRPr="00C76E8A" w:rsidP="00C76E8A">
      <w:pPr>
        <w:pStyle w:val="ListBullet"/>
      </w:pPr>
      <w:r w:rsidRPr="00C76E8A">
        <w:t>organisational policies and guidelines.</w:t>
      </w:r>
    </w:p>
    <w:p w:rsidR="00000000" w:rsidRPr="00C76E8A" w:rsidP="00C76E8A">
      <w:pPr>
        <w:pStyle w:val="List"/>
      </w:pPr>
    </w:p>
    <w:p w:rsidR="00000000" w:rsidRPr="00C76E8A" w:rsidP="00CC162D">
      <w:pPr>
        <w:pStyle w:val="BodyText"/>
      </w:pPr>
      <w:r w:rsidRPr="00C76E8A">
        <w:t>Assessors of this unit must satisfy the requirements for assessors in applicable vocational education and training legislation, frameworks and/or standards.</w:t>
      </w:r>
    </w:p>
    <w:p w:rsidR="00000000" w:rsidRPr="00C76E8A" w:rsidP="00C76E8A">
      <w:pPr>
        <w:pStyle w:val="Heading1"/>
      </w:pPr>
      <w:bookmarkStart w:id="12" w:name="O_1156591"/>
      <w:bookmarkEnd w:id="12"/>
      <w:r w:rsidRPr="00C76E8A">
        <w:t>Links</w:t>
      </w:r>
    </w:p>
    <w:p w:rsidR="00000000" w:rsidRPr="00C76E8A" w:rsidP="00CC162D">
      <w:pPr>
        <w:pStyle w:val="BodyText"/>
      </w:pPr>
      <w:r w:rsidRPr="00C76E8A">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274574">
        <w:rPr>
          <w:rStyle w:val="Hyperlink"/>
        </w:rPr>
        <w:t>https://vetnet.gov.au/Pages/TrainingDocs.aspx?q=c7200cc8-0566-4f04-b76f-e89fd6f102fe</w:t>
      </w:r>
      <w:r>
        <w:fldChar w:fldCharType="end"/>
      </w:r>
    </w:p>
    <w:p w:rsidR="00000000" w:rsidRPr="00C76E8A" w:rsidP="00C76E8A"/>
    <w:sectPr w:rsidSect="00C76E8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E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E8A" w:rsidRPr="00CC162D" w:rsidP="00CC16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E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62D" w:rsidP="00C76E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C162D" w:rsidP="00C76E8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CC162D" w:rsidP="00C76E8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E8A" w:rsidP="00C76E8A">
    <w:pPr>
      <w:pStyle w:val="Footer"/>
      <w:framePr w:wrap="around"/>
    </w:pPr>
    <w:r>
      <w:fldChar w:fldCharType="begin"/>
    </w:r>
    <w:r>
      <w:instrText xml:space="preserve"> DOCPROPERTY  Subject  \* MERGEFORMAT </w:instrText>
    </w:r>
    <w:r>
      <w:fldChar w:fldCharType="separate"/>
    </w:r>
    <w:r w:rsidR="00CC162D">
      <w:t>Approved</w:t>
    </w:r>
    <w:r w:rsidR="00CC162D">
      <w:fldChar w:fldCharType="end"/>
    </w:r>
    <w:r>
      <w:tab/>
      <w:t xml:space="preserve">Page </w:t>
    </w:r>
    <w:r>
      <w:fldChar w:fldCharType="begin"/>
    </w:r>
    <w:r>
      <w:instrText xml:space="preserve"> PAGE  \* Arabic  \* MERGEFORMAT </w:instrText>
    </w:r>
    <w:r>
      <w:fldChar w:fldCharType="separate"/>
    </w:r>
    <w:r w:rsidR="00CC162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C162D">
      <w:rPr>
        <w:noProof/>
      </w:rPr>
      <w:t>4</w:t>
    </w:r>
    <w:r>
      <w:rPr>
        <w:noProof/>
      </w:rPr>
      <w:fldChar w:fldCharType="end"/>
    </w:r>
  </w:p>
  <w:p w:rsidR="00C76E8A" w:rsidP="00C76E8A">
    <w:pPr>
      <w:pStyle w:val="Footer"/>
      <w:framePr w:wrap="around"/>
    </w:pPr>
    <w:r>
      <w:t xml:space="preserve">© Commonwealth of Australia, </w:t>
    </w:r>
    <w:r>
      <w:fldChar w:fldCharType="begin"/>
    </w:r>
    <w:r>
      <w:instrText xml:space="preserve"> DATE  \@ "yyyy"  \* MERGEFORMAT </w:instrText>
    </w:r>
    <w:r>
      <w:fldChar w:fldCharType="separate"/>
    </w:r>
    <w:r w:rsidR="00CC162D">
      <w:rPr>
        <w:noProof/>
      </w:rPr>
      <w:t>2025</w:t>
    </w:r>
    <w:r>
      <w:fldChar w:fldCharType="end"/>
    </w:r>
    <w:r>
      <w:tab/>
    </w:r>
    <w:r>
      <w:fldChar w:fldCharType="begin"/>
    </w:r>
    <w:r>
      <w:instrText xml:space="preserve"> DOCPROPERTY  Author  \* MERGEFORMAT </w:instrText>
    </w:r>
    <w:r>
      <w:fldChar w:fldCharType="separate"/>
    </w:r>
    <w:r w:rsidR="00CC162D">
      <w:t>Future Skills Organisation</w:t>
    </w:r>
    <w:r w:rsidR="00CC162D">
      <w:fldChar w:fldCharType="end"/>
    </w:r>
  </w:p>
  <w:p w:rsidR="00C76E8A" w:rsidP="00C76E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E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6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6E8A" w:rsidRPr="00CC162D" w:rsidP="00CC16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E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62D" w:rsidRPr="002D2AF8" w:rsidP="00C76E8A">
    <w:pPr>
      <w:pStyle w:val="Header"/>
      <w:framePr w:wrap="around"/>
    </w:pPr>
    <w:r>
      <w:fldChar w:fldCharType="begin"/>
    </w:r>
    <w:r>
      <w:instrText xml:space="preserve"> TITLE   \* MERGEFORMAT </w:instrText>
    </w:r>
    <w:r>
      <w:fldChar w:fldCharType="separate"/>
    </w:r>
    <w:r>
      <w:t>FNSILA514 Negotiate and affect settlement relating to loss situation, damage or injury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C162D" w:rsidP="00C76E8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E8A" w:rsidRPr="002D2AF8" w:rsidP="00C76E8A">
    <w:pPr>
      <w:pStyle w:val="Header"/>
      <w:framePr w:wrap="around"/>
    </w:pPr>
    <w:r>
      <w:fldChar w:fldCharType="begin"/>
    </w:r>
    <w:r>
      <w:instrText xml:space="preserve"> TITLE   \* MERGEFORMAT </w:instrText>
    </w:r>
    <w:r>
      <w:fldChar w:fldCharType="separate"/>
    </w:r>
    <w:r w:rsidR="00CC162D">
      <w:t>FNSILA514 Negotiate and affect settlement relating to loss situation, damage or injury</w:t>
    </w:r>
    <w:r w:rsidR="00CC162D">
      <w:fldChar w:fldCharType="end"/>
    </w:r>
    <w:r>
      <w:tab/>
      <w:t xml:space="preserve">Date this document was generated: </w:t>
    </w:r>
    <w:r>
      <w:fldChar w:fldCharType="begin"/>
    </w:r>
    <w:r>
      <w:instrText xml:space="preserve"> CREATEDATE  \@ "d MMMM yyyy"  \* MERGEFORMAT </w:instrText>
    </w:r>
    <w:r>
      <w:fldChar w:fldCharType="separate"/>
    </w:r>
    <w:r w:rsidR="00CC162D">
      <w:rPr>
        <w:noProof/>
      </w:rPr>
      <w:t>1 March 2025</w:t>
    </w:r>
    <w:r>
      <w:fldChar w:fldCharType="end"/>
    </w:r>
  </w:p>
  <w:p w:rsidR="00C76E8A" w:rsidP="00C76E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C604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5828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805E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6E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6E8A"/>
    <w:pPr>
      <w:spacing w:before="360" w:after="60"/>
      <w:outlineLvl w:val="0"/>
    </w:pPr>
    <w:rPr>
      <w:sz w:val="32"/>
    </w:rPr>
  </w:style>
  <w:style w:type="paragraph" w:styleId="Heading2">
    <w:name w:val="heading 2"/>
    <w:basedOn w:val="HeadingBase"/>
    <w:next w:val="BodyText"/>
    <w:link w:val="Heading2Char"/>
    <w:qFormat/>
    <w:rsid w:val="00C76E8A"/>
    <w:pPr>
      <w:keepLines/>
      <w:spacing w:before="240" w:after="120"/>
      <w:outlineLvl w:val="1"/>
    </w:pPr>
    <w:rPr>
      <w:sz w:val="28"/>
      <w:szCs w:val="40"/>
    </w:rPr>
  </w:style>
  <w:style w:type="paragraph" w:styleId="Heading3">
    <w:name w:val="heading 3"/>
    <w:basedOn w:val="HeadingBase"/>
    <w:next w:val="BodyText"/>
    <w:link w:val="Heading3Char"/>
    <w:qFormat/>
    <w:rsid w:val="00C76E8A"/>
    <w:pPr>
      <w:spacing w:before="180" w:after="120"/>
      <w:outlineLvl w:val="2"/>
    </w:pPr>
    <w:rPr>
      <w:spacing w:val="-10"/>
      <w:kern w:val="32"/>
    </w:rPr>
  </w:style>
  <w:style w:type="paragraph" w:styleId="Heading4">
    <w:name w:val="heading 4"/>
    <w:basedOn w:val="HeadingBase"/>
    <w:next w:val="BodyText"/>
    <w:link w:val="Heading4Char"/>
    <w:qFormat/>
    <w:rsid w:val="00C76E8A"/>
    <w:pPr>
      <w:spacing w:before="160" w:after="120"/>
      <w:outlineLvl w:val="3"/>
    </w:pPr>
    <w:rPr>
      <w:sz w:val="22"/>
    </w:rPr>
  </w:style>
  <w:style w:type="paragraph" w:styleId="Heading5">
    <w:name w:val="heading 5"/>
    <w:basedOn w:val="HeadingBase"/>
    <w:next w:val="Normal"/>
    <w:link w:val="Heading5Char"/>
    <w:qFormat/>
    <w:rsid w:val="00C76E8A"/>
    <w:pPr>
      <w:spacing w:before="80"/>
      <w:outlineLvl w:val="4"/>
    </w:pPr>
    <w:rPr>
      <w:color w:val="918585"/>
      <w:sz w:val="20"/>
    </w:rPr>
  </w:style>
  <w:style w:type="paragraph" w:styleId="Heading6">
    <w:name w:val="heading 6"/>
    <w:basedOn w:val="HeadingBase"/>
    <w:next w:val="Normal"/>
    <w:link w:val="Heading6Char"/>
    <w:qFormat/>
    <w:rsid w:val="00C76E8A"/>
    <w:pPr>
      <w:spacing w:before="60"/>
      <w:outlineLvl w:val="5"/>
    </w:pPr>
    <w:rPr>
      <w:color w:val="918585"/>
      <w:sz w:val="20"/>
    </w:rPr>
  </w:style>
  <w:style w:type="paragraph" w:styleId="Heading7">
    <w:name w:val="heading 7"/>
    <w:basedOn w:val="Normal"/>
    <w:next w:val="Normal"/>
    <w:link w:val="Heading7Char"/>
    <w:qFormat/>
    <w:rsid w:val="00C76E8A"/>
    <w:pPr>
      <w:ind w:left="720"/>
      <w:outlineLvl w:val="6"/>
    </w:pPr>
    <w:rPr>
      <w:i/>
    </w:rPr>
  </w:style>
  <w:style w:type="paragraph" w:styleId="Heading8">
    <w:name w:val="heading 8"/>
    <w:basedOn w:val="Normal"/>
    <w:next w:val="Normal"/>
    <w:link w:val="Heading8Char"/>
    <w:qFormat/>
    <w:rsid w:val="00C76E8A"/>
    <w:pPr>
      <w:ind w:left="720"/>
      <w:outlineLvl w:val="7"/>
    </w:pPr>
    <w:rPr>
      <w:i/>
    </w:rPr>
  </w:style>
  <w:style w:type="paragraph" w:styleId="Heading9">
    <w:name w:val="heading 9"/>
    <w:basedOn w:val="Normal"/>
    <w:next w:val="Normal"/>
    <w:link w:val="Heading9Char"/>
    <w:qFormat/>
    <w:rsid w:val="00C76E8A"/>
    <w:pPr>
      <w:ind w:left="720"/>
      <w:outlineLvl w:val="8"/>
    </w:pPr>
    <w:rPr>
      <w:i/>
    </w:rPr>
  </w:style>
  <w:style w:type="character" w:default="1" w:styleId="DefaultParagraphFont">
    <w:name w:val="Default Paragraph Font"/>
    <w:uiPriority w:val="1"/>
    <w:unhideWhenUsed/>
    <w:rsid w:val="00C76E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6E8A"/>
  </w:style>
  <w:style w:type="character" w:customStyle="1" w:styleId="Heading1Char">
    <w:name w:val="Heading 1 Char"/>
    <w:basedOn w:val="DefaultParagraphFont"/>
    <w:link w:val="Heading1"/>
    <w:rsid w:val="00C76E8A"/>
    <w:rPr>
      <w:rFonts w:ascii="Times New Roman" w:eastAsia="Times New Roman" w:hAnsi="Times New Roman" w:cs="Times New Roman"/>
      <w:b/>
      <w:sz w:val="32"/>
      <w:szCs w:val="20"/>
      <w:lang w:eastAsia="en-US"/>
    </w:rPr>
  </w:style>
  <w:style w:type="paragraph" w:styleId="BodyText">
    <w:name w:val="Body Text"/>
    <w:basedOn w:val="Normal"/>
    <w:link w:val="BodyTextChar"/>
    <w:rsid w:val="00C76E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6E8A"/>
    <w:rPr>
      <w:rFonts w:ascii="Times New Roman" w:eastAsia="Times New Roman" w:hAnsi="Times New Roman" w:cs="Times New Roman"/>
      <w:sz w:val="24"/>
      <w:lang w:eastAsia="en-US"/>
    </w:rPr>
  </w:style>
  <w:style w:type="paragraph" w:styleId="List">
    <w:name w:val="List"/>
    <w:basedOn w:val="BodyText"/>
    <w:next w:val="BodyText"/>
    <w:rsid w:val="00C76E8A"/>
    <w:pPr>
      <w:tabs>
        <w:tab w:val="left" w:pos="340"/>
      </w:tabs>
      <w:spacing w:before="60" w:after="60"/>
      <w:ind w:left="340" w:hanging="340"/>
    </w:pPr>
  </w:style>
  <w:style w:type="paragraph" w:styleId="ListBullet">
    <w:name w:val="List Bullet"/>
    <w:basedOn w:val="List"/>
    <w:rsid w:val="00C76E8A"/>
    <w:pPr>
      <w:numPr>
        <w:numId w:val="12"/>
      </w:numPr>
      <w:tabs>
        <w:tab w:val="clear" w:pos="340"/>
      </w:tabs>
      <w:spacing w:before="40" w:after="40"/>
    </w:pPr>
  </w:style>
  <w:style w:type="character" w:customStyle="1" w:styleId="SpecialBold">
    <w:name w:val="Special Bold"/>
    <w:basedOn w:val="DefaultParagraphFont"/>
    <w:rsid w:val="00C76E8A"/>
    <w:rPr>
      <w:b/>
      <w:spacing w:val="0"/>
    </w:rPr>
  </w:style>
  <w:style w:type="paragraph" w:styleId="ListBullet2">
    <w:name w:val="List Bullet 2"/>
    <w:basedOn w:val="List2"/>
    <w:rsid w:val="00C76E8A"/>
    <w:pPr>
      <w:numPr>
        <w:numId w:val="13"/>
      </w:numPr>
      <w:tabs>
        <w:tab w:val="clear" w:pos="680"/>
      </w:tabs>
    </w:pPr>
  </w:style>
  <w:style w:type="character" w:styleId="Emphasis">
    <w:name w:val="Emphasis"/>
    <w:basedOn w:val="DefaultParagraphFont"/>
    <w:qFormat/>
    <w:rsid w:val="00C76E8A"/>
    <w:rPr>
      <w:i/>
    </w:rPr>
  </w:style>
  <w:style w:type="paragraph" w:customStyle="1" w:styleId="SuperHeading">
    <w:name w:val="SuperHeading"/>
    <w:basedOn w:val="Normal"/>
    <w:rsid w:val="00C76E8A"/>
    <w:pPr>
      <w:spacing w:before="240" w:after="120"/>
      <w:outlineLvl w:val="0"/>
    </w:pPr>
    <w:rPr>
      <w:rFonts w:ascii="Times New Roman" w:hAnsi="Times New Roman"/>
      <w:b/>
      <w:sz w:val="32"/>
    </w:rPr>
  </w:style>
  <w:style w:type="paragraph" w:customStyle="1" w:styleId="AllowPageBreak">
    <w:name w:val="AllowPageBreak"/>
    <w:rsid w:val="00C76E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6E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6E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6E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6E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6E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6E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6E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6E8A"/>
    <w:rPr>
      <w:rFonts w:ascii="Courier New" w:eastAsia="Times New Roman" w:hAnsi="Courier New" w:cs="Times New Roman"/>
      <w:i/>
      <w:szCs w:val="20"/>
      <w:lang w:eastAsia="en-US"/>
    </w:rPr>
  </w:style>
  <w:style w:type="paragraph" w:customStyle="1" w:styleId="HeadingBase">
    <w:name w:val="Heading Base"/>
    <w:rsid w:val="00C76E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6E8A"/>
    <w:pPr>
      <w:tabs>
        <w:tab w:val="right" w:leader="dot" w:pos="9072"/>
      </w:tabs>
      <w:ind w:left="567"/>
    </w:pPr>
    <w:rPr>
      <w:szCs w:val="22"/>
    </w:rPr>
  </w:style>
  <w:style w:type="paragraph" w:customStyle="1" w:styleId="TOCBase">
    <w:name w:val="TOC Base"/>
    <w:rsid w:val="00C76E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6E8A"/>
    <w:pPr>
      <w:tabs>
        <w:tab w:val="right" w:leader="dot" w:pos="9072"/>
      </w:tabs>
      <w:spacing w:before="40" w:after="40"/>
      <w:ind w:left="284"/>
    </w:pPr>
    <w:rPr>
      <w:rFonts w:ascii="Times New Roman" w:hAnsi="Times New Roman"/>
    </w:rPr>
  </w:style>
  <w:style w:type="paragraph" w:styleId="TOC1">
    <w:name w:val="toc 1"/>
    <w:basedOn w:val="TOCBase"/>
    <w:next w:val="Normal"/>
    <w:rsid w:val="00C76E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6E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6E8A"/>
    <w:rPr>
      <w:rFonts w:ascii="Times New Roman" w:eastAsia="Times New Roman" w:hAnsi="Times New Roman" w:cs="Times New Roman"/>
      <w:sz w:val="16"/>
      <w:lang w:eastAsia="en-US"/>
    </w:rPr>
  </w:style>
  <w:style w:type="paragraph" w:styleId="Title">
    <w:name w:val="Title"/>
    <w:basedOn w:val="HeadingBase"/>
    <w:link w:val="TitleChar"/>
    <w:qFormat/>
    <w:rsid w:val="00C76E8A"/>
    <w:pPr>
      <w:spacing w:before="5040"/>
      <w:jc w:val="center"/>
    </w:pPr>
    <w:rPr>
      <w:sz w:val="48"/>
      <w:szCs w:val="72"/>
      <w:lang w:val="en-US"/>
    </w:rPr>
  </w:style>
  <w:style w:type="character" w:customStyle="1" w:styleId="TitleChar">
    <w:name w:val="Title Char"/>
    <w:basedOn w:val="DefaultParagraphFont"/>
    <w:link w:val="Title"/>
    <w:rsid w:val="00C76E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6E8A"/>
    <w:pPr>
      <w:tabs>
        <w:tab w:val="left" w:pos="3600"/>
        <w:tab w:val="left" w:pos="3958"/>
      </w:tabs>
    </w:pPr>
  </w:style>
  <w:style w:type="paragraph" w:customStyle="1" w:styleId="Note">
    <w:name w:val="Note"/>
    <w:basedOn w:val="BodyText"/>
    <w:rsid w:val="00C76E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6E8A"/>
    <w:pPr>
      <w:framePr w:wrap="auto" w:hAnchor="text" w:y="6049"/>
    </w:pPr>
    <w:rPr>
      <w:color w:val="000000"/>
      <w:sz w:val="40"/>
    </w:rPr>
  </w:style>
  <w:style w:type="paragraph" w:customStyle="1" w:styleId="TOCTitle">
    <w:name w:val="TOCTitle"/>
    <w:basedOn w:val="Heading1"/>
    <w:rsid w:val="00C76E8A"/>
    <w:pPr>
      <w:spacing w:after="240"/>
      <w:jc w:val="center"/>
      <w:outlineLvl w:val="9"/>
    </w:pPr>
    <w:rPr>
      <w:caps/>
    </w:rPr>
  </w:style>
  <w:style w:type="paragraph" w:customStyle="1" w:styleId="Version">
    <w:name w:val="Version"/>
    <w:rsid w:val="00C76E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6E8A"/>
    <w:pPr>
      <w:keepNext w:val="0"/>
      <w:tabs>
        <w:tab w:val="right" w:pos="4176"/>
      </w:tabs>
      <w:ind w:left="198" w:hanging="198"/>
    </w:pPr>
    <w:rPr>
      <w:rFonts w:ascii="Garamond" w:hAnsi="Garamond"/>
    </w:rPr>
  </w:style>
  <w:style w:type="paragraph" w:styleId="IndexHeading">
    <w:name w:val="index heading"/>
    <w:basedOn w:val="Normal"/>
    <w:next w:val="Index1"/>
    <w:semiHidden/>
    <w:rsid w:val="00C76E8A"/>
    <w:pPr>
      <w:spacing w:before="120" w:after="120"/>
    </w:pPr>
    <w:rPr>
      <w:rFonts w:ascii="Arial" w:hAnsi="Arial"/>
      <w:b/>
      <w:color w:val="918585"/>
      <w:sz w:val="24"/>
    </w:rPr>
  </w:style>
  <w:style w:type="paragraph" w:styleId="Header">
    <w:name w:val="header"/>
    <w:basedOn w:val="Normal"/>
    <w:link w:val="HeaderChar"/>
    <w:rsid w:val="00C76E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6E8A"/>
    <w:rPr>
      <w:rFonts w:ascii="Times New Roman" w:eastAsia="Times New Roman" w:hAnsi="Times New Roman" w:cs="Times New Roman"/>
      <w:sz w:val="16"/>
      <w:szCs w:val="20"/>
      <w:lang w:val="en-GB" w:eastAsia="en-US"/>
    </w:rPr>
  </w:style>
  <w:style w:type="paragraph" w:customStyle="1" w:styleId="Chapter">
    <w:name w:val="Chapter"/>
    <w:basedOn w:val="Normal"/>
    <w:rsid w:val="00C76E8A"/>
    <w:pPr>
      <w:spacing w:before="240"/>
    </w:pPr>
    <w:rPr>
      <w:rFonts w:ascii="Times New Roman" w:hAnsi="Times New Roman"/>
      <w:smallCaps/>
      <w:spacing w:val="80"/>
      <w:sz w:val="28"/>
    </w:rPr>
  </w:style>
  <w:style w:type="paragraph" w:customStyle="1" w:styleId="InChapter">
    <w:name w:val="InChapter"/>
    <w:basedOn w:val="Heading3"/>
    <w:rsid w:val="00C76E8A"/>
    <w:pPr>
      <w:spacing w:after="240"/>
      <w:outlineLvl w:val="9"/>
    </w:pPr>
    <w:rPr>
      <w:noProof/>
    </w:rPr>
  </w:style>
  <w:style w:type="paragraph" w:styleId="Index2">
    <w:name w:val="index 2"/>
    <w:basedOn w:val="Normal"/>
    <w:next w:val="Normal"/>
    <w:semiHidden/>
    <w:rsid w:val="00C76E8A"/>
    <w:pPr>
      <w:tabs>
        <w:tab w:val="right" w:pos="4176"/>
      </w:tabs>
      <w:ind w:left="568" w:hanging="284"/>
    </w:pPr>
    <w:rPr>
      <w:rFonts w:ascii="Garamond" w:hAnsi="Garamond"/>
    </w:rPr>
  </w:style>
  <w:style w:type="paragraph" w:customStyle="1" w:styleId="Byline">
    <w:name w:val="Byline"/>
    <w:rsid w:val="00C76E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6E8A"/>
    <w:pPr>
      <w:tabs>
        <w:tab w:val="clear" w:pos="3600"/>
        <w:tab w:val="clear" w:pos="3958"/>
      </w:tabs>
      <w:jc w:val="right"/>
    </w:pPr>
  </w:style>
  <w:style w:type="paragraph" w:styleId="Caption">
    <w:name w:val="caption"/>
    <w:basedOn w:val="BodyText"/>
    <w:next w:val="Normal"/>
    <w:qFormat/>
    <w:rsid w:val="00C76E8A"/>
    <w:pPr>
      <w:framePr w:w="2268" w:hSpace="181" w:vSpace="181" w:wrap="around" w:vAnchor="text" w:hAnchor="page" w:x="1135" w:y="285" w:anchorLock="1"/>
    </w:pPr>
    <w:rPr>
      <w:i/>
    </w:rPr>
  </w:style>
  <w:style w:type="paragraph" w:customStyle="1" w:styleId="MiniTOCTitle">
    <w:name w:val="MiniTOCTitle"/>
    <w:basedOn w:val="Heading4"/>
    <w:rsid w:val="00C76E8A"/>
    <w:pPr>
      <w:spacing w:before="240"/>
      <w:outlineLvl w:val="9"/>
    </w:pPr>
    <w:rPr>
      <w:noProof/>
      <w:sz w:val="24"/>
    </w:rPr>
  </w:style>
  <w:style w:type="paragraph" w:customStyle="1" w:styleId="MiniTOCItem">
    <w:name w:val="MiniTOCItem"/>
    <w:basedOn w:val="ListBullet"/>
    <w:rsid w:val="00C76E8A"/>
    <w:pPr>
      <w:numPr>
        <w:numId w:val="0"/>
      </w:numPr>
      <w:tabs>
        <w:tab w:val="right" w:leader="dot" w:pos="6521"/>
      </w:tabs>
      <w:spacing w:before="0" w:after="0"/>
    </w:pPr>
  </w:style>
  <w:style w:type="paragraph" w:customStyle="1" w:styleId="TOFTitle">
    <w:name w:val="TOFTitle"/>
    <w:basedOn w:val="TOCTitle"/>
    <w:rsid w:val="00C76E8A"/>
  </w:style>
  <w:style w:type="paragraph" w:styleId="TableofFigures">
    <w:name w:val="table of figures"/>
    <w:basedOn w:val="Normal"/>
    <w:next w:val="Normal"/>
    <w:semiHidden/>
    <w:rsid w:val="00C76E8A"/>
    <w:pPr>
      <w:tabs>
        <w:tab w:val="right" w:leader="dot" w:pos="9072"/>
      </w:tabs>
      <w:ind w:left="970" w:hanging="403"/>
    </w:pPr>
    <w:rPr>
      <w:rFonts w:ascii="Times New Roman" w:hAnsi="Times New Roman"/>
      <w:b/>
    </w:rPr>
  </w:style>
  <w:style w:type="paragraph" w:styleId="ListNumber">
    <w:name w:val="List Number"/>
    <w:basedOn w:val="List"/>
    <w:rsid w:val="00C76E8A"/>
    <w:pPr>
      <w:numPr>
        <w:numId w:val="15"/>
      </w:numPr>
      <w:tabs>
        <w:tab w:val="clear" w:pos="340"/>
      </w:tabs>
    </w:pPr>
  </w:style>
  <w:style w:type="character" w:customStyle="1" w:styleId="WingdingSymbols">
    <w:name w:val="Wingding Symbols"/>
    <w:rsid w:val="00C76E8A"/>
    <w:rPr>
      <w:rFonts w:ascii="Wingdings" w:hAnsi="Wingdings"/>
    </w:rPr>
  </w:style>
  <w:style w:type="paragraph" w:customStyle="1" w:styleId="TableHeading">
    <w:name w:val="Table Heading"/>
    <w:basedOn w:val="HeadingBase"/>
    <w:rsid w:val="00C76E8A"/>
    <w:pPr>
      <w:keepLines/>
      <w:pBdr>
        <w:bottom w:val="single" w:sz="6" w:space="1" w:color="918585"/>
      </w:pBdr>
      <w:spacing w:before="240"/>
    </w:pPr>
  </w:style>
  <w:style w:type="character" w:customStyle="1" w:styleId="HotSpot">
    <w:name w:val="HotSpot"/>
    <w:rsid w:val="00C76E8A"/>
    <w:rPr>
      <w:color w:val="0033CC"/>
      <w:u w:val="none"/>
    </w:rPr>
  </w:style>
  <w:style w:type="paragraph" w:customStyle="1" w:styleId="BodyTextRight">
    <w:name w:val="Body Text Right"/>
    <w:basedOn w:val="BodyText"/>
    <w:rsid w:val="00C76E8A"/>
    <w:pPr>
      <w:spacing w:before="0" w:after="0"/>
      <w:jc w:val="right"/>
    </w:pPr>
  </w:style>
  <w:style w:type="paragraph" w:styleId="Index3">
    <w:name w:val="index 3"/>
    <w:basedOn w:val="ListNumber2"/>
    <w:next w:val="Normal"/>
    <w:semiHidden/>
    <w:rsid w:val="00C76E8A"/>
    <w:pPr>
      <w:numPr>
        <w:numId w:val="0"/>
      </w:numPr>
      <w:tabs>
        <w:tab w:val="right" w:leader="dot" w:pos="4176"/>
      </w:tabs>
    </w:pPr>
  </w:style>
  <w:style w:type="paragraph" w:styleId="ListNumber2">
    <w:name w:val="List Number 2"/>
    <w:basedOn w:val="List2"/>
    <w:rsid w:val="00C76E8A"/>
    <w:pPr>
      <w:numPr>
        <w:numId w:val="10"/>
      </w:numPr>
      <w:tabs>
        <w:tab w:val="clear" w:pos="1060"/>
      </w:tabs>
    </w:pPr>
  </w:style>
  <w:style w:type="paragraph" w:customStyle="1" w:styleId="MarginNote">
    <w:name w:val="Margin Note"/>
    <w:basedOn w:val="BodyText"/>
    <w:rsid w:val="00C76E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6E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6E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6E8A"/>
    <w:rPr>
      <w:sz w:val="32"/>
    </w:rPr>
  </w:style>
  <w:style w:type="paragraph" w:customStyle="1" w:styleId="HeadingProcedure">
    <w:name w:val="Heading Procedure"/>
    <w:basedOn w:val="HeadingBase"/>
    <w:next w:val="Normal"/>
    <w:rsid w:val="00C76E8A"/>
    <w:pPr>
      <w:tabs>
        <w:tab w:val="left" w:pos="0"/>
      </w:tabs>
      <w:spacing w:before="120" w:after="60"/>
    </w:pPr>
    <w:rPr>
      <w:i/>
      <w:color w:val="918585"/>
      <w:sz w:val="22"/>
    </w:rPr>
  </w:style>
  <w:style w:type="paragraph" w:customStyle="1" w:styleId="TableBodyText">
    <w:name w:val="Table Body Text"/>
    <w:basedOn w:val="BodyText"/>
    <w:rsid w:val="00C76E8A"/>
    <w:pPr>
      <w:spacing w:before="60" w:after="60"/>
    </w:pPr>
  </w:style>
  <w:style w:type="paragraph" w:styleId="ListContinue">
    <w:name w:val="List Continue"/>
    <w:basedOn w:val="List"/>
    <w:rsid w:val="00C76E8A"/>
    <w:pPr>
      <w:ind w:firstLine="0"/>
    </w:pPr>
  </w:style>
  <w:style w:type="paragraph" w:customStyle="1" w:styleId="ListNote">
    <w:name w:val="List Note"/>
    <w:basedOn w:val="List"/>
    <w:rsid w:val="00C76E8A"/>
    <w:pPr>
      <w:pBdr>
        <w:top w:val="single" w:sz="6" w:space="2" w:color="918585"/>
        <w:bottom w:val="single" w:sz="6" w:space="2" w:color="918585"/>
      </w:pBdr>
      <w:tabs>
        <w:tab w:val="left" w:pos="1021"/>
      </w:tabs>
      <w:ind w:firstLine="0"/>
    </w:pPr>
  </w:style>
  <w:style w:type="paragraph" w:customStyle="1" w:styleId="Warning">
    <w:name w:val="Warning"/>
    <w:basedOn w:val="BodyText"/>
    <w:rsid w:val="00C76E8A"/>
    <w:pPr>
      <w:shd w:val="clear" w:color="auto" w:fill="D9D9D9"/>
      <w:tabs>
        <w:tab w:val="left" w:pos="992"/>
      </w:tabs>
      <w:ind w:left="119" w:right="119"/>
    </w:pPr>
    <w:rPr>
      <w:sz w:val="20"/>
    </w:rPr>
  </w:style>
  <w:style w:type="paragraph" w:customStyle="1" w:styleId="MarginIcons">
    <w:name w:val="Margin Icons"/>
    <w:basedOn w:val="BodyText"/>
    <w:rsid w:val="00C76E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6E8A"/>
    <w:rPr>
      <w:rFonts w:ascii="Courier New" w:hAnsi="Courier New"/>
    </w:rPr>
  </w:style>
  <w:style w:type="paragraph" w:customStyle="1" w:styleId="NoteBullet">
    <w:name w:val="Note Bullet"/>
    <w:basedOn w:val="Note"/>
    <w:rsid w:val="00C76E8A"/>
    <w:pPr>
      <w:tabs>
        <w:tab w:val="clear" w:pos="680"/>
      </w:tabs>
      <w:spacing w:before="60" w:after="60"/>
    </w:pPr>
  </w:style>
  <w:style w:type="paragraph" w:customStyle="1" w:styleId="SubHeading2">
    <w:name w:val="SubHeading2"/>
    <w:basedOn w:val="HeadingBase"/>
    <w:rsid w:val="00C76E8A"/>
    <w:pPr>
      <w:spacing w:before="240" w:after="60"/>
    </w:pPr>
    <w:rPr>
      <w:sz w:val="20"/>
    </w:rPr>
  </w:style>
  <w:style w:type="paragraph" w:customStyle="1" w:styleId="SubHeading1">
    <w:name w:val="SubHeading1"/>
    <w:basedOn w:val="HeadingBase"/>
    <w:rsid w:val="00C76E8A"/>
    <w:pPr>
      <w:spacing w:before="240" w:after="60"/>
    </w:pPr>
    <w:rPr>
      <w:color w:val="918585"/>
      <w:sz w:val="22"/>
    </w:rPr>
  </w:style>
  <w:style w:type="paragraph" w:customStyle="1" w:styleId="SideHeading">
    <w:name w:val="Side Heading"/>
    <w:basedOn w:val="HeadingBase"/>
    <w:rsid w:val="00C76E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6E8A"/>
    <w:pPr>
      <w:tabs>
        <w:tab w:val="num" w:pos="360"/>
      </w:tabs>
    </w:pPr>
  </w:style>
  <w:style w:type="paragraph" w:styleId="PlainText">
    <w:name w:val="Plain Text"/>
    <w:basedOn w:val="Normal"/>
    <w:link w:val="PlainTextChar"/>
    <w:rsid w:val="00C76E8A"/>
    <w:rPr>
      <w:sz w:val="20"/>
    </w:rPr>
  </w:style>
  <w:style w:type="character" w:customStyle="1" w:styleId="PlainTextChar">
    <w:name w:val="Plain Text Char"/>
    <w:basedOn w:val="DefaultParagraphFont"/>
    <w:link w:val="PlainText"/>
    <w:rsid w:val="00C76E8A"/>
    <w:rPr>
      <w:rFonts w:ascii="Courier New" w:eastAsia="Times New Roman" w:hAnsi="Courier New" w:cs="Times New Roman"/>
      <w:sz w:val="20"/>
      <w:szCs w:val="20"/>
      <w:lang w:eastAsia="en-US"/>
    </w:rPr>
  </w:style>
  <w:style w:type="character" w:customStyle="1" w:styleId="MenuOption">
    <w:name w:val="Menu Option"/>
    <w:basedOn w:val="DefaultParagraphFont"/>
    <w:rsid w:val="00C76E8A"/>
    <w:rPr>
      <w:b/>
      <w:smallCaps/>
    </w:rPr>
  </w:style>
  <w:style w:type="paragraph" w:customStyle="1" w:styleId="TableListNumber">
    <w:name w:val="Table List Number"/>
    <w:basedOn w:val="ListNumber"/>
    <w:rsid w:val="00C76E8A"/>
    <w:pPr>
      <w:numPr>
        <w:numId w:val="0"/>
      </w:numPr>
    </w:pPr>
  </w:style>
  <w:style w:type="paragraph" w:styleId="TOC4">
    <w:name w:val="toc 4"/>
    <w:basedOn w:val="TOCBase"/>
    <w:next w:val="Normal"/>
    <w:semiHidden/>
    <w:rsid w:val="00C76E8A"/>
    <w:pPr>
      <w:tabs>
        <w:tab w:val="right" w:leader="dot" w:pos="9071"/>
      </w:tabs>
      <w:ind w:left="1701"/>
    </w:pPr>
  </w:style>
  <w:style w:type="paragraph" w:customStyle="1" w:styleId="ListAlpha">
    <w:name w:val="List Alpha"/>
    <w:basedOn w:val="List"/>
    <w:rsid w:val="00C76E8A"/>
    <w:pPr>
      <w:numPr>
        <w:numId w:val="9"/>
      </w:numPr>
    </w:pPr>
  </w:style>
  <w:style w:type="paragraph" w:customStyle="1" w:styleId="ListAlpha2">
    <w:name w:val="List Alpha 2"/>
    <w:basedOn w:val="List2"/>
    <w:rsid w:val="00C76E8A"/>
    <w:pPr>
      <w:numPr>
        <w:numId w:val="8"/>
      </w:numPr>
    </w:pPr>
  </w:style>
  <w:style w:type="paragraph" w:styleId="List2">
    <w:name w:val="List 2"/>
    <w:basedOn w:val="BodyText"/>
    <w:rsid w:val="00C76E8A"/>
    <w:pPr>
      <w:tabs>
        <w:tab w:val="left" w:pos="680"/>
      </w:tabs>
      <w:spacing w:before="60" w:after="60"/>
      <w:ind w:left="680" w:hanging="340"/>
    </w:pPr>
  </w:style>
  <w:style w:type="paragraph" w:styleId="List3">
    <w:name w:val="List 3"/>
    <w:basedOn w:val="BodyText"/>
    <w:rsid w:val="00C76E8A"/>
    <w:pPr>
      <w:tabs>
        <w:tab w:val="left" w:pos="1021"/>
      </w:tabs>
      <w:spacing w:before="60" w:after="60"/>
      <w:ind w:left="1020" w:hanging="340"/>
    </w:pPr>
  </w:style>
  <w:style w:type="paragraph" w:styleId="List4">
    <w:name w:val="List 4"/>
    <w:basedOn w:val="BodyText"/>
    <w:rsid w:val="00C76E8A"/>
    <w:pPr>
      <w:tabs>
        <w:tab w:val="left" w:pos="1361"/>
      </w:tabs>
      <w:spacing w:before="60" w:after="60"/>
      <w:ind w:left="1361" w:hanging="340"/>
    </w:pPr>
  </w:style>
  <w:style w:type="paragraph" w:styleId="List5">
    <w:name w:val="List 5"/>
    <w:basedOn w:val="BodyText"/>
    <w:rsid w:val="00C76E8A"/>
    <w:pPr>
      <w:tabs>
        <w:tab w:val="left" w:pos="1701"/>
      </w:tabs>
      <w:spacing w:before="60" w:after="60"/>
      <w:ind w:left="1701" w:hanging="340"/>
    </w:pPr>
  </w:style>
  <w:style w:type="paragraph" w:styleId="ListBullet3">
    <w:name w:val="List Bullet 3"/>
    <w:basedOn w:val="List3"/>
    <w:rsid w:val="00C76E8A"/>
    <w:pPr>
      <w:numPr>
        <w:numId w:val="14"/>
      </w:numPr>
      <w:tabs>
        <w:tab w:val="clear" w:pos="1021"/>
      </w:tabs>
      <w:ind w:left="1037" w:hanging="357"/>
    </w:pPr>
  </w:style>
  <w:style w:type="paragraph" w:styleId="ListBullet4">
    <w:name w:val="List Bullet 4"/>
    <w:basedOn w:val="List4"/>
    <w:rsid w:val="00C76E8A"/>
    <w:pPr>
      <w:numPr>
        <w:numId w:val="3"/>
      </w:numPr>
      <w:tabs>
        <w:tab w:val="clear" w:pos="1361"/>
      </w:tabs>
    </w:pPr>
  </w:style>
  <w:style w:type="paragraph" w:styleId="ListBullet5">
    <w:name w:val="List Bullet 5"/>
    <w:basedOn w:val="List5"/>
    <w:rsid w:val="00C76E8A"/>
    <w:pPr>
      <w:numPr>
        <w:numId w:val="4"/>
      </w:numPr>
    </w:pPr>
  </w:style>
  <w:style w:type="paragraph" w:styleId="ListContinue2">
    <w:name w:val="List Continue 2"/>
    <w:basedOn w:val="List2"/>
    <w:rsid w:val="00C76E8A"/>
    <w:pPr>
      <w:ind w:firstLine="0"/>
    </w:pPr>
  </w:style>
  <w:style w:type="paragraph" w:styleId="ListContinue3">
    <w:name w:val="List Continue 3"/>
    <w:basedOn w:val="List3"/>
    <w:rsid w:val="00C76E8A"/>
    <w:pPr>
      <w:ind w:left="1021" w:firstLine="0"/>
    </w:pPr>
  </w:style>
  <w:style w:type="paragraph" w:styleId="ListContinue4">
    <w:name w:val="List Continue 4"/>
    <w:basedOn w:val="List4"/>
    <w:rsid w:val="00C76E8A"/>
    <w:pPr>
      <w:ind w:firstLine="0"/>
    </w:pPr>
  </w:style>
  <w:style w:type="paragraph" w:styleId="ListContinue5">
    <w:name w:val="List Continue 5"/>
    <w:basedOn w:val="List5"/>
    <w:rsid w:val="00C76E8A"/>
    <w:pPr>
      <w:ind w:firstLine="0"/>
    </w:pPr>
  </w:style>
  <w:style w:type="paragraph" w:styleId="ListNumber3">
    <w:name w:val="List Number 3"/>
    <w:basedOn w:val="List3"/>
    <w:rsid w:val="00C76E8A"/>
    <w:pPr>
      <w:numPr>
        <w:numId w:val="5"/>
      </w:numPr>
    </w:pPr>
  </w:style>
  <w:style w:type="paragraph" w:styleId="ListNumber4">
    <w:name w:val="List Number 4"/>
    <w:basedOn w:val="List4"/>
    <w:rsid w:val="00C76E8A"/>
    <w:pPr>
      <w:numPr>
        <w:numId w:val="6"/>
      </w:numPr>
    </w:pPr>
  </w:style>
  <w:style w:type="paragraph" w:styleId="ListNumber5">
    <w:name w:val="List Number 5"/>
    <w:basedOn w:val="List5"/>
    <w:rsid w:val="00C76E8A"/>
    <w:pPr>
      <w:numPr>
        <w:numId w:val="7"/>
      </w:numPr>
    </w:pPr>
  </w:style>
  <w:style w:type="paragraph" w:styleId="BlockText">
    <w:name w:val="Block Text"/>
    <w:basedOn w:val="Normal"/>
    <w:rsid w:val="00C76E8A"/>
    <w:pPr>
      <w:spacing w:after="120"/>
      <w:ind w:left="1440" w:right="1440"/>
    </w:pPr>
  </w:style>
  <w:style w:type="character" w:customStyle="1" w:styleId="Subscript">
    <w:name w:val="Subscript"/>
    <w:basedOn w:val="DefaultParagraphFont"/>
    <w:rsid w:val="00C76E8A"/>
    <w:rPr>
      <w:sz w:val="16"/>
      <w:vertAlign w:val="subscript"/>
    </w:rPr>
  </w:style>
  <w:style w:type="character" w:customStyle="1" w:styleId="Superscript">
    <w:name w:val="Superscript"/>
    <w:basedOn w:val="DefaultParagraphFont"/>
    <w:rsid w:val="00C76E8A"/>
    <w:rPr>
      <w:sz w:val="16"/>
      <w:vertAlign w:val="superscript"/>
    </w:rPr>
  </w:style>
  <w:style w:type="character" w:customStyle="1" w:styleId="Symbols">
    <w:name w:val="Symbols"/>
    <w:basedOn w:val="DefaultParagraphFont"/>
    <w:rsid w:val="00C76E8A"/>
    <w:rPr>
      <w:rFonts w:ascii="Symbol" w:hAnsi="Symbol"/>
    </w:rPr>
  </w:style>
  <w:style w:type="character" w:customStyle="1" w:styleId="MenuOptions">
    <w:name w:val="Menu Options"/>
    <w:basedOn w:val="DefaultParagraphFont"/>
    <w:rsid w:val="00C76E8A"/>
    <w:rPr>
      <w:rFonts w:ascii="Arial Narrow" w:hAnsi="Arial Narrow"/>
      <w:smallCaps/>
    </w:rPr>
  </w:style>
  <w:style w:type="character" w:customStyle="1" w:styleId="Buttons">
    <w:name w:val="Buttons"/>
    <w:basedOn w:val="DefaultParagraphFont"/>
    <w:rsid w:val="00C76E8A"/>
    <w:rPr>
      <w:b/>
    </w:rPr>
  </w:style>
  <w:style w:type="character" w:customStyle="1" w:styleId="Underlined">
    <w:name w:val="Underlined"/>
    <w:basedOn w:val="DefaultParagraphFont"/>
    <w:rsid w:val="00C76E8A"/>
    <w:rPr>
      <w:u w:val="single"/>
    </w:rPr>
  </w:style>
  <w:style w:type="paragraph" w:customStyle="1" w:styleId="TableBodyTextRight">
    <w:name w:val="Table Body Text Right"/>
    <w:basedOn w:val="TableBodyText"/>
    <w:rsid w:val="00C76E8A"/>
    <w:pPr>
      <w:widowControl w:val="0"/>
      <w:autoSpaceDE w:val="0"/>
      <w:autoSpaceDN w:val="0"/>
      <w:adjustRightInd w:val="0"/>
      <w:jc w:val="right"/>
    </w:pPr>
    <w:rPr>
      <w:rFonts w:cs="Arial"/>
      <w:szCs w:val="18"/>
    </w:rPr>
  </w:style>
  <w:style w:type="paragraph" w:customStyle="1" w:styleId="CopyrightText">
    <w:name w:val="Copyright Text"/>
    <w:basedOn w:val="BodyText"/>
    <w:rsid w:val="00C76E8A"/>
    <w:rPr>
      <w:sz w:val="18"/>
    </w:rPr>
  </w:style>
  <w:style w:type="paragraph" w:customStyle="1" w:styleId="BodySmallRight">
    <w:name w:val="Body Small Right"/>
    <w:basedOn w:val="BodyTextRight"/>
    <w:rsid w:val="00C76E8A"/>
    <w:rPr>
      <w:sz w:val="18"/>
      <w:szCs w:val="18"/>
    </w:rPr>
  </w:style>
  <w:style w:type="paragraph" w:customStyle="1" w:styleId="MarginEdition">
    <w:name w:val="Margin Edition"/>
    <w:basedOn w:val="MarginNote"/>
    <w:rsid w:val="00C76E8A"/>
    <w:pPr>
      <w:spacing w:before="0" w:after="0"/>
    </w:pPr>
    <w:rPr>
      <w:rFonts w:ascii="Times New Roman" w:hAnsi="Times New Roman"/>
      <w:color w:val="999999"/>
    </w:rPr>
  </w:style>
  <w:style w:type="paragraph" w:customStyle="1" w:styleId="Spacer">
    <w:name w:val="Spacer"/>
    <w:basedOn w:val="Normal"/>
    <w:rsid w:val="00C76E8A"/>
    <w:rPr>
      <w:sz w:val="2"/>
      <w:szCs w:val="2"/>
    </w:rPr>
  </w:style>
  <w:style w:type="character" w:customStyle="1" w:styleId="Small">
    <w:name w:val="Small"/>
    <w:basedOn w:val="DefaultParagraphFont"/>
    <w:rsid w:val="00C76E8A"/>
    <w:rPr>
      <w:sz w:val="16"/>
    </w:rPr>
  </w:style>
  <w:style w:type="paragraph" w:customStyle="1" w:styleId="WideTable">
    <w:name w:val="Wide Table"/>
    <w:basedOn w:val="Normal"/>
    <w:rsid w:val="00C76E8A"/>
    <w:pPr>
      <w:ind w:left="-1418"/>
    </w:pPr>
    <w:rPr>
      <w:sz w:val="2"/>
      <w:szCs w:val="2"/>
    </w:rPr>
  </w:style>
  <w:style w:type="character" w:styleId="PageNumber">
    <w:name w:val="page number"/>
    <w:basedOn w:val="DefaultParagraphFont"/>
    <w:rsid w:val="00C76E8A"/>
  </w:style>
  <w:style w:type="paragraph" w:styleId="Quote">
    <w:name w:val="Quote"/>
    <w:basedOn w:val="Heading1"/>
    <w:link w:val="QuoteChar"/>
    <w:qFormat/>
    <w:rsid w:val="00C76E8A"/>
    <w:rPr>
      <w:b w:val="0"/>
      <w:sz w:val="72"/>
      <w:szCs w:val="72"/>
      <w:lang w:val="en-NZ"/>
    </w:rPr>
  </w:style>
  <w:style w:type="character" w:customStyle="1" w:styleId="QuoteChar">
    <w:name w:val="Quote Char"/>
    <w:basedOn w:val="DefaultParagraphFont"/>
    <w:link w:val="Quote"/>
    <w:rsid w:val="00C76E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6E8A"/>
    <w:pPr>
      <w:pageBreakBefore/>
    </w:pPr>
  </w:style>
  <w:style w:type="paragraph" w:customStyle="1" w:styleId="Border">
    <w:name w:val="Border"/>
    <w:basedOn w:val="Normal"/>
    <w:qFormat/>
    <w:rsid w:val="00C76E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6E8A"/>
    <w:rPr>
      <w:b/>
      <w:bCs/>
      <w:i/>
      <w:iCs/>
      <w:color w:val="auto"/>
    </w:rPr>
  </w:style>
  <w:style w:type="paragraph" w:styleId="IntenseQuote">
    <w:name w:val="Intense Quote"/>
    <w:basedOn w:val="Normal"/>
    <w:next w:val="Normal"/>
    <w:link w:val="IntenseQuoteChar"/>
    <w:uiPriority w:val="30"/>
    <w:qFormat/>
    <w:rsid w:val="00C76E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6E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6E8A"/>
    <w:rPr>
      <w:smallCaps/>
      <w:color w:val="auto"/>
      <w:u w:val="single"/>
    </w:rPr>
  </w:style>
  <w:style w:type="character" w:styleId="IntenseReference">
    <w:name w:val="Intense Reference"/>
    <w:basedOn w:val="DefaultParagraphFont"/>
    <w:uiPriority w:val="32"/>
    <w:qFormat/>
    <w:rsid w:val="00C76E8A"/>
    <w:rPr>
      <w:b/>
      <w:bCs/>
      <w:smallCaps/>
      <w:color w:val="auto"/>
      <w:spacing w:val="5"/>
      <w:u w:val="single"/>
    </w:rPr>
  </w:style>
  <w:style w:type="paragraph" w:customStyle="1" w:styleId="2ColumnHeading">
    <w:name w:val="2Column Heading"/>
    <w:basedOn w:val="BodyText"/>
    <w:qFormat/>
    <w:rsid w:val="00C76E8A"/>
    <w:pPr>
      <w:spacing w:after="60"/>
      <w:ind w:left="-2268"/>
    </w:pPr>
    <w:rPr>
      <w:b/>
    </w:rPr>
  </w:style>
  <w:style w:type="paragraph" w:customStyle="1" w:styleId="Heading1TOC">
    <w:name w:val="Heading1 TOC"/>
    <w:basedOn w:val="Normal"/>
    <w:qFormat/>
    <w:rsid w:val="00C76E8A"/>
    <w:pPr>
      <w:spacing w:before="240" w:after="120"/>
    </w:pPr>
    <w:rPr>
      <w:rFonts w:ascii="Times New Roman" w:hAnsi="Times New Roman"/>
      <w:b/>
      <w:sz w:val="32"/>
    </w:rPr>
  </w:style>
  <w:style w:type="paragraph" w:customStyle="1" w:styleId="Heading2TOC">
    <w:name w:val="Heading2 TOC"/>
    <w:basedOn w:val="Normal"/>
    <w:qFormat/>
    <w:rsid w:val="00C76E8A"/>
    <w:pPr>
      <w:spacing w:before="240" w:after="60"/>
    </w:pPr>
    <w:rPr>
      <w:rFonts w:ascii="Times New Roman" w:hAnsi="Times New Roman"/>
      <w:b/>
      <w:sz w:val="28"/>
    </w:rPr>
  </w:style>
  <w:style w:type="character" w:customStyle="1" w:styleId="Underline">
    <w:name w:val="Underline"/>
    <w:basedOn w:val="DefaultParagraphFont"/>
    <w:qFormat/>
    <w:rsid w:val="00C76E8A"/>
    <w:rPr>
      <w:u w:val="single"/>
    </w:rPr>
  </w:style>
  <w:style w:type="character" w:customStyle="1" w:styleId="BoldandItalics">
    <w:name w:val="Bold and Italics"/>
    <w:qFormat/>
    <w:rsid w:val="00C76E8A"/>
    <w:rPr>
      <w:b/>
      <w:i/>
      <w:u w:val="none"/>
    </w:rPr>
  </w:style>
  <w:style w:type="paragraph" w:styleId="BalloonText">
    <w:name w:val="Balloon Text"/>
    <w:basedOn w:val="Normal"/>
    <w:link w:val="BalloonTextChar"/>
    <w:rsid w:val="00C76E8A"/>
    <w:rPr>
      <w:rFonts w:ascii="Tahoma" w:hAnsi="Tahoma" w:cs="Tahoma"/>
      <w:sz w:val="16"/>
      <w:szCs w:val="16"/>
    </w:rPr>
  </w:style>
  <w:style w:type="character" w:customStyle="1" w:styleId="BalloonTextChar">
    <w:name w:val="Balloon Text Char"/>
    <w:basedOn w:val="DefaultParagraphFont"/>
    <w:link w:val="BalloonText"/>
    <w:rsid w:val="00C76E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6E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6E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6E8A"/>
    <w:rPr>
      <w:b/>
      <w:color w:val="660033"/>
      <w:spacing w:val="0"/>
    </w:rPr>
  </w:style>
  <w:style w:type="paragraph" w:customStyle="1" w:styleId="Nameditemlist">
    <w:name w:val="Named item list"/>
    <w:basedOn w:val="BodyText"/>
    <w:qFormat/>
    <w:rsid w:val="00C76E8A"/>
    <w:pPr>
      <w:tabs>
        <w:tab w:val="left" w:pos="2835"/>
      </w:tabs>
      <w:ind w:left="2835" w:hanging="2835"/>
    </w:pPr>
  </w:style>
  <w:style w:type="paragraph" w:customStyle="1" w:styleId="BodyTextnopadding">
    <w:name w:val="Body Text no padding"/>
    <w:basedOn w:val="BodyText"/>
    <w:qFormat/>
    <w:rsid w:val="00C76E8A"/>
    <w:pPr>
      <w:spacing w:before="0" w:after="0"/>
    </w:pPr>
  </w:style>
  <w:style w:type="paragraph" w:customStyle="1" w:styleId="BodyTextBold">
    <w:name w:val="Body Text Bold"/>
    <w:basedOn w:val="BodyText"/>
    <w:qFormat/>
    <w:rsid w:val="00C76E8A"/>
    <w:rPr>
      <w:b/>
    </w:rPr>
  </w:style>
  <w:style w:type="character" w:styleId="Hyperlink">
    <w:name w:val="Hyperlink"/>
    <w:basedOn w:val="DefaultParagraphFont"/>
    <w:uiPriority w:val="99"/>
    <w:unhideWhenUsed/>
    <w:rsid w:val="00CC16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864</Words>
  <Characters>5729</Characters>
  <Application>Microsoft Office Word</Application>
  <DocSecurity>0</DocSecurity>
  <Lines>168</Lines>
  <Paragraphs>108</Paragraphs>
  <ScaleCrop>false</ScaleCrop>
  <Company>Author-it Software Corporation Ltd.</Company>
  <LinksUpToDate>false</LinksUpToDate>
  <CharactersWithSpaces>6485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FNSILA514 Negotiate and affect settlement relating to loss situation, damage or injury</dc:title>
  <dc:subject>Approved</dc:subject>
  <dc:creator>Future Skills Organisation</dc:creator>
  <cp:keywords>Release: 1</cp:keywords>
  <dc:description>Review Date: 12 April 2008</dc:description>
  <cp:lastModifiedBy>HSD_TPCMSd.prod</cp:lastModifiedBy>
  <cp:revision>3</cp:revision>
  <dcterms:created xsi:type="dcterms:W3CDTF">2025-03-01T11:19:00Z</dcterms:created>
  <dcterms:modified xsi:type="dcterms:W3CDTF">2025-03-01T11:19:00Z</dcterms:modified>
</cp:coreProperties>
</file>