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7C9C" w:rsidP="00B27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FNSIGN406 Inspect property for saleable items and determine their value</w:t>
      </w:r>
      <w:r>
        <w:fldChar w:fldCharType="end"/>
      </w:r>
    </w:p>
    <w:p w:rsidR="00B27C9C" w:rsidP="00B27C9C">
      <w:pPr>
        <w:pStyle w:val="Version"/>
        <w:sectPr w:rsidSect="003C78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8BA" w:rsidP="003C78BA">
      <w:pPr>
        <w:pStyle w:val="SuperHeading"/>
      </w:pPr>
      <w:r w:rsidRPr="003C78BA">
        <w:t>FNSIGN406 Inspect property for saleable items and determine their value</w:t>
      </w:r>
    </w:p>
    <w:p w:rsidR="00000000" w:rsidRPr="003C78BA" w:rsidP="003C78BA">
      <w:pPr>
        <w:pStyle w:val="Heading1"/>
      </w:pPr>
      <w:bookmarkStart w:id="1" w:name="O_677616"/>
      <w:bookmarkEnd w:id="1"/>
      <w:r w:rsidRPr="003C78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7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rPr>
                <w:rStyle w:val="SpecialBold"/>
              </w:rPr>
              <w:t>Comments</w:t>
            </w:r>
          </w:p>
        </w:tc>
      </w:tr>
      <w:tr w:rsidTr="003C7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t>This version first released with FNS Financial Services Training Package Version 1.0.</w:t>
            </w:r>
          </w:p>
        </w:tc>
      </w:tr>
    </w:tbl>
    <w:p w:rsidR="00000000" w:rsidRPr="003C78BA" w:rsidP="003C78BA">
      <w:pPr>
        <w:pStyle w:val="BodyText"/>
      </w:pPr>
    </w:p>
    <w:p w:rsidR="00000000" w:rsidRPr="003C78BA" w:rsidP="003C78BA">
      <w:pPr>
        <w:pStyle w:val="AllowPageBreak"/>
      </w:pPr>
    </w:p>
    <w:p w:rsidR="00000000" w:rsidRPr="003C78BA" w:rsidP="003C78BA">
      <w:pPr>
        <w:pStyle w:val="Heading1"/>
      </w:pPr>
      <w:bookmarkStart w:id="2" w:name="O_677617"/>
      <w:bookmarkEnd w:id="2"/>
      <w:r w:rsidRPr="003C78BA">
        <w:t>Application</w:t>
      </w:r>
    </w:p>
    <w:p w:rsidR="00000000" w:rsidRPr="003C78BA" w:rsidP="00B27C9C">
      <w:pPr>
        <w:pStyle w:val="BodyText"/>
      </w:pPr>
      <w:r w:rsidRPr="003C78BA">
        <w:t>This unit describes the skills and knowledge required to inspect property subject to a claim, and identify serviceable and saleable property and items to determine whether they can be sold and what their value would be.</w:t>
      </w:r>
    </w:p>
    <w:p w:rsidR="00000000" w:rsidRPr="003C78BA" w:rsidP="00B27C9C">
      <w:pPr>
        <w:pStyle w:val="BodyText"/>
      </w:pPr>
      <w:r w:rsidRPr="003C78BA">
        <w:t>It applies to individuals who may u</w:t>
      </w:r>
      <w:r w:rsidRPr="003C78BA">
        <w:t>se specialist techniques to carry out inspections within organisations of various sizes and across a range of customer bases.</w:t>
      </w:r>
    </w:p>
    <w:p w:rsidR="00000000" w:rsidRPr="003C78BA" w:rsidP="00B27C9C">
      <w:pPr>
        <w:pStyle w:val="BodyText"/>
      </w:pPr>
      <w:r w:rsidRPr="003C78BA">
        <w:t>Work functions in the occupational areas where this unit may be used are subject to regulatory requirements. Refer to the FNS Imp</w:t>
      </w:r>
      <w:r w:rsidRPr="003C78BA">
        <w:t>lementation Guide Companion Volume or the relevant regulator for specific guidance on requirements.</w:t>
      </w:r>
    </w:p>
    <w:p w:rsidR="00000000" w:rsidRPr="003C78BA" w:rsidP="003C78BA">
      <w:pPr>
        <w:pStyle w:val="Heading1"/>
      </w:pPr>
      <w:bookmarkStart w:id="3" w:name="O_677620"/>
      <w:bookmarkEnd w:id="3"/>
      <w:r w:rsidRPr="003C78BA">
        <w:t>Unit Sector</w:t>
      </w:r>
    </w:p>
    <w:p w:rsidR="00000000" w:rsidRPr="003C78BA" w:rsidP="00B27C9C">
      <w:pPr>
        <w:pStyle w:val="BodyText"/>
      </w:pPr>
      <w:r w:rsidRPr="003C78BA">
        <w:t>Insurance general</w:t>
      </w:r>
    </w:p>
    <w:p w:rsidR="00000000" w:rsidRPr="003C78BA" w:rsidP="003C78BA">
      <w:pPr>
        <w:pStyle w:val="Heading1"/>
      </w:pPr>
      <w:bookmarkStart w:id="4" w:name="O_677621"/>
      <w:bookmarkEnd w:id="4"/>
      <w:r w:rsidRPr="003C78B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C78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rPr>
                <w:rStyle w:val="SpecialBold"/>
              </w:rPr>
              <w:t>PERFORMANCE CRITERIA</w:t>
            </w:r>
          </w:p>
        </w:tc>
      </w:tr>
      <w:tr w:rsidTr="003C78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rPr>
                <w:rStyle w:val="Emphasis"/>
              </w:rPr>
              <w:t>Ele</w:t>
            </w:r>
            <w:r w:rsidRPr="003C78BA">
              <w:rPr>
                <w:rStyle w:val="Emphasis"/>
              </w:rPr>
              <w:t>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78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1. Carry out inspection of property to identify serviceable and saleable items and components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t>1.1 Complete inspection sa</w:t>
            </w:r>
            <w:r w:rsidRPr="003C78BA">
              <w:t>fely without causing damage to any property, component or system</w:t>
            </w:r>
          </w:p>
          <w:p w:rsidR="00000000" w:rsidRPr="003C78BA" w:rsidP="003C78BA">
            <w:pPr>
              <w:pStyle w:val="BodyText"/>
            </w:pPr>
            <w:r w:rsidRPr="003C78BA">
              <w:t xml:space="preserve">1.2 Access and interpret correct information </w:t>
            </w:r>
          </w:p>
          <w:p w:rsidR="00000000" w:rsidRPr="003C78BA" w:rsidP="003C78BA">
            <w:pPr>
              <w:pStyle w:val="BodyText"/>
            </w:pPr>
            <w:r w:rsidRPr="003C78BA">
              <w:t>1.3 Inspect property, components and items to identify serviceable and saleable components</w:t>
            </w:r>
          </w:p>
          <w:p w:rsidR="00000000" w:rsidRPr="003C78BA" w:rsidP="003C78BA">
            <w:pPr>
              <w:pStyle w:val="BodyText"/>
            </w:pPr>
            <w:r w:rsidRPr="003C78BA">
              <w:t>1.4 Include planned action and expected result of sale</w:t>
            </w:r>
            <w:r w:rsidRPr="003C78BA">
              <w:t xml:space="preserve"> in final loss </w:t>
            </w:r>
            <w:r w:rsidRPr="003C78BA">
              <w:t>calculation</w:t>
            </w:r>
          </w:p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1.5 Carry out inspection activities according to industry regulations and guidelines</w:t>
            </w:r>
          </w:p>
        </w:tc>
      </w:tr>
      <w:tr w:rsidTr="003C78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2. Determine property, component and item retail or salvage price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t xml:space="preserve">2.1 Undertake valuation of identified property serviceable and saleable items and components to calculate final value </w:t>
            </w:r>
          </w:p>
          <w:p w:rsidR="00000000" w:rsidRPr="003C78BA" w:rsidP="003C78BA">
            <w:pPr>
              <w:pStyle w:val="BodyText"/>
            </w:pPr>
            <w:r w:rsidRPr="003C78BA">
              <w:t xml:space="preserve">2.2 Estimate retail price and salvage cost </w:t>
            </w:r>
          </w:p>
          <w:p w:rsidR="00000000" w:rsidRPr="003C78BA" w:rsidP="003C78BA">
            <w:pPr>
              <w:pStyle w:val="BodyText"/>
            </w:pPr>
            <w:r w:rsidRPr="003C78BA">
              <w:t>2.3 Recommend action and record according to organisational policy, legislation and regulatio</w:t>
            </w:r>
            <w:r w:rsidRPr="003C78BA">
              <w:t>ns</w:t>
            </w:r>
          </w:p>
        </w:tc>
      </w:tr>
    </w:tbl>
    <w:p w:rsidR="00000000" w:rsidRPr="003C78BA" w:rsidP="003C78BA">
      <w:pPr>
        <w:pStyle w:val="BodyText"/>
      </w:pPr>
    </w:p>
    <w:p w:rsidR="00000000" w:rsidRPr="003C78BA" w:rsidP="003C78BA">
      <w:pPr>
        <w:pStyle w:val="AllowPageBreak"/>
      </w:pPr>
    </w:p>
    <w:p w:rsidR="00000000" w:rsidRPr="003C78BA" w:rsidP="003C78BA">
      <w:pPr>
        <w:pStyle w:val="Heading1"/>
      </w:pPr>
      <w:bookmarkStart w:id="5" w:name="O_677622"/>
      <w:bookmarkEnd w:id="5"/>
      <w:r w:rsidRPr="003C78BA">
        <w:t>Foundation Skills</w:t>
      </w:r>
    </w:p>
    <w:p w:rsidR="00000000" w:rsidRPr="00B27C9C" w:rsidP="00B27C9C">
      <w:pPr>
        <w:pStyle w:val="BodyText"/>
        <w:rPr>
          <w:i/>
        </w:rPr>
      </w:pPr>
      <w:r w:rsidRPr="00B27C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C78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rPr>
                <w:rStyle w:val="SpecialBold"/>
              </w:rPr>
              <w:t>Description</w:t>
            </w:r>
          </w:p>
        </w:tc>
      </w:tr>
      <w:tr w:rsidTr="003C78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1.2, 1.5</w:t>
            </w:r>
            <w:r w:rsidRPr="003C78BA">
              <w:t>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ListBullet"/>
              <w:rPr>
                <w:lang w:val="en-NZ"/>
              </w:rPr>
            </w:pPr>
            <w:r w:rsidRPr="003C78BA">
              <w:t>Accesses, analyses and evaluates textual information from a variety of sources to identify details and determine requirements</w:t>
            </w:r>
          </w:p>
        </w:tc>
      </w:tr>
      <w:tr w:rsidTr="003C78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1.3, 1.4, 2.1, 2.2, 2.3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ListBullet"/>
              <w:rPr>
                <w:lang w:val="en-NZ"/>
              </w:rPr>
            </w:pPr>
            <w:r w:rsidRPr="003C78BA">
              <w:t xml:space="preserve">Documents inspection outcomes and recommendations using industry specific language </w:t>
            </w:r>
          </w:p>
        </w:tc>
      </w:tr>
      <w:tr w:rsidTr="003C78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1.2, 1.4, 2.1, 2.2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ListBullet"/>
              <w:rPr>
                <w:lang w:val="en-NZ"/>
              </w:rPr>
            </w:pPr>
            <w:r w:rsidRPr="003C78BA">
              <w:t>Accesses and interprets numerical information and performs calculations using formal mathematical language and symbols to estimate and record results</w:t>
            </w:r>
          </w:p>
        </w:tc>
      </w:tr>
      <w:tr w:rsidTr="003C78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t>1.1, 1.5, 2.3</w:t>
            </w:r>
          </w:p>
          <w:p w:rsidR="00000000" w:rsidP="003C78BA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ListBullet"/>
              <w:rPr>
                <w:lang w:val="en-NZ"/>
              </w:rPr>
            </w:pPr>
            <w:r w:rsidRPr="003C78BA">
              <w:t>Takes personal responsibility fo</w:t>
            </w:r>
            <w:r w:rsidRPr="003C78BA">
              <w:t>r following explicit and implicit policies, procedures and legislative requirements</w:t>
            </w:r>
          </w:p>
        </w:tc>
      </w:tr>
      <w:tr w:rsidTr="003C78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1.1, 1.2, 1.3, 1.4, 1.5, 2.1, 2.3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ListBullet"/>
            </w:pPr>
            <w:r w:rsidRPr="003C78BA">
              <w:t xml:space="preserve">Plans, organises and implements routine and non-routine tasks, aiming to achieve them efficiently </w:t>
            </w:r>
            <w:r w:rsidRPr="003C78BA">
              <w:t>and in accordance with organisational and legislative requirements</w:t>
            </w:r>
          </w:p>
          <w:p w:rsidR="00000000" w:rsidRPr="003C78BA" w:rsidP="003C78BA">
            <w:pPr>
              <w:pStyle w:val="ListBullet"/>
            </w:pPr>
            <w:r w:rsidRPr="003C78BA">
              <w:t>Makes routine decisions and implements standard procedures for routine tasks, using formal decision-making processes for more complex and non-routine situations</w:t>
            </w:r>
          </w:p>
          <w:p w:rsidR="00000000" w:rsidRPr="003C78BA" w:rsidP="003C78BA">
            <w:pPr>
              <w:pStyle w:val="ListBullet"/>
            </w:pPr>
            <w:r w:rsidRPr="003C78BA">
              <w:t>Uses digital technologies an</w:t>
            </w:r>
            <w:r w:rsidRPr="003C78BA">
              <w:t>d systems to locate information, enter or update data and present information</w:t>
            </w:r>
          </w:p>
        </w:tc>
      </w:tr>
    </w:tbl>
    <w:p w:rsidR="00000000" w:rsidRPr="003C78BA" w:rsidP="003C78BA">
      <w:pPr>
        <w:pStyle w:val="BodyText"/>
      </w:pPr>
    </w:p>
    <w:p w:rsidR="00000000" w:rsidRPr="003C78BA" w:rsidP="003C78BA">
      <w:pPr>
        <w:pStyle w:val="AllowPageBreak"/>
      </w:pPr>
    </w:p>
    <w:p w:rsidR="00000000" w:rsidRPr="003C78BA" w:rsidP="003C78BA">
      <w:pPr>
        <w:pStyle w:val="Heading1"/>
      </w:pPr>
      <w:bookmarkStart w:id="6" w:name="O_677624"/>
      <w:bookmarkEnd w:id="6"/>
      <w:r w:rsidRPr="003C78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C7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rPr>
                <w:rStyle w:val="SpecialBold"/>
              </w:rPr>
              <w:t xml:space="preserve">Code and title </w:t>
            </w:r>
          </w:p>
          <w:p w:rsidR="00000000" w:rsidRPr="003C78BA" w:rsidP="003C78BA">
            <w:pPr>
              <w:pStyle w:val="BodyText"/>
            </w:pPr>
            <w:r w:rsidRPr="003C78B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rPr>
                <w:rStyle w:val="SpecialBold"/>
              </w:rPr>
              <w:t>Code and title</w:t>
            </w:r>
          </w:p>
          <w:p w:rsidR="00000000" w:rsidRPr="003C78BA" w:rsidP="003C78BA">
            <w:pPr>
              <w:pStyle w:val="BodyText"/>
            </w:pPr>
            <w:r w:rsidRPr="003C78B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rPr>
                <w:rStyle w:val="SpecialBold"/>
              </w:rPr>
              <w:t>Equivalence status</w:t>
            </w:r>
          </w:p>
        </w:tc>
      </w:tr>
      <w:tr w:rsidTr="003C7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FNSIGN406 Inspect property for saleable items and determine their value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FNSIGN406A Inspect vehicle or property for saleable items and determine their value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t>Updated to meet Standards for Training Packages</w:t>
            </w:r>
          </w:p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Industry updates - reference to vehicles removed fro</w:t>
            </w:r>
            <w:r w:rsidRPr="003C78BA">
              <w:t>m unit and title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t>No equivalent unit</w:t>
            </w:r>
          </w:p>
        </w:tc>
      </w:tr>
    </w:tbl>
    <w:p w:rsidR="00000000" w:rsidRPr="003C78BA" w:rsidP="003C78BA">
      <w:pPr>
        <w:pStyle w:val="BodyText"/>
      </w:pPr>
    </w:p>
    <w:p w:rsidR="00000000" w:rsidRPr="003C78BA" w:rsidP="003C78BA">
      <w:pPr>
        <w:pStyle w:val="AllowPageBreak"/>
      </w:pPr>
    </w:p>
    <w:p w:rsidR="00000000" w:rsidRPr="003C78BA" w:rsidP="003C78BA">
      <w:pPr>
        <w:pStyle w:val="Heading1"/>
      </w:pPr>
      <w:bookmarkStart w:id="7" w:name="O_677631"/>
      <w:bookmarkEnd w:id="7"/>
      <w:r w:rsidRPr="003C78BA">
        <w:t>Links</w:t>
      </w:r>
    </w:p>
    <w:p w:rsidR="00000000" w:rsidRPr="003C78BA" w:rsidP="00B27C9C">
      <w:pPr>
        <w:pStyle w:val="BodyText"/>
      </w:pPr>
      <w:r w:rsidRPr="003C78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45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78BA" w:rsidP="00B27C9C">
      <w:pPr>
        <w:pStyle w:val="BodyText"/>
        <w:sectPr w:rsidSect="003C78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78BA" w:rsidP="003C78BA">
      <w:pPr>
        <w:pStyle w:val="SuperHeading"/>
      </w:pPr>
      <w:r w:rsidRPr="003C78BA">
        <w:t>Assessment Requirements for FNSIGN406 Inspect property for saleable items and determine their value</w:t>
      </w:r>
    </w:p>
    <w:p w:rsidR="00000000" w:rsidRPr="003C78BA" w:rsidP="003C78BA">
      <w:pPr>
        <w:pStyle w:val="Heading1"/>
      </w:pPr>
      <w:bookmarkStart w:id="8" w:name="O_677626"/>
      <w:bookmarkEnd w:id="8"/>
      <w:r w:rsidRPr="003C78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7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rPr>
                <w:rStyle w:val="SpecialBold"/>
              </w:rPr>
              <w:t>Comments</w:t>
            </w:r>
          </w:p>
        </w:tc>
      </w:tr>
      <w:tr w:rsidTr="003C78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8BA">
            <w:pPr>
              <w:pStyle w:val="BodyText"/>
              <w:rPr>
                <w:lang w:val="en-NZ"/>
              </w:rPr>
            </w:pPr>
            <w:r w:rsidRPr="003C78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8BA" w:rsidP="003C78BA">
            <w:pPr>
              <w:pStyle w:val="BodyText"/>
            </w:pPr>
            <w:r w:rsidRPr="003C78BA">
              <w:t>This version first released with FNS Financial Services Training Package Version 1.0.</w:t>
            </w:r>
          </w:p>
        </w:tc>
      </w:tr>
    </w:tbl>
    <w:p w:rsidR="00000000" w:rsidRPr="003C78BA" w:rsidP="003C78BA">
      <w:pPr>
        <w:pStyle w:val="BodyText"/>
      </w:pPr>
    </w:p>
    <w:p w:rsidR="00000000" w:rsidRPr="003C78BA" w:rsidP="003C78BA">
      <w:pPr>
        <w:pStyle w:val="AllowPageBreak"/>
      </w:pPr>
    </w:p>
    <w:p w:rsidR="00000000" w:rsidRPr="003C78BA" w:rsidP="003C78BA">
      <w:pPr>
        <w:pStyle w:val="Heading1"/>
      </w:pPr>
      <w:bookmarkStart w:id="9" w:name="O_677627"/>
      <w:bookmarkEnd w:id="9"/>
      <w:r w:rsidRPr="003C78BA">
        <w:t>Performance Evidence</w:t>
      </w:r>
    </w:p>
    <w:p w:rsidR="00000000" w:rsidRPr="003C78BA" w:rsidP="00B27C9C">
      <w:pPr>
        <w:pStyle w:val="BodyText"/>
      </w:pPr>
      <w:r w:rsidRPr="003C78BA">
        <w:t>Evidence of the ability to:</w:t>
      </w:r>
    </w:p>
    <w:p w:rsidR="00000000" w:rsidRPr="003C78BA" w:rsidP="003C78BA">
      <w:pPr>
        <w:pStyle w:val="ListBullet"/>
      </w:pPr>
      <w:r w:rsidRPr="003C78BA">
        <w:t>carry out inspections of property to identify serviceable and saleable items and components in compliance with industry codes of practice, legislation and regulations</w:t>
      </w:r>
    </w:p>
    <w:p w:rsidR="00000000" w:rsidRPr="003C78BA" w:rsidP="003C78BA">
      <w:pPr>
        <w:pStyle w:val="ListBullet"/>
      </w:pPr>
      <w:r w:rsidRPr="003C78BA">
        <w:t xml:space="preserve">determine retail or salvage price of property component or item </w:t>
      </w:r>
    </w:p>
    <w:p w:rsidR="00000000" w:rsidRPr="003C78BA" w:rsidP="003C78BA">
      <w:pPr>
        <w:pStyle w:val="ListBullet"/>
      </w:pPr>
      <w:r w:rsidRPr="003C78BA">
        <w:t>undertake loss calculations to determine recommended action.</w:t>
      </w:r>
    </w:p>
    <w:p w:rsidR="00000000" w:rsidRPr="003C78BA" w:rsidP="003C78BA">
      <w:pPr>
        <w:pStyle w:val="BodyText"/>
      </w:pPr>
    </w:p>
    <w:p w:rsidR="00000000" w:rsidRPr="003C78BA" w:rsidP="00B27C9C">
      <w:pPr>
        <w:pStyle w:val="BodyText"/>
      </w:pPr>
      <w:r w:rsidRPr="003C78BA">
        <w:t>Note: If a specific volume or frequency is not stated, then evidence must be provided at least once.</w:t>
      </w:r>
    </w:p>
    <w:p w:rsidR="00000000" w:rsidRPr="003C78BA" w:rsidP="003C78BA">
      <w:pPr>
        <w:pStyle w:val="Heading1"/>
      </w:pPr>
      <w:bookmarkStart w:id="10" w:name="O_677628"/>
      <w:bookmarkEnd w:id="10"/>
      <w:r w:rsidRPr="003C78BA">
        <w:t>Knowledge E</w:t>
      </w:r>
      <w:r w:rsidRPr="003C78BA">
        <w:t>vidence</w:t>
      </w:r>
    </w:p>
    <w:p w:rsidR="00000000" w:rsidRPr="003C78BA" w:rsidP="00B27C9C">
      <w:pPr>
        <w:pStyle w:val="BodyText"/>
      </w:pPr>
      <w:r w:rsidRPr="003C78BA">
        <w:t xml:space="preserve">To complete the unit requirements safely and effectively, the individual must: </w:t>
      </w:r>
    </w:p>
    <w:p w:rsidR="00000000" w:rsidRPr="003C78BA" w:rsidP="003C78BA">
      <w:pPr>
        <w:pStyle w:val="ListBullet"/>
      </w:pPr>
      <w:r w:rsidRPr="003C78BA">
        <w:t>explain the key requirements of legislation, regulations and industry codes of practice relating to safety and standard of goods for sale</w:t>
      </w:r>
    </w:p>
    <w:p w:rsidR="00000000" w:rsidRPr="003C78BA" w:rsidP="003C78BA">
      <w:pPr>
        <w:pStyle w:val="ListBullet"/>
      </w:pPr>
      <w:r w:rsidRPr="003C78BA">
        <w:t>describe the technical knowle</w:t>
      </w:r>
      <w:r w:rsidRPr="003C78BA">
        <w:t>dge needed to estimate the value of items and components, and determine whether salvage or sale is a viable option</w:t>
      </w:r>
    </w:p>
    <w:p w:rsidR="00000000" w:rsidRPr="003C78BA" w:rsidP="003C78BA">
      <w:pPr>
        <w:pStyle w:val="ListBullet"/>
      </w:pPr>
      <w:r w:rsidRPr="003C78BA">
        <w:t>describe the characteristics and operation of the market for salvaged items</w:t>
      </w:r>
    </w:p>
    <w:p w:rsidR="00000000" w:rsidRPr="003C78BA" w:rsidP="003C78BA">
      <w:pPr>
        <w:pStyle w:val="ListBullet"/>
      </w:pPr>
      <w:r w:rsidRPr="003C78BA">
        <w:t>outline the factors to be considered when determining if items or</w:t>
      </w:r>
      <w:r w:rsidRPr="003C78BA">
        <w:t xml:space="preserve"> components can be salvaged.</w:t>
      </w:r>
    </w:p>
    <w:p w:rsidR="00000000" w:rsidRPr="003C78BA" w:rsidP="003C78BA">
      <w:pPr>
        <w:pStyle w:val="AllowPageBreak"/>
      </w:pPr>
    </w:p>
    <w:p w:rsidR="00000000" w:rsidRPr="003C78BA" w:rsidP="003C78BA">
      <w:pPr>
        <w:pStyle w:val="Heading1"/>
      </w:pPr>
      <w:bookmarkStart w:id="11" w:name="O_677629"/>
      <w:bookmarkEnd w:id="11"/>
      <w:r w:rsidRPr="003C78BA">
        <w:t>Assessment Conditions</w:t>
      </w:r>
    </w:p>
    <w:p w:rsidR="00000000" w:rsidRPr="003C78BA" w:rsidP="00B27C9C">
      <w:pPr>
        <w:pStyle w:val="BodyText"/>
      </w:pPr>
      <w:r w:rsidRPr="003C78BA">
        <w:t xml:space="preserve">Assessment must be conducted in a safe environment where evidence gathered demonstrates consistent performance of typical activities experienced in the general insurance field of work and </w:t>
      </w:r>
      <w:r w:rsidRPr="003C78BA">
        <w:t>include access to:</w:t>
      </w:r>
    </w:p>
    <w:p w:rsidR="00000000" w:rsidRPr="003C78BA" w:rsidP="003C78BA">
      <w:pPr>
        <w:pStyle w:val="ListBullet"/>
      </w:pPr>
      <w:r w:rsidRPr="003C78BA">
        <w:t xml:space="preserve">organisational records, policy and procedures </w:t>
      </w:r>
    </w:p>
    <w:p w:rsidR="00000000" w:rsidRPr="003C78BA" w:rsidP="003C78BA">
      <w:pPr>
        <w:pStyle w:val="ListBullet"/>
      </w:pPr>
      <w:r w:rsidRPr="003C78BA">
        <w:t xml:space="preserve">common office equipment, technology, software and consumables. </w:t>
      </w:r>
    </w:p>
    <w:p w:rsidR="00000000" w:rsidRPr="003C78BA" w:rsidP="003C78BA">
      <w:pPr>
        <w:pStyle w:val="BodyText"/>
      </w:pPr>
    </w:p>
    <w:p w:rsidR="00000000" w:rsidRPr="003C78BA" w:rsidP="00B27C9C">
      <w:pPr>
        <w:pStyle w:val="BodyText"/>
      </w:pPr>
      <w:r w:rsidRPr="003C78BA">
        <w:t>Assessors must satisfy NVR/AQTF assessor requirements.</w:t>
      </w:r>
    </w:p>
    <w:p w:rsidR="00000000" w:rsidRPr="003C78BA" w:rsidP="003C78BA">
      <w:pPr>
        <w:pStyle w:val="Heading1"/>
      </w:pPr>
      <w:bookmarkStart w:id="12" w:name="O_677632"/>
      <w:bookmarkEnd w:id="12"/>
      <w:r w:rsidRPr="003C78BA">
        <w:t>Links</w:t>
      </w:r>
    </w:p>
    <w:p w:rsidR="00000000" w:rsidRPr="003C78BA" w:rsidP="00B27C9C">
      <w:pPr>
        <w:pStyle w:val="BodyText"/>
      </w:pPr>
      <w:r w:rsidRPr="003C78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B45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78BA" w:rsidP="003C78BA"/>
    <w:sectPr w:rsidSect="003C78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BA" w:rsidRPr="00B27C9C" w:rsidP="00B27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9C" w:rsidP="003C7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7C9C" w:rsidP="003C7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7C9C" w:rsidP="003C78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BA" w:rsidP="003C78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7C9C">
      <w:t>Approved</w:t>
    </w:r>
    <w:r w:rsidR="00B27C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7C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7C9C">
      <w:rPr>
        <w:noProof/>
      </w:rPr>
      <w:t>4</w:t>
    </w:r>
    <w:r>
      <w:rPr>
        <w:noProof/>
      </w:rPr>
      <w:fldChar w:fldCharType="end"/>
    </w:r>
  </w:p>
  <w:p w:rsidR="003C78BA" w:rsidP="003C78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7C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7C9C">
      <w:t>Future Skills Organisation</w:t>
    </w:r>
    <w:r w:rsidR="00B27C9C">
      <w:fldChar w:fldCharType="end"/>
    </w:r>
  </w:p>
  <w:p w:rsidR="003C78BA" w:rsidP="003C78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8BA" w:rsidRPr="00B27C9C" w:rsidP="00B27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C9C" w:rsidRPr="002D2AF8" w:rsidP="003C7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FNSIGN406 Inspect property for saleable items and determine their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27C9C" w:rsidP="003C78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8BA" w:rsidRPr="002D2AF8" w:rsidP="003C78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7C9C">
      <w:t>FNSIGN406 Inspect property for saleable items and determine their value</w:t>
    </w:r>
    <w:r w:rsidR="00B27C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7C9C">
      <w:rPr>
        <w:noProof/>
      </w:rPr>
      <w:t>1 March 2025</w:t>
    </w:r>
    <w:r>
      <w:fldChar w:fldCharType="end"/>
    </w:r>
  </w:p>
  <w:p w:rsidR="003C78BA" w:rsidP="003C78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1AFC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E291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8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8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8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8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8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8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8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8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8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8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8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8BA"/>
  </w:style>
  <w:style w:type="character" w:customStyle="1" w:styleId="Heading1Char">
    <w:name w:val="Heading 1 Char"/>
    <w:basedOn w:val="DefaultParagraphFont"/>
    <w:link w:val="Heading1"/>
    <w:rsid w:val="003C78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8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8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8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8BA"/>
    <w:rPr>
      <w:b/>
      <w:spacing w:val="0"/>
    </w:rPr>
  </w:style>
  <w:style w:type="character" w:styleId="Emphasis">
    <w:name w:val="Emphasis"/>
    <w:basedOn w:val="DefaultParagraphFont"/>
    <w:qFormat/>
    <w:rsid w:val="003C78BA"/>
    <w:rPr>
      <w:i/>
    </w:rPr>
  </w:style>
  <w:style w:type="paragraph" w:customStyle="1" w:styleId="SuperHeading">
    <w:name w:val="SuperHeading"/>
    <w:basedOn w:val="Normal"/>
    <w:rsid w:val="003C78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8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8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8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8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8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8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8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8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8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8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8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8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8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8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8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8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8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8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8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8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8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8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8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8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8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8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8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8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8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8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8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8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78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8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8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8BA"/>
  </w:style>
  <w:style w:type="paragraph" w:styleId="TableofFigures">
    <w:name w:val="table of figures"/>
    <w:basedOn w:val="Normal"/>
    <w:next w:val="Normal"/>
    <w:semiHidden/>
    <w:rsid w:val="003C78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8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8BA"/>
    <w:rPr>
      <w:rFonts w:ascii="Wingdings" w:hAnsi="Wingdings"/>
    </w:rPr>
  </w:style>
  <w:style w:type="paragraph" w:customStyle="1" w:styleId="TableHeading">
    <w:name w:val="Table Heading"/>
    <w:basedOn w:val="HeadingBase"/>
    <w:rsid w:val="003C78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8BA"/>
    <w:rPr>
      <w:color w:val="0033CC"/>
      <w:u w:val="none"/>
    </w:rPr>
  </w:style>
  <w:style w:type="paragraph" w:customStyle="1" w:styleId="BodyTextRight">
    <w:name w:val="Body Text Right"/>
    <w:basedOn w:val="BodyText"/>
    <w:rsid w:val="003C78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8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8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8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8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8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8BA"/>
    <w:rPr>
      <w:sz w:val="32"/>
    </w:rPr>
  </w:style>
  <w:style w:type="paragraph" w:customStyle="1" w:styleId="HeadingProcedure">
    <w:name w:val="Heading Procedure"/>
    <w:basedOn w:val="HeadingBase"/>
    <w:next w:val="Normal"/>
    <w:rsid w:val="003C78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8BA"/>
    <w:pPr>
      <w:spacing w:before="60" w:after="60"/>
    </w:pPr>
  </w:style>
  <w:style w:type="paragraph" w:styleId="ListContinue">
    <w:name w:val="List Continue"/>
    <w:basedOn w:val="List"/>
    <w:rsid w:val="003C78BA"/>
    <w:pPr>
      <w:ind w:firstLine="0"/>
    </w:pPr>
  </w:style>
  <w:style w:type="paragraph" w:customStyle="1" w:styleId="ListNote">
    <w:name w:val="List Note"/>
    <w:basedOn w:val="List"/>
    <w:rsid w:val="003C78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8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8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8BA"/>
    <w:rPr>
      <w:rFonts w:ascii="Courier New" w:hAnsi="Courier New"/>
    </w:rPr>
  </w:style>
  <w:style w:type="paragraph" w:customStyle="1" w:styleId="NoteBullet">
    <w:name w:val="Note Bullet"/>
    <w:basedOn w:val="Note"/>
    <w:rsid w:val="003C78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8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8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8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8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8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8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8BA"/>
    <w:rPr>
      <w:b/>
      <w:smallCaps/>
    </w:rPr>
  </w:style>
  <w:style w:type="paragraph" w:customStyle="1" w:styleId="TableListNumber">
    <w:name w:val="Table List Number"/>
    <w:basedOn w:val="ListNumber"/>
    <w:rsid w:val="003C78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8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8BA"/>
    <w:pPr>
      <w:numPr>
        <w:numId w:val="8"/>
      </w:numPr>
    </w:pPr>
  </w:style>
  <w:style w:type="paragraph" w:customStyle="1" w:styleId="ListAlpha2">
    <w:name w:val="List Alpha 2"/>
    <w:basedOn w:val="List2"/>
    <w:rsid w:val="003C78BA"/>
    <w:pPr>
      <w:numPr>
        <w:numId w:val="7"/>
      </w:numPr>
    </w:pPr>
  </w:style>
  <w:style w:type="paragraph" w:styleId="List2">
    <w:name w:val="List 2"/>
    <w:basedOn w:val="BodyText"/>
    <w:rsid w:val="003C78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8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8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8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8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8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8BA"/>
    <w:pPr>
      <w:numPr>
        <w:numId w:val="3"/>
      </w:numPr>
    </w:pPr>
  </w:style>
  <w:style w:type="paragraph" w:styleId="ListContinue2">
    <w:name w:val="List Continue 2"/>
    <w:basedOn w:val="List2"/>
    <w:rsid w:val="003C78BA"/>
    <w:pPr>
      <w:ind w:firstLine="0"/>
    </w:pPr>
  </w:style>
  <w:style w:type="paragraph" w:styleId="ListContinue3">
    <w:name w:val="List Continue 3"/>
    <w:basedOn w:val="List3"/>
    <w:rsid w:val="003C78BA"/>
    <w:pPr>
      <w:ind w:left="1021" w:firstLine="0"/>
    </w:pPr>
  </w:style>
  <w:style w:type="paragraph" w:styleId="ListContinue4">
    <w:name w:val="List Continue 4"/>
    <w:basedOn w:val="List4"/>
    <w:rsid w:val="003C78BA"/>
    <w:pPr>
      <w:ind w:firstLine="0"/>
    </w:pPr>
  </w:style>
  <w:style w:type="paragraph" w:styleId="ListContinue5">
    <w:name w:val="List Continue 5"/>
    <w:basedOn w:val="List5"/>
    <w:rsid w:val="003C78BA"/>
    <w:pPr>
      <w:ind w:firstLine="0"/>
    </w:pPr>
  </w:style>
  <w:style w:type="paragraph" w:styleId="ListNumber3">
    <w:name w:val="List Number 3"/>
    <w:basedOn w:val="List3"/>
    <w:rsid w:val="003C78BA"/>
    <w:pPr>
      <w:numPr>
        <w:numId w:val="4"/>
      </w:numPr>
    </w:pPr>
  </w:style>
  <w:style w:type="paragraph" w:styleId="ListNumber4">
    <w:name w:val="List Number 4"/>
    <w:basedOn w:val="List4"/>
    <w:rsid w:val="003C78BA"/>
    <w:pPr>
      <w:numPr>
        <w:numId w:val="5"/>
      </w:numPr>
    </w:pPr>
  </w:style>
  <w:style w:type="paragraph" w:styleId="ListNumber5">
    <w:name w:val="List Number 5"/>
    <w:basedOn w:val="List5"/>
    <w:rsid w:val="003C78BA"/>
    <w:pPr>
      <w:numPr>
        <w:numId w:val="6"/>
      </w:numPr>
    </w:pPr>
  </w:style>
  <w:style w:type="paragraph" w:styleId="BlockText">
    <w:name w:val="Block Text"/>
    <w:basedOn w:val="Normal"/>
    <w:rsid w:val="003C78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8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8BA"/>
    <w:rPr>
      <w:sz w:val="16"/>
      <w:vertAlign w:val="superscript"/>
    </w:rPr>
  </w:style>
  <w:style w:type="character" w:customStyle="1" w:styleId="Symbols">
    <w:name w:val="Symbols"/>
    <w:basedOn w:val="DefaultParagraphFont"/>
    <w:rsid w:val="003C78BA"/>
    <w:rPr>
      <w:rFonts w:ascii="Symbol" w:hAnsi="Symbol"/>
    </w:rPr>
  </w:style>
  <w:style w:type="character" w:customStyle="1" w:styleId="MenuOptions">
    <w:name w:val="Menu Options"/>
    <w:basedOn w:val="DefaultParagraphFont"/>
    <w:rsid w:val="003C78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8BA"/>
    <w:rPr>
      <w:b/>
    </w:rPr>
  </w:style>
  <w:style w:type="character" w:customStyle="1" w:styleId="Underlined">
    <w:name w:val="Underlined"/>
    <w:basedOn w:val="DefaultParagraphFont"/>
    <w:rsid w:val="003C78BA"/>
    <w:rPr>
      <w:u w:val="single"/>
    </w:rPr>
  </w:style>
  <w:style w:type="paragraph" w:customStyle="1" w:styleId="TableBodyTextRight">
    <w:name w:val="Table Body Text Right"/>
    <w:basedOn w:val="TableBodyText"/>
    <w:rsid w:val="003C78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8BA"/>
    <w:rPr>
      <w:sz w:val="18"/>
    </w:rPr>
  </w:style>
  <w:style w:type="paragraph" w:customStyle="1" w:styleId="BodySmallRight">
    <w:name w:val="Body Small Right"/>
    <w:basedOn w:val="BodyTextRight"/>
    <w:rsid w:val="003C78BA"/>
    <w:rPr>
      <w:sz w:val="18"/>
      <w:szCs w:val="18"/>
    </w:rPr>
  </w:style>
  <w:style w:type="paragraph" w:customStyle="1" w:styleId="MarginEdition">
    <w:name w:val="Margin Edition"/>
    <w:basedOn w:val="MarginNote"/>
    <w:rsid w:val="003C78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8BA"/>
    <w:rPr>
      <w:sz w:val="2"/>
      <w:szCs w:val="2"/>
    </w:rPr>
  </w:style>
  <w:style w:type="character" w:customStyle="1" w:styleId="Small">
    <w:name w:val="Small"/>
    <w:basedOn w:val="DefaultParagraphFont"/>
    <w:rsid w:val="003C78BA"/>
    <w:rPr>
      <w:sz w:val="16"/>
    </w:rPr>
  </w:style>
  <w:style w:type="paragraph" w:customStyle="1" w:styleId="WideTable">
    <w:name w:val="Wide Table"/>
    <w:basedOn w:val="Normal"/>
    <w:rsid w:val="003C78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8BA"/>
  </w:style>
  <w:style w:type="paragraph" w:styleId="Quote">
    <w:name w:val="Quote"/>
    <w:basedOn w:val="Heading1"/>
    <w:link w:val="QuoteChar"/>
    <w:qFormat/>
    <w:rsid w:val="003C78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8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8BA"/>
    <w:pPr>
      <w:pageBreakBefore/>
    </w:pPr>
  </w:style>
  <w:style w:type="paragraph" w:customStyle="1" w:styleId="Border">
    <w:name w:val="Border"/>
    <w:basedOn w:val="Normal"/>
    <w:qFormat/>
    <w:rsid w:val="003C78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8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8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8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8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8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8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8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8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8BA"/>
    <w:rPr>
      <w:u w:val="single"/>
    </w:rPr>
  </w:style>
  <w:style w:type="character" w:customStyle="1" w:styleId="BoldandItalics">
    <w:name w:val="Bold and Italics"/>
    <w:qFormat/>
    <w:rsid w:val="003C78BA"/>
    <w:rPr>
      <w:b/>
      <w:i/>
      <w:u w:val="none"/>
    </w:rPr>
  </w:style>
  <w:style w:type="paragraph" w:styleId="BalloonText">
    <w:name w:val="Balloon Text"/>
    <w:basedOn w:val="Normal"/>
    <w:link w:val="BalloonTextChar"/>
    <w:rsid w:val="003C78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8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8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8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8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8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8BA"/>
    <w:pPr>
      <w:spacing w:before="0" w:after="0"/>
    </w:pPr>
  </w:style>
  <w:style w:type="paragraph" w:customStyle="1" w:styleId="BodyTextBold">
    <w:name w:val="Body Text Bold"/>
    <w:basedOn w:val="BodyText"/>
    <w:qFormat/>
    <w:rsid w:val="003C78BA"/>
    <w:rPr>
      <w:b/>
    </w:rPr>
  </w:style>
  <w:style w:type="character" w:styleId="Hyperlink">
    <w:name w:val="Hyperlink"/>
    <w:basedOn w:val="DefaultParagraphFont"/>
    <w:uiPriority w:val="99"/>
    <w:unhideWhenUsed/>
    <w:rsid w:val="00B27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5097</Characters>
  <Application>Microsoft Office Word</Application>
  <DocSecurity>0</DocSecurity>
  <Lines>188</Lines>
  <Paragraphs>109</Paragraphs>
  <ScaleCrop>false</ScaleCrop>
  <Company>Author-it Software Corporation Ltd.</Company>
  <LinksUpToDate>false</LinksUpToDate>
  <CharactersWithSpaces>5790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FNSIGN406 Inspect property for saleable items and determine their value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2025-03-01T09:40:00Z</dcterms:created>
  <dcterms:modified xsi:type="dcterms:W3CDTF">2025-03-01T09:40:00Z</dcterms:modified>
</cp:coreProperties>
</file>