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6068E" w:rsidP="0076068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FNSIGN404 Inspect damage and develop scope of work</w:t>
      </w:r>
      <w:r>
        <w:fldChar w:fldCharType="end"/>
      </w:r>
    </w:p>
    <w:p w:rsidR="0076068E" w:rsidP="0076068E">
      <w:pPr>
        <w:pStyle w:val="Version"/>
        <w:sectPr w:rsidSect="00AA6D1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A6D13" w:rsidP="00AA6D13">
      <w:pPr>
        <w:pStyle w:val="SuperHeading"/>
      </w:pPr>
      <w:r w:rsidRPr="00AA6D13">
        <w:t>Assessment Re</w:t>
      </w:r>
      <w:r w:rsidRPr="00AA6D13">
        <w:t>quirements for FNSIGN404 Inspect damage and develop scope of work</w:t>
      </w:r>
    </w:p>
    <w:p w:rsidR="00000000" w:rsidRPr="00AA6D13" w:rsidP="00AA6D13">
      <w:pPr>
        <w:pStyle w:val="Heading1"/>
      </w:pPr>
      <w:bookmarkStart w:id="1" w:name="O_677607"/>
      <w:bookmarkEnd w:id="1"/>
      <w:r w:rsidRPr="00AA6D1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AA6D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6D13" w:rsidP="00AA6D13">
            <w:pPr>
              <w:pStyle w:val="BodyText"/>
            </w:pPr>
            <w:r w:rsidRPr="00AA6D13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D13">
            <w:pPr>
              <w:pStyle w:val="BodyText"/>
              <w:rPr>
                <w:lang w:val="en-NZ"/>
              </w:rPr>
            </w:pPr>
            <w:r w:rsidRPr="00AA6D13">
              <w:rPr>
                <w:rStyle w:val="SpecialBold"/>
              </w:rPr>
              <w:t>Comments</w:t>
            </w:r>
          </w:p>
        </w:tc>
      </w:tr>
      <w:tr w:rsidTr="00AA6D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6D13">
            <w:pPr>
              <w:pStyle w:val="BodyText"/>
              <w:rPr>
                <w:lang w:val="en-NZ"/>
              </w:rPr>
            </w:pPr>
            <w:r w:rsidRPr="00AA6D13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6D13" w:rsidP="00AA6D13">
            <w:pPr>
              <w:pStyle w:val="BodyText"/>
            </w:pPr>
            <w:r w:rsidRPr="00AA6D13">
              <w:t>This version first released with FNS Financial Services Training Package Version 1.0.</w:t>
            </w:r>
          </w:p>
        </w:tc>
      </w:tr>
    </w:tbl>
    <w:p w:rsidR="00000000" w:rsidRPr="00AA6D13" w:rsidP="00AA6D13">
      <w:pPr>
        <w:pStyle w:val="BodyText"/>
      </w:pPr>
    </w:p>
    <w:p w:rsidR="00000000" w:rsidRPr="00AA6D13" w:rsidP="00AA6D13">
      <w:pPr>
        <w:pStyle w:val="AllowPageBreak"/>
      </w:pPr>
    </w:p>
    <w:p w:rsidR="00000000" w:rsidRPr="00AA6D13" w:rsidP="00AA6D13">
      <w:pPr>
        <w:pStyle w:val="Heading1"/>
      </w:pPr>
      <w:bookmarkStart w:id="2" w:name="O_677608"/>
      <w:bookmarkEnd w:id="2"/>
      <w:r w:rsidRPr="00AA6D13">
        <w:t>Performance Evidence</w:t>
      </w:r>
    </w:p>
    <w:p w:rsidR="00000000" w:rsidRPr="00AA6D13" w:rsidP="0076068E">
      <w:pPr>
        <w:pStyle w:val="BodyText"/>
      </w:pPr>
      <w:r w:rsidRPr="00AA6D13">
        <w:t>Evidence of the ability to:</w:t>
      </w:r>
    </w:p>
    <w:p w:rsidR="00000000" w:rsidRPr="00AA6D13" w:rsidP="00AA6D13">
      <w:pPr>
        <w:pStyle w:val="ListBullet"/>
      </w:pPr>
      <w:r w:rsidRPr="00AA6D13">
        <w:t>inspect the vehicle or property, using correct inspection procedures, to determine cause and extent of damage for preferred method of repair</w:t>
      </w:r>
    </w:p>
    <w:p w:rsidR="00000000" w:rsidRPr="00AA6D13" w:rsidP="00AA6D13">
      <w:pPr>
        <w:pStyle w:val="ListBullet"/>
      </w:pPr>
      <w:r w:rsidRPr="00AA6D13">
        <w:t>evaluate options for restoration or repair and prepare scope of work accurately and t</w:t>
      </w:r>
      <w:r w:rsidRPr="00AA6D13">
        <w:t xml:space="preserve">horoughly </w:t>
      </w:r>
    </w:p>
    <w:p w:rsidR="00000000" w:rsidRPr="00AA6D13" w:rsidP="00AA6D13">
      <w:pPr>
        <w:pStyle w:val="ListBullet"/>
      </w:pPr>
      <w:r w:rsidRPr="00AA6D13">
        <w:t>use correct organisational documentation and industry conventions.</w:t>
      </w:r>
    </w:p>
    <w:p w:rsidR="00000000" w:rsidRPr="00AA6D13" w:rsidP="00AA6D13">
      <w:pPr>
        <w:pStyle w:val="BodyText"/>
      </w:pPr>
    </w:p>
    <w:p w:rsidR="00000000" w:rsidRPr="00AA6D13" w:rsidP="0076068E">
      <w:pPr>
        <w:pStyle w:val="BodyText"/>
      </w:pPr>
      <w:r w:rsidRPr="00AA6D13">
        <w:t>Note: If a specific volume or frequency is not stated, then evidence must be provided at least once.</w:t>
      </w:r>
    </w:p>
    <w:p w:rsidR="00000000" w:rsidRPr="00AA6D13" w:rsidP="00AA6D13">
      <w:pPr>
        <w:pStyle w:val="Heading1"/>
      </w:pPr>
      <w:bookmarkStart w:id="3" w:name="O_677609"/>
      <w:bookmarkEnd w:id="3"/>
      <w:r w:rsidRPr="00AA6D13">
        <w:t>Knowledge Evidence</w:t>
      </w:r>
    </w:p>
    <w:p w:rsidR="00000000" w:rsidRPr="00AA6D13" w:rsidP="0076068E">
      <w:pPr>
        <w:pStyle w:val="BodyText"/>
      </w:pPr>
      <w:r w:rsidRPr="00AA6D13">
        <w:t>To complete the unit requirement</w:t>
      </w:r>
      <w:r w:rsidRPr="00AA6D13">
        <w:t xml:space="preserve">s safely and effectively, the individual must: </w:t>
      </w:r>
    </w:p>
    <w:p w:rsidR="00000000" w:rsidRPr="00AA6D13" w:rsidP="00AA6D13">
      <w:pPr>
        <w:pStyle w:val="ListBullet"/>
      </w:pPr>
      <w:r w:rsidRPr="00AA6D13">
        <w:t xml:space="preserve">describe key features of relevant legislation, industry standards and codes of practice relating to inspections and development of scope of work </w:t>
      </w:r>
    </w:p>
    <w:p w:rsidR="00000000" w:rsidRPr="00AA6D13" w:rsidP="00AA6D13">
      <w:pPr>
        <w:pStyle w:val="ListBullet"/>
      </w:pPr>
      <w:r w:rsidRPr="00AA6D13">
        <w:t>outline organisational policy and procedures relating to carr</w:t>
      </w:r>
      <w:r w:rsidRPr="00AA6D13">
        <w:t>ying out inspections and development of scope of work</w:t>
      </w:r>
    </w:p>
    <w:p w:rsidR="00000000" w:rsidRPr="00AA6D13" w:rsidP="00AA6D13">
      <w:pPr>
        <w:pStyle w:val="ListBullet"/>
      </w:pPr>
      <w:r w:rsidRPr="00AA6D13">
        <w:t>describe the format to be used and information needed to prepare scope of works</w:t>
      </w:r>
    </w:p>
    <w:p w:rsidR="00000000" w:rsidRPr="00AA6D13" w:rsidP="00AA6D13">
      <w:pPr>
        <w:pStyle w:val="ListBullet"/>
      </w:pPr>
      <w:r w:rsidRPr="00AA6D13">
        <w:t>describe personal and equipment safety requirements for inspections</w:t>
      </w:r>
    </w:p>
    <w:p w:rsidR="00000000" w:rsidRPr="00AA6D13" w:rsidP="00AA6D13">
      <w:pPr>
        <w:pStyle w:val="ListBullet"/>
      </w:pPr>
      <w:r w:rsidRPr="00AA6D13">
        <w:t>describe essential and current technical knowledge nee</w:t>
      </w:r>
      <w:r w:rsidRPr="00AA6D13">
        <w:t>ded to prepare a scope of work for reinstatement of buildings or vehicles following incidents and claims</w:t>
      </w:r>
    </w:p>
    <w:p w:rsidR="00000000" w:rsidRPr="00AA6D13" w:rsidP="00AA6D13">
      <w:pPr>
        <w:pStyle w:val="ListBullet"/>
      </w:pPr>
      <w:r w:rsidRPr="00AA6D13">
        <w:t>outline the specialist services that can be used in repair and restoration work for property or vehicles.</w:t>
      </w:r>
    </w:p>
    <w:p w:rsidR="00000000" w:rsidRPr="00AA6D13" w:rsidP="00AA6D13">
      <w:pPr>
        <w:pStyle w:val="AllowPageBreak"/>
      </w:pPr>
    </w:p>
    <w:p w:rsidR="00000000" w:rsidRPr="00AA6D13" w:rsidP="00AA6D13">
      <w:pPr>
        <w:pStyle w:val="Heading1"/>
      </w:pPr>
      <w:bookmarkStart w:id="4" w:name="O_677610"/>
      <w:bookmarkEnd w:id="4"/>
      <w:r w:rsidRPr="00AA6D13">
        <w:t>Assessment Conditions</w:t>
      </w:r>
    </w:p>
    <w:p w:rsidR="00000000" w:rsidRPr="00AA6D13" w:rsidP="0076068E">
      <w:pPr>
        <w:pStyle w:val="BodyText"/>
      </w:pPr>
      <w:r w:rsidRPr="00AA6D13">
        <w:t>Assess</w:t>
      </w:r>
      <w:r w:rsidRPr="00AA6D13">
        <w:t>ment must be conducted in a safe environment where evidence gathered demonstrates consistent performance of typical activities experienced in the general insurance field of work and include access to:</w:t>
      </w:r>
    </w:p>
    <w:p w:rsidR="00000000" w:rsidRPr="00AA6D13" w:rsidP="00AA6D13">
      <w:pPr>
        <w:pStyle w:val="ListBullet"/>
      </w:pPr>
      <w:r w:rsidRPr="00AA6D13">
        <w:t xml:space="preserve">organisational records, policy and procedures </w:t>
      </w:r>
    </w:p>
    <w:p w:rsidR="00000000" w:rsidRPr="00AA6D13" w:rsidP="00AA6D13">
      <w:pPr>
        <w:pStyle w:val="ListBullet"/>
      </w:pPr>
      <w:r w:rsidRPr="00AA6D13">
        <w:t xml:space="preserve">common </w:t>
      </w:r>
      <w:r w:rsidRPr="00AA6D13">
        <w:t xml:space="preserve">office equipment, technology, software and consumables. </w:t>
      </w:r>
    </w:p>
    <w:p w:rsidR="00000000" w:rsidRPr="00AA6D13" w:rsidP="00AA6D13">
      <w:pPr>
        <w:pStyle w:val="BodyText"/>
      </w:pPr>
    </w:p>
    <w:p w:rsidR="00000000" w:rsidRPr="00AA6D13" w:rsidP="0076068E">
      <w:pPr>
        <w:pStyle w:val="BodyText"/>
      </w:pPr>
      <w:r w:rsidRPr="00AA6D13">
        <w:t>Assessors must satisfy NVR/AQTF assessor requirements.</w:t>
      </w:r>
    </w:p>
    <w:p w:rsidR="00000000" w:rsidRPr="00AA6D13" w:rsidP="00AA6D13">
      <w:pPr>
        <w:pStyle w:val="Heading1"/>
      </w:pPr>
      <w:bookmarkStart w:id="5" w:name="O_677613"/>
      <w:bookmarkEnd w:id="5"/>
      <w:r w:rsidRPr="00AA6D13">
        <w:t>Links</w:t>
      </w:r>
    </w:p>
    <w:p w:rsidR="00000000" w:rsidRPr="00AA6D13" w:rsidP="0076068E">
      <w:pPr>
        <w:pStyle w:val="BodyText"/>
      </w:pPr>
      <w:r w:rsidRPr="00AA6D1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127F79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AA6D13" w:rsidP="00AA6D13"/>
    <w:sectPr w:rsidSect="00AA6D1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6D1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6D13" w:rsidRPr="0076068E" w:rsidP="0076068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6D1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068E" w:rsidP="00AA6D1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6068E" w:rsidP="00AA6D1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76068E" w:rsidP="00AA6D1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6D1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068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A6D13" w:rsidRPr="0076068E" w:rsidP="0076068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6D1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068E" w:rsidRPr="002D2AF8" w:rsidP="00AA6D1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FNSIGN404 Inspect damage and develop scope of 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November 2022</w:t>
    </w:r>
    <w:r>
      <w:fldChar w:fldCharType="end"/>
    </w:r>
  </w:p>
  <w:p w:rsidR="0076068E" w:rsidP="00AA6D1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92E928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120C63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6D1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A6D1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A6D1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A6D1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A6D1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A6D1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A6D1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A6D1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A6D1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A6D1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A6D1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A6D13"/>
  </w:style>
  <w:style w:type="character" w:customStyle="1" w:styleId="Heading1Char">
    <w:name w:val="Heading 1 Char"/>
    <w:basedOn w:val="DefaultParagraphFont"/>
    <w:link w:val="Heading1"/>
    <w:rsid w:val="00AA6D1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A6D1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A6D1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A6D1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A6D13"/>
    <w:rPr>
      <w:b/>
      <w:spacing w:val="0"/>
    </w:rPr>
  </w:style>
  <w:style w:type="paragraph" w:customStyle="1" w:styleId="SuperHeading">
    <w:name w:val="SuperHeading"/>
    <w:basedOn w:val="Normal"/>
    <w:rsid w:val="00AA6D1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A6D1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A6D1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A6D1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A6D1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A6D1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A6D1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A6D1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A6D1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A6D1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A6D1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A6D1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A6D1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A6D1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A6D1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A6D1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A6D1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A6D1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A6D1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A6D1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A6D1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A6D1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A6D1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A6D1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A6D1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A6D1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A6D1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A6D1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A6D1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A6D1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A6D1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A6D1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A6D1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A6D1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A6D1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A6D13"/>
    <w:rPr>
      <w:i/>
    </w:rPr>
  </w:style>
  <w:style w:type="paragraph" w:styleId="Caption">
    <w:name w:val="caption"/>
    <w:basedOn w:val="BodyText"/>
    <w:next w:val="Normal"/>
    <w:qFormat/>
    <w:rsid w:val="00AA6D1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A6D1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A6D1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A6D13"/>
  </w:style>
  <w:style w:type="paragraph" w:styleId="TableofFigures">
    <w:name w:val="table of figures"/>
    <w:basedOn w:val="Normal"/>
    <w:next w:val="Normal"/>
    <w:semiHidden/>
    <w:rsid w:val="00AA6D1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A6D1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A6D13"/>
    <w:rPr>
      <w:rFonts w:ascii="Wingdings" w:hAnsi="Wingdings"/>
    </w:rPr>
  </w:style>
  <w:style w:type="paragraph" w:customStyle="1" w:styleId="TableHeading">
    <w:name w:val="Table Heading"/>
    <w:basedOn w:val="HeadingBase"/>
    <w:rsid w:val="00AA6D1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A6D13"/>
    <w:rPr>
      <w:color w:val="0033CC"/>
      <w:u w:val="none"/>
    </w:rPr>
  </w:style>
  <w:style w:type="paragraph" w:customStyle="1" w:styleId="BodyTextRight">
    <w:name w:val="Body Text Right"/>
    <w:basedOn w:val="BodyText"/>
    <w:rsid w:val="00AA6D1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A6D1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A6D1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A6D1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A6D1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A6D1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A6D13"/>
    <w:rPr>
      <w:sz w:val="32"/>
    </w:rPr>
  </w:style>
  <w:style w:type="paragraph" w:customStyle="1" w:styleId="HeadingProcedure">
    <w:name w:val="Heading Procedure"/>
    <w:basedOn w:val="HeadingBase"/>
    <w:next w:val="Normal"/>
    <w:rsid w:val="00AA6D1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A6D13"/>
    <w:pPr>
      <w:spacing w:before="60" w:after="60"/>
    </w:pPr>
  </w:style>
  <w:style w:type="paragraph" w:styleId="ListContinue">
    <w:name w:val="List Continue"/>
    <w:basedOn w:val="List"/>
    <w:rsid w:val="00AA6D13"/>
    <w:pPr>
      <w:ind w:firstLine="0"/>
    </w:pPr>
  </w:style>
  <w:style w:type="paragraph" w:customStyle="1" w:styleId="ListNote">
    <w:name w:val="List Note"/>
    <w:basedOn w:val="List"/>
    <w:rsid w:val="00AA6D1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A6D1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A6D1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A6D13"/>
    <w:rPr>
      <w:rFonts w:ascii="Courier New" w:hAnsi="Courier New"/>
    </w:rPr>
  </w:style>
  <w:style w:type="paragraph" w:customStyle="1" w:styleId="NoteBullet">
    <w:name w:val="Note Bullet"/>
    <w:basedOn w:val="Note"/>
    <w:rsid w:val="00AA6D1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A6D1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A6D1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A6D1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A6D1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A6D1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A6D1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A6D13"/>
    <w:rPr>
      <w:b/>
      <w:smallCaps/>
    </w:rPr>
  </w:style>
  <w:style w:type="paragraph" w:customStyle="1" w:styleId="TableListNumber">
    <w:name w:val="Table List Number"/>
    <w:basedOn w:val="ListNumber"/>
    <w:rsid w:val="00AA6D1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A6D1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A6D13"/>
    <w:pPr>
      <w:numPr>
        <w:numId w:val="8"/>
      </w:numPr>
    </w:pPr>
  </w:style>
  <w:style w:type="paragraph" w:customStyle="1" w:styleId="ListAlpha2">
    <w:name w:val="List Alpha 2"/>
    <w:basedOn w:val="List2"/>
    <w:rsid w:val="00AA6D13"/>
    <w:pPr>
      <w:numPr>
        <w:numId w:val="7"/>
      </w:numPr>
    </w:pPr>
  </w:style>
  <w:style w:type="paragraph" w:styleId="List2">
    <w:name w:val="List 2"/>
    <w:basedOn w:val="BodyText"/>
    <w:rsid w:val="00AA6D1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A6D1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A6D1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A6D1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A6D1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A6D1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A6D13"/>
    <w:pPr>
      <w:numPr>
        <w:numId w:val="3"/>
      </w:numPr>
    </w:pPr>
  </w:style>
  <w:style w:type="paragraph" w:styleId="ListContinue2">
    <w:name w:val="List Continue 2"/>
    <w:basedOn w:val="List2"/>
    <w:rsid w:val="00AA6D13"/>
    <w:pPr>
      <w:ind w:firstLine="0"/>
    </w:pPr>
  </w:style>
  <w:style w:type="paragraph" w:styleId="ListContinue3">
    <w:name w:val="List Continue 3"/>
    <w:basedOn w:val="List3"/>
    <w:rsid w:val="00AA6D13"/>
    <w:pPr>
      <w:ind w:left="1021" w:firstLine="0"/>
    </w:pPr>
  </w:style>
  <w:style w:type="paragraph" w:styleId="ListContinue4">
    <w:name w:val="List Continue 4"/>
    <w:basedOn w:val="List4"/>
    <w:rsid w:val="00AA6D13"/>
    <w:pPr>
      <w:ind w:firstLine="0"/>
    </w:pPr>
  </w:style>
  <w:style w:type="paragraph" w:styleId="ListContinue5">
    <w:name w:val="List Continue 5"/>
    <w:basedOn w:val="List5"/>
    <w:rsid w:val="00AA6D13"/>
    <w:pPr>
      <w:ind w:firstLine="0"/>
    </w:pPr>
  </w:style>
  <w:style w:type="paragraph" w:styleId="ListNumber3">
    <w:name w:val="List Number 3"/>
    <w:basedOn w:val="List3"/>
    <w:rsid w:val="00AA6D13"/>
    <w:pPr>
      <w:numPr>
        <w:numId w:val="4"/>
      </w:numPr>
    </w:pPr>
  </w:style>
  <w:style w:type="paragraph" w:styleId="ListNumber4">
    <w:name w:val="List Number 4"/>
    <w:basedOn w:val="List4"/>
    <w:rsid w:val="00AA6D13"/>
    <w:pPr>
      <w:numPr>
        <w:numId w:val="5"/>
      </w:numPr>
    </w:pPr>
  </w:style>
  <w:style w:type="paragraph" w:styleId="ListNumber5">
    <w:name w:val="List Number 5"/>
    <w:basedOn w:val="List5"/>
    <w:rsid w:val="00AA6D13"/>
    <w:pPr>
      <w:numPr>
        <w:numId w:val="6"/>
      </w:numPr>
    </w:pPr>
  </w:style>
  <w:style w:type="paragraph" w:styleId="BlockText">
    <w:name w:val="Block Text"/>
    <w:basedOn w:val="Normal"/>
    <w:rsid w:val="00AA6D1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A6D1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A6D13"/>
    <w:rPr>
      <w:sz w:val="16"/>
      <w:vertAlign w:val="superscript"/>
    </w:rPr>
  </w:style>
  <w:style w:type="character" w:customStyle="1" w:styleId="Symbols">
    <w:name w:val="Symbols"/>
    <w:basedOn w:val="DefaultParagraphFont"/>
    <w:rsid w:val="00AA6D13"/>
    <w:rPr>
      <w:rFonts w:ascii="Symbol" w:hAnsi="Symbol"/>
    </w:rPr>
  </w:style>
  <w:style w:type="character" w:customStyle="1" w:styleId="MenuOptions">
    <w:name w:val="Menu Options"/>
    <w:basedOn w:val="DefaultParagraphFont"/>
    <w:rsid w:val="00AA6D1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A6D13"/>
    <w:rPr>
      <w:b/>
    </w:rPr>
  </w:style>
  <w:style w:type="character" w:customStyle="1" w:styleId="Underlined">
    <w:name w:val="Underlined"/>
    <w:basedOn w:val="DefaultParagraphFont"/>
    <w:rsid w:val="00AA6D13"/>
    <w:rPr>
      <w:u w:val="single"/>
    </w:rPr>
  </w:style>
  <w:style w:type="paragraph" w:customStyle="1" w:styleId="TableBodyTextRight">
    <w:name w:val="Table Body Text Right"/>
    <w:basedOn w:val="TableBodyText"/>
    <w:rsid w:val="00AA6D1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A6D13"/>
    <w:rPr>
      <w:sz w:val="18"/>
    </w:rPr>
  </w:style>
  <w:style w:type="paragraph" w:customStyle="1" w:styleId="BodySmallRight">
    <w:name w:val="Body Small Right"/>
    <w:basedOn w:val="BodyTextRight"/>
    <w:rsid w:val="00AA6D13"/>
    <w:rPr>
      <w:sz w:val="18"/>
      <w:szCs w:val="18"/>
    </w:rPr>
  </w:style>
  <w:style w:type="paragraph" w:customStyle="1" w:styleId="MarginEdition">
    <w:name w:val="Margin Edition"/>
    <w:basedOn w:val="MarginNote"/>
    <w:rsid w:val="00AA6D1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A6D13"/>
    <w:rPr>
      <w:sz w:val="2"/>
      <w:szCs w:val="2"/>
    </w:rPr>
  </w:style>
  <w:style w:type="character" w:customStyle="1" w:styleId="Small">
    <w:name w:val="Small"/>
    <w:basedOn w:val="DefaultParagraphFont"/>
    <w:rsid w:val="00AA6D13"/>
    <w:rPr>
      <w:sz w:val="16"/>
    </w:rPr>
  </w:style>
  <w:style w:type="paragraph" w:customStyle="1" w:styleId="WideTable">
    <w:name w:val="Wide Table"/>
    <w:basedOn w:val="Normal"/>
    <w:rsid w:val="00AA6D1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A6D13"/>
  </w:style>
  <w:style w:type="paragraph" w:styleId="Quote">
    <w:name w:val="Quote"/>
    <w:basedOn w:val="Heading1"/>
    <w:link w:val="QuoteChar"/>
    <w:qFormat/>
    <w:rsid w:val="00AA6D1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A6D1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A6D13"/>
    <w:pPr>
      <w:pageBreakBefore/>
    </w:pPr>
  </w:style>
  <w:style w:type="paragraph" w:customStyle="1" w:styleId="Border">
    <w:name w:val="Border"/>
    <w:basedOn w:val="Normal"/>
    <w:qFormat/>
    <w:rsid w:val="00AA6D1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A6D1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A6D1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A6D1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A6D1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A6D1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A6D1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A6D1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A6D1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A6D13"/>
    <w:rPr>
      <w:u w:val="single"/>
    </w:rPr>
  </w:style>
  <w:style w:type="character" w:customStyle="1" w:styleId="BoldandItalics">
    <w:name w:val="Bold and Italics"/>
    <w:qFormat/>
    <w:rsid w:val="00AA6D13"/>
    <w:rPr>
      <w:b/>
      <w:i/>
      <w:u w:val="none"/>
    </w:rPr>
  </w:style>
  <w:style w:type="paragraph" w:styleId="BalloonText">
    <w:name w:val="Balloon Text"/>
    <w:basedOn w:val="Normal"/>
    <w:link w:val="BalloonTextChar"/>
    <w:rsid w:val="00AA6D1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A6D1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A6D1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A6D1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A6D1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A6D1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A6D13"/>
    <w:pPr>
      <w:spacing w:before="0" w:after="0"/>
    </w:pPr>
  </w:style>
  <w:style w:type="paragraph" w:customStyle="1" w:styleId="BodyTextBold">
    <w:name w:val="Body Text Bold"/>
    <w:basedOn w:val="BodyText"/>
    <w:qFormat/>
    <w:rsid w:val="00AA6D13"/>
    <w:rPr>
      <w:b/>
    </w:rPr>
  </w:style>
  <w:style w:type="character" w:styleId="Hyperlink">
    <w:name w:val="Hyperlink"/>
    <w:basedOn w:val="DefaultParagraphFont"/>
    <w:uiPriority w:val="99"/>
    <w:unhideWhenUsed/>
    <w:rsid w:val="0076068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304</Words>
  <Characters>1951</Characters>
  <Application>Microsoft Office Word</Application>
  <DocSecurity>0</DocSecurity>
  <Lines>54</Lines>
  <Paragraphs>35</Paragraphs>
  <ScaleCrop>false</ScaleCrop>
  <Company>Author-it Software Corporation Ltd.</Company>
  <LinksUpToDate>false</LinksUpToDate>
  <CharactersWithSpaces>2220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FNSIGN404 Inspect damage and develop scope of work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2022-11-03T07:44:00Z</dcterms:created>
  <dcterms:modified xsi:type="dcterms:W3CDTF">2022-11-03T07:44:00Z</dcterms:modified>
</cp:coreProperties>
</file>