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9F1" w:rsidP="004A39F1">
      <w:pPr>
        <w:pStyle w:val="Title"/>
      </w:pPr>
      <w:r>
        <w:fldChar w:fldCharType="begin"/>
      </w:r>
      <w:r>
        <w:instrText xml:space="preserve"> TITLE   \* MERGEFORMAT </w:instrText>
      </w:r>
      <w:r>
        <w:fldChar w:fldCharType="separate"/>
      </w:r>
      <w:r>
        <w:t>FNSIGN401 Provide technical guidance</w:t>
      </w:r>
      <w:r>
        <w:fldChar w:fldCharType="end"/>
      </w:r>
    </w:p>
    <w:p w:rsidR="004A39F1" w:rsidP="004A39F1">
      <w:pPr>
        <w:pStyle w:val="Version"/>
        <w:sectPr w:rsidSect="003F7A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A49" w:rsidP="003F7A49">
      <w:pPr>
        <w:pStyle w:val="SuperHeading"/>
      </w:pPr>
      <w:r w:rsidRPr="003F7A49">
        <w:t>FNSIGN401 Provide technical guidance</w:t>
      </w:r>
    </w:p>
    <w:p w:rsidR="00000000" w:rsidRPr="003F7A49" w:rsidP="003F7A49">
      <w:pPr>
        <w:pStyle w:val="Heading1"/>
      </w:pPr>
      <w:bookmarkStart w:id="1" w:name="O_677502"/>
      <w:bookmarkEnd w:id="1"/>
      <w:r w:rsidRPr="003F7A49">
        <w:t>Modification History</w:t>
      </w:r>
    </w:p>
    <w:tbl>
      <w:tblPr>
        <w:tblW w:w="0" w:type="auto"/>
        <w:tblLayout w:type="fixed"/>
        <w:tblCellMar>
          <w:left w:w="62" w:type="dxa"/>
          <w:right w:w="62" w:type="dxa"/>
        </w:tblCellMar>
        <w:tblLook w:val="0000"/>
      </w:tblPr>
      <w:tblGrid>
        <w:gridCol w:w="3091"/>
        <w:gridCol w:w="5873"/>
      </w:tblGrid>
      <w:tr w:rsidTr="003F7A4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rPr>
                <w:rStyle w:val="SpecialBold"/>
              </w:rPr>
              <w:t>Comments</w:t>
            </w:r>
          </w:p>
        </w:tc>
      </w:tr>
      <w:tr w:rsidTr="003F7A4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t>This version first released with FNS Financial Services Training Package Version 1.0.</w:t>
            </w:r>
          </w:p>
        </w:tc>
      </w:tr>
    </w:tbl>
    <w:p w:rsidR="00000000" w:rsidRPr="003F7A49" w:rsidP="003F7A49">
      <w:pPr>
        <w:pStyle w:val="BodyText"/>
      </w:pPr>
    </w:p>
    <w:p w:rsidR="00000000" w:rsidRPr="003F7A49" w:rsidP="003F7A49">
      <w:pPr>
        <w:pStyle w:val="AllowPageBreak"/>
      </w:pPr>
    </w:p>
    <w:p w:rsidR="00000000" w:rsidRPr="003F7A49" w:rsidP="003F7A49">
      <w:pPr>
        <w:pStyle w:val="Heading1"/>
      </w:pPr>
      <w:bookmarkStart w:id="2" w:name="O_677503"/>
      <w:bookmarkEnd w:id="2"/>
      <w:r w:rsidRPr="003F7A49">
        <w:t>Application</w:t>
      </w:r>
    </w:p>
    <w:p w:rsidR="00000000" w:rsidRPr="003F7A49" w:rsidP="004A39F1">
      <w:pPr>
        <w:pStyle w:val="BodyText"/>
      </w:pPr>
      <w:r w:rsidRPr="003F7A49">
        <w:t>This unit describes the skills and knowledge required to access and interpret technical in</w:t>
      </w:r>
      <w:r w:rsidRPr="003F7A49">
        <w:t>formation, assist repairers with service and repair work, and provide technical information to repairers.</w:t>
      </w:r>
    </w:p>
    <w:p w:rsidR="00000000" w:rsidRPr="003F7A49" w:rsidP="004A39F1">
      <w:pPr>
        <w:pStyle w:val="BodyText"/>
      </w:pPr>
      <w:r w:rsidRPr="003F7A49">
        <w:t>It applies to individuals who advise and assist others in roles involving repair work within organisations of various sizes and across a range of cus</w:t>
      </w:r>
      <w:r w:rsidRPr="003F7A49">
        <w:t>tomer bases.</w:t>
      </w:r>
    </w:p>
    <w:p w:rsidR="00000000" w:rsidRPr="003F7A49" w:rsidP="004A39F1">
      <w:pPr>
        <w:pStyle w:val="BodyText"/>
      </w:pPr>
      <w:r w:rsidRPr="003F7A49">
        <w:t>Work functions in the occupational areas where this unit may be used are subject to regulatory requirements. Refer to the FNS Implementation Guide Companion Volume or the relevant regulator for specific guidance on requirements.</w:t>
      </w:r>
    </w:p>
    <w:p w:rsidR="00000000" w:rsidRPr="003F7A49" w:rsidP="003F7A49">
      <w:pPr>
        <w:pStyle w:val="Heading1"/>
      </w:pPr>
      <w:bookmarkStart w:id="3" w:name="O_677506"/>
      <w:bookmarkEnd w:id="3"/>
      <w:r w:rsidRPr="003F7A49">
        <w:t>Unit Sector</w:t>
      </w:r>
    </w:p>
    <w:p w:rsidR="00000000" w:rsidRPr="003F7A49" w:rsidP="004A39F1">
      <w:pPr>
        <w:pStyle w:val="BodyText"/>
      </w:pPr>
      <w:r w:rsidRPr="003F7A49">
        <w:t>Insurance general</w:t>
      </w:r>
    </w:p>
    <w:p w:rsidR="00000000" w:rsidRPr="003F7A49" w:rsidP="003F7A49">
      <w:pPr>
        <w:pStyle w:val="Heading1"/>
      </w:pPr>
      <w:bookmarkStart w:id="4" w:name="O_677507"/>
      <w:bookmarkEnd w:id="4"/>
      <w:r w:rsidRPr="003F7A49">
        <w:t>Elements and Performance Criteria</w:t>
      </w:r>
    </w:p>
    <w:tbl>
      <w:tblPr>
        <w:tblW w:w="9236" w:type="dxa"/>
        <w:tblLayout w:type="fixed"/>
        <w:tblCellMar>
          <w:left w:w="62" w:type="dxa"/>
          <w:right w:w="62" w:type="dxa"/>
        </w:tblCellMar>
        <w:tblLook w:val="0000"/>
      </w:tblPr>
      <w:tblGrid>
        <w:gridCol w:w="2645"/>
        <w:gridCol w:w="6591"/>
      </w:tblGrid>
      <w:tr w:rsidTr="003F7A4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7A49" w:rsidP="003F7A49">
            <w:pPr>
              <w:pStyle w:val="BodyText"/>
            </w:pPr>
            <w:r w:rsidRPr="003F7A4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7A49">
            <w:pPr>
              <w:pStyle w:val="BodyText"/>
              <w:rPr>
                <w:lang w:val="en-NZ"/>
              </w:rPr>
            </w:pPr>
            <w:r w:rsidRPr="003F7A49">
              <w:rPr>
                <w:rStyle w:val="SpecialBold"/>
              </w:rPr>
              <w:t>PERFORMANCE CRITERIA</w:t>
            </w:r>
          </w:p>
        </w:tc>
      </w:tr>
      <w:tr w:rsidTr="003F7A4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rPr>
                <w:rStyle w:val="Emphasis"/>
              </w:rPr>
              <w:t>Performance criteria describe the performance needed to demonstrate achievement of the element.</w:t>
            </w:r>
          </w:p>
        </w:tc>
      </w:tr>
      <w:tr w:rsidTr="003F7A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1. Assist repairers with service or repair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t>1.1 Provide technical guidance, appropriate to skill level and need, to repairers when determining repair or service needed</w:t>
            </w:r>
          </w:p>
          <w:p w:rsidR="00000000" w:rsidRPr="003F7A49" w:rsidP="003F7A49">
            <w:pPr>
              <w:pStyle w:val="BodyText"/>
            </w:pPr>
            <w:r w:rsidRPr="003F7A49">
              <w:t>1.2 Use repairers with appropriate advanced technical competency as point of referen</w:t>
            </w:r>
            <w:r w:rsidRPr="003F7A49">
              <w:t>ce when required</w:t>
            </w:r>
          </w:p>
          <w:p w:rsidR="00000000" w:rsidRPr="003F7A49" w:rsidP="003F7A49">
            <w:pPr>
              <w:pStyle w:val="BodyText"/>
            </w:pPr>
            <w:r w:rsidRPr="003F7A49">
              <w:t>1.3 Provide technical assistance to repairers when needed to identify any difficult faults</w:t>
            </w:r>
          </w:p>
          <w:p w:rsidR="00000000" w:rsidRPr="003F7A49" w:rsidP="003F7A49">
            <w:pPr>
              <w:pStyle w:val="BodyText"/>
            </w:pPr>
            <w:r w:rsidRPr="003F7A49">
              <w:t xml:space="preserve">1.4 Provide assistance to repairers during work completion, when </w:t>
            </w:r>
            <w:r w:rsidRPr="003F7A49">
              <w:t>needed, to ensure technical requirements are met</w:t>
            </w:r>
          </w:p>
          <w:p w:rsidR="00000000" w:rsidRPr="003F7A49" w:rsidP="003F7A49">
            <w:pPr>
              <w:pStyle w:val="BodyText"/>
            </w:pPr>
            <w:r w:rsidRPr="003F7A49">
              <w:t>1.5 Recognise potential faults bef</w:t>
            </w:r>
            <w:r w:rsidRPr="003F7A49">
              <w:t>ore they develop and take precautionary steps to prevent them</w:t>
            </w:r>
          </w:p>
          <w:p w:rsidR="00000000" w:rsidP="003F7A49">
            <w:pPr>
              <w:pStyle w:val="BodyText"/>
              <w:rPr>
                <w:lang w:val="en-NZ"/>
              </w:rPr>
            </w:pPr>
            <w:r w:rsidRPr="003F7A49">
              <w:t>1.6 Address problems arising from repair procedure appropriately during course of repair</w:t>
            </w:r>
          </w:p>
        </w:tc>
      </w:tr>
      <w:tr w:rsidTr="003F7A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2. Provide technical information to repairers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t>2.1 Make appropriate technical information available to repairers when needed</w:t>
            </w:r>
          </w:p>
          <w:p w:rsidR="00000000" w:rsidRPr="003F7A49" w:rsidP="003F7A49">
            <w:pPr>
              <w:pStyle w:val="BodyText"/>
            </w:pPr>
            <w:r w:rsidRPr="003F7A49">
              <w:t>2.2 Communicate current and relevant technical information to all repairers</w:t>
            </w:r>
          </w:p>
          <w:p w:rsidR="00000000" w:rsidRPr="003F7A49" w:rsidP="003F7A49">
            <w:pPr>
              <w:pStyle w:val="BodyText"/>
            </w:pPr>
            <w:r w:rsidRPr="003F7A49">
              <w:t>2.3 Show repairers where information can be found and how to access, interpret and apply it when requi</w:t>
            </w:r>
            <w:r w:rsidRPr="003F7A49">
              <w:t>red</w:t>
            </w:r>
          </w:p>
          <w:p w:rsidR="00000000" w:rsidRPr="003F7A49" w:rsidP="003F7A49">
            <w:pPr>
              <w:pStyle w:val="BodyText"/>
            </w:pPr>
            <w:r w:rsidRPr="003F7A49">
              <w:t>2.4 Access a range of information sources through an established network when required</w:t>
            </w:r>
          </w:p>
        </w:tc>
      </w:tr>
    </w:tbl>
    <w:p w:rsidR="00000000" w:rsidRPr="003F7A49" w:rsidP="003F7A49">
      <w:pPr>
        <w:pStyle w:val="BodyText"/>
      </w:pPr>
    </w:p>
    <w:p w:rsidR="00000000" w:rsidRPr="003F7A49" w:rsidP="003F7A49">
      <w:pPr>
        <w:pStyle w:val="AllowPageBreak"/>
      </w:pPr>
    </w:p>
    <w:p w:rsidR="00000000" w:rsidRPr="003F7A49" w:rsidP="003F7A49">
      <w:pPr>
        <w:pStyle w:val="Heading1"/>
      </w:pPr>
      <w:bookmarkStart w:id="5" w:name="O_677508"/>
      <w:bookmarkEnd w:id="5"/>
      <w:r w:rsidRPr="003F7A49">
        <w:t>Foundation Skills</w:t>
      </w:r>
    </w:p>
    <w:p w:rsidR="00000000" w:rsidRPr="004A39F1" w:rsidP="004A39F1">
      <w:pPr>
        <w:pStyle w:val="BodyText"/>
        <w:rPr>
          <w:i/>
        </w:rPr>
      </w:pPr>
      <w:r w:rsidRPr="004A39F1">
        <w:rPr>
          <w:rStyle w:val="Emphasis"/>
        </w:rPr>
        <w:t>This section describes language, literacy, numeracy and employment skills incorporated in the performance criteria that are requ</w:t>
      </w:r>
      <w:r w:rsidRPr="004A39F1">
        <w:rPr>
          <w:rStyle w:val="Emphasis"/>
        </w:rPr>
        <w:t>ired for competent performance.</w:t>
      </w:r>
    </w:p>
    <w:tbl>
      <w:tblPr>
        <w:tblW w:w="9640" w:type="dxa"/>
        <w:tblLayout w:type="fixed"/>
        <w:tblCellMar>
          <w:left w:w="62" w:type="dxa"/>
          <w:right w:w="62" w:type="dxa"/>
        </w:tblCellMar>
        <w:tblLook w:val="0000"/>
      </w:tblPr>
      <w:tblGrid>
        <w:gridCol w:w="1685"/>
        <w:gridCol w:w="2159"/>
        <w:gridCol w:w="5796"/>
      </w:tblGrid>
      <w:tr w:rsidTr="003F7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rPr>
                <w:rStyle w:val="SpecialBold"/>
              </w:rPr>
              <w:t>Description</w:t>
            </w:r>
          </w:p>
        </w:tc>
      </w:tr>
      <w:tr w:rsidTr="003F7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1.1, 1.3, 1.4, 2.3, 2.4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ListBullet"/>
              <w:rPr>
                <w:lang w:val="en-NZ"/>
              </w:rPr>
            </w:pPr>
            <w:r w:rsidRPr="003F7A49">
              <w:t xml:space="preserve">Locates, interprets, applies and maintains a range of technical information from a variety of familiar </w:t>
            </w:r>
            <w:r w:rsidRPr="003F7A49">
              <w:t>sources to inform repairers and guide service work</w:t>
            </w:r>
          </w:p>
        </w:tc>
      </w:tr>
      <w:tr w:rsidTr="003F7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1.1, 1.5, 2.2, 2.3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ListBullet"/>
              <w:rPr>
                <w:lang w:val="en-NZ"/>
              </w:rPr>
            </w:pPr>
            <w:r w:rsidRPr="003F7A49">
              <w:t xml:space="preserve">Uses appropriate text types and formats to clearly identify and diagnose repairs or preventative action and convey current technical information to relevant personnel </w:t>
            </w:r>
          </w:p>
        </w:tc>
      </w:tr>
      <w:tr w:rsidTr="003F7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Oral Co</w:t>
            </w:r>
            <w:r w:rsidRPr="003F7A49">
              <w:t>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1.1, 1.3, 1.4, 1.5, 1.6, 2.2, 2.3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ListBullet"/>
              <w:rPr>
                <w:lang w:val="en-NZ"/>
              </w:rPr>
            </w:pPr>
            <w:r w:rsidRPr="003F7A49">
              <w:t>Participates effectively in verbal exchanges using clear and detailed language and active listening techniques to identify repairs and provide accurate technical advice and critical evaluation, and elicits exp</w:t>
            </w:r>
            <w:r w:rsidRPr="003F7A49">
              <w:t>ert opinion from others if required</w:t>
            </w:r>
          </w:p>
        </w:tc>
      </w:tr>
      <w:tr w:rsidTr="003F7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1.1, 2.2, 2.3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ListBullet"/>
              <w:rPr>
                <w:lang w:val="en-NZ"/>
              </w:rPr>
            </w:pPr>
            <w:r w:rsidRPr="003F7A49">
              <w:t xml:space="preserve">Extracts, evaluates and applies mathematical information in a range of tasks and texts </w:t>
            </w:r>
          </w:p>
        </w:tc>
      </w:tr>
      <w:tr w:rsidTr="003F7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ListBullet"/>
              <w:rPr>
                <w:lang w:val="en-NZ"/>
              </w:rPr>
            </w:pPr>
            <w:r w:rsidRPr="003F7A49">
              <w:t>Takes responsibility for providing quality advisory services and assistance to meet organisational goals and regulatory requirements</w:t>
            </w:r>
          </w:p>
        </w:tc>
      </w:tr>
      <w:tr w:rsidTr="003F7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1.1-1.4, 2.2-2.3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ListBullet"/>
            </w:pPr>
            <w:r w:rsidRPr="003F7A49">
              <w:t>Selects and uses appropriate conventions and protocols when communicating with othe</w:t>
            </w:r>
            <w:r w:rsidRPr="003F7A49">
              <w:t>rs in a range of work contexts</w:t>
            </w:r>
          </w:p>
          <w:p w:rsidR="00000000" w:rsidP="003F7A49">
            <w:pPr>
              <w:pStyle w:val="ListBullet"/>
              <w:rPr>
                <w:lang w:val="en-NZ"/>
              </w:rPr>
            </w:pPr>
            <w:r w:rsidRPr="003F7A49">
              <w:t>Maintains a supportive environment and adapts communication style to suit individual needs when providing assistance and information to a range of repairers</w:t>
            </w:r>
          </w:p>
        </w:tc>
      </w:tr>
      <w:tr w:rsidTr="003F7A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1.1, 1.5, 1.6, 2.1-2.4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ListBullet"/>
            </w:pPr>
            <w:r w:rsidRPr="003F7A49">
              <w:t>Plans, organises and impl</w:t>
            </w:r>
            <w:r w:rsidRPr="003F7A49">
              <w:t>ements routine and non-routine tasks, aiming to achieve them efficiently</w:t>
            </w:r>
          </w:p>
          <w:p w:rsidR="00000000" w:rsidRPr="003F7A49" w:rsidP="003F7A49">
            <w:pPr>
              <w:pStyle w:val="ListBullet"/>
            </w:pPr>
            <w:r w:rsidRPr="003F7A49">
              <w:t>Uses formal analytical thinking techniques to identify issues, generate possible solutions and implement preferred solution, seeking input from others as required</w:t>
            </w:r>
          </w:p>
          <w:p w:rsidR="00000000" w:rsidRPr="003F7A49" w:rsidP="003F7A49">
            <w:pPr>
              <w:pStyle w:val="ListBullet"/>
            </w:pPr>
            <w:r w:rsidRPr="003F7A49">
              <w:t>Anticipates potentia</w:t>
            </w:r>
            <w:r w:rsidRPr="003F7A49">
              <w:t>l problems and implements contingency plans as soon as warning signs are recognised</w:t>
            </w:r>
          </w:p>
          <w:p w:rsidR="00000000" w:rsidRPr="003F7A49" w:rsidP="003F7A49">
            <w:pPr>
              <w:pStyle w:val="ListBullet"/>
            </w:pPr>
            <w:r w:rsidRPr="003F7A49">
              <w:t>Uses digital technologies and systems to locate information, enter data and present information</w:t>
            </w:r>
          </w:p>
        </w:tc>
      </w:tr>
    </w:tbl>
    <w:p w:rsidR="00000000" w:rsidRPr="003F7A49" w:rsidP="003F7A49">
      <w:pPr>
        <w:pStyle w:val="BodyText"/>
      </w:pPr>
    </w:p>
    <w:p w:rsidR="00000000" w:rsidRPr="003F7A49" w:rsidP="003F7A49">
      <w:pPr>
        <w:pStyle w:val="AllowPageBreak"/>
      </w:pPr>
    </w:p>
    <w:p w:rsidR="00000000" w:rsidRPr="003F7A49" w:rsidP="003F7A49">
      <w:pPr>
        <w:pStyle w:val="Heading1"/>
      </w:pPr>
      <w:bookmarkStart w:id="6" w:name="O_677510"/>
      <w:bookmarkEnd w:id="6"/>
      <w:r w:rsidRPr="003F7A49">
        <w:t>Unit Mapping Information</w:t>
      </w:r>
    </w:p>
    <w:tbl>
      <w:tblPr>
        <w:tblW w:w="0" w:type="auto"/>
        <w:tblLayout w:type="fixed"/>
        <w:tblCellMar>
          <w:left w:w="62" w:type="dxa"/>
          <w:right w:w="62" w:type="dxa"/>
        </w:tblCellMar>
        <w:tblLook w:val="0000"/>
      </w:tblPr>
      <w:tblGrid>
        <w:gridCol w:w="2355"/>
        <w:gridCol w:w="2160"/>
        <w:gridCol w:w="2295"/>
        <w:gridCol w:w="2295"/>
      </w:tblGrid>
      <w:tr w:rsidTr="003F7A4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rPr>
                <w:rStyle w:val="SpecialBold"/>
              </w:rPr>
              <w:t xml:space="preserve">Code and title </w:t>
            </w:r>
          </w:p>
          <w:p w:rsidR="00000000" w:rsidRPr="003F7A49" w:rsidP="003F7A49">
            <w:pPr>
              <w:pStyle w:val="BodyText"/>
            </w:pPr>
            <w:r w:rsidRPr="003F7A4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rPr>
                <w:rStyle w:val="SpecialBold"/>
              </w:rPr>
              <w:t>Code and title</w:t>
            </w:r>
          </w:p>
          <w:p w:rsidR="00000000" w:rsidRPr="003F7A49" w:rsidP="003F7A49">
            <w:pPr>
              <w:pStyle w:val="BodyText"/>
            </w:pPr>
            <w:r w:rsidRPr="003F7A4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rPr>
                <w:rStyle w:val="SpecialBold"/>
              </w:rPr>
              <w:t>Equivalence status</w:t>
            </w:r>
          </w:p>
        </w:tc>
      </w:tr>
      <w:tr w:rsidTr="003F7A49">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FNSIGN401 Provide technical guidance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FNSIGN401A Provide technical guidance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t>Equivalent unit</w:t>
            </w:r>
          </w:p>
        </w:tc>
      </w:tr>
    </w:tbl>
    <w:p w:rsidR="00000000" w:rsidRPr="003F7A49" w:rsidP="003F7A49">
      <w:pPr>
        <w:pStyle w:val="BodyText"/>
      </w:pPr>
    </w:p>
    <w:p w:rsidR="00000000" w:rsidRPr="003F7A49" w:rsidP="003F7A49">
      <w:pPr>
        <w:pStyle w:val="AllowPageBreak"/>
      </w:pPr>
    </w:p>
    <w:p w:rsidR="00000000" w:rsidRPr="003F7A49" w:rsidP="003F7A49">
      <w:pPr>
        <w:pStyle w:val="Heading1"/>
      </w:pPr>
      <w:bookmarkStart w:id="7" w:name="O_677517"/>
      <w:bookmarkEnd w:id="7"/>
      <w:r w:rsidRPr="003F7A49">
        <w:t>Links</w:t>
      </w:r>
    </w:p>
    <w:p w:rsidR="00000000" w:rsidRPr="003F7A49" w:rsidP="004A39F1">
      <w:pPr>
        <w:pStyle w:val="BodyText"/>
      </w:pPr>
      <w:r w:rsidRPr="003F7A4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B70FD">
        <w:rPr>
          <w:rStyle w:val="Hyperlink"/>
        </w:rPr>
        <w:t>https://vetnet.gov.au/Pages/TrainingDocs.aspx?q=c7200cc8-0566-4f04-b76f-e89fd6f102fe</w:t>
      </w:r>
      <w:r>
        <w:fldChar w:fldCharType="end"/>
      </w:r>
    </w:p>
    <w:p w:rsidR="00000000" w:rsidRPr="003F7A49" w:rsidP="004A39F1">
      <w:pPr>
        <w:pStyle w:val="BodyText"/>
        <w:sectPr w:rsidSect="003F7A49">
          <w:headerReference w:type="default" r:id="rId10"/>
          <w:footerReference w:type="default" r:id="rId11"/>
          <w:pgSz w:w="11908" w:h="16833"/>
          <w:pgMar w:top="1702" w:right="1418" w:bottom="1702" w:left="1418" w:header="992" w:footer="992" w:gutter="0"/>
          <w:cols w:space="720"/>
          <w:noEndnote/>
          <w:docGrid w:linePitch="299"/>
        </w:sectPr>
      </w:pPr>
    </w:p>
    <w:p w:rsidR="00000000" w:rsidRPr="003F7A49" w:rsidP="003F7A49">
      <w:pPr>
        <w:pStyle w:val="SuperHeading"/>
      </w:pPr>
      <w:r w:rsidRPr="003F7A49">
        <w:t xml:space="preserve">Assessment </w:t>
      </w:r>
      <w:r w:rsidRPr="003F7A49">
        <w:t>Requirements for FNSIGN401 Provide technical guidance</w:t>
      </w:r>
    </w:p>
    <w:p w:rsidR="00000000" w:rsidRPr="003F7A49" w:rsidP="003F7A49">
      <w:pPr>
        <w:pStyle w:val="Heading1"/>
      </w:pPr>
      <w:bookmarkStart w:id="8" w:name="O_677512"/>
      <w:bookmarkEnd w:id="8"/>
      <w:r w:rsidRPr="003F7A49">
        <w:t>Modification History</w:t>
      </w:r>
    </w:p>
    <w:tbl>
      <w:tblPr>
        <w:tblW w:w="0" w:type="auto"/>
        <w:tblLayout w:type="fixed"/>
        <w:tblCellMar>
          <w:left w:w="62" w:type="dxa"/>
          <w:right w:w="62" w:type="dxa"/>
        </w:tblCellMar>
        <w:tblLook w:val="0000"/>
      </w:tblPr>
      <w:tblGrid>
        <w:gridCol w:w="2627"/>
        <w:gridCol w:w="6337"/>
      </w:tblGrid>
      <w:tr w:rsidTr="003F7A4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rPr>
                <w:rStyle w:val="SpecialBold"/>
              </w:rPr>
              <w:t>Comments</w:t>
            </w:r>
          </w:p>
        </w:tc>
      </w:tr>
      <w:tr w:rsidTr="003F7A4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A49">
            <w:pPr>
              <w:pStyle w:val="BodyText"/>
              <w:rPr>
                <w:lang w:val="en-NZ"/>
              </w:rPr>
            </w:pPr>
            <w:r w:rsidRPr="003F7A4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A49" w:rsidP="003F7A49">
            <w:pPr>
              <w:pStyle w:val="BodyText"/>
            </w:pPr>
            <w:r w:rsidRPr="003F7A49">
              <w:t>This version first released with FNS Financial Services Training Package Version 1.0.</w:t>
            </w:r>
          </w:p>
        </w:tc>
      </w:tr>
    </w:tbl>
    <w:p w:rsidR="00000000" w:rsidRPr="003F7A49" w:rsidP="003F7A49">
      <w:pPr>
        <w:pStyle w:val="BodyText"/>
      </w:pPr>
    </w:p>
    <w:p w:rsidR="00000000" w:rsidRPr="003F7A49" w:rsidP="003F7A49">
      <w:pPr>
        <w:pStyle w:val="AllowPageBreak"/>
      </w:pPr>
    </w:p>
    <w:p w:rsidR="00000000" w:rsidRPr="003F7A49" w:rsidP="003F7A49">
      <w:pPr>
        <w:pStyle w:val="Heading1"/>
      </w:pPr>
      <w:bookmarkStart w:id="9" w:name="O_677513"/>
      <w:bookmarkEnd w:id="9"/>
      <w:r w:rsidRPr="003F7A49">
        <w:t>Performance Evidence</w:t>
      </w:r>
    </w:p>
    <w:p w:rsidR="00000000" w:rsidRPr="003F7A49" w:rsidP="004A39F1">
      <w:pPr>
        <w:pStyle w:val="BodyText"/>
      </w:pPr>
      <w:r w:rsidRPr="003F7A49">
        <w:t>Evidence of the ability to:</w:t>
      </w:r>
    </w:p>
    <w:p w:rsidR="00000000" w:rsidRPr="003F7A49" w:rsidP="003F7A49">
      <w:pPr>
        <w:pStyle w:val="ListBullet"/>
      </w:pPr>
      <w:r w:rsidRPr="003F7A49">
        <w:t>provide clear technical information and guidance to repairers and service providers</w:t>
      </w:r>
    </w:p>
    <w:p w:rsidR="00000000" w:rsidRPr="003F7A49" w:rsidP="003F7A49">
      <w:pPr>
        <w:pStyle w:val="ListBullet"/>
      </w:pPr>
      <w:r w:rsidRPr="003F7A49">
        <w:t>assist repairers with service and repair work, and in identifying potential faults</w:t>
      </w:r>
    </w:p>
    <w:p w:rsidR="00000000" w:rsidRPr="003F7A49" w:rsidP="003F7A49">
      <w:pPr>
        <w:pStyle w:val="ListBullet"/>
      </w:pPr>
      <w:r w:rsidRPr="003F7A49">
        <w:t>access a range of information to provide guidance.</w:t>
      </w:r>
    </w:p>
    <w:p w:rsidR="00000000" w:rsidRPr="003F7A49" w:rsidP="003F7A49">
      <w:pPr>
        <w:pStyle w:val="BodyText"/>
      </w:pPr>
    </w:p>
    <w:p w:rsidR="00000000" w:rsidRPr="003F7A49" w:rsidP="004A39F1">
      <w:pPr>
        <w:pStyle w:val="BodyText"/>
      </w:pPr>
      <w:r w:rsidRPr="003F7A49">
        <w:t>Note: If a specific volume or frequency is not stated, then evidence must be provided at least once.</w:t>
      </w:r>
    </w:p>
    <w:p w:rsidR="00000000" w:rsidRPr="003F7A49" w:rsidP="003F7A49">
      <w:pPr>
        <w:pStyle w:val="Heading1"/>
      </w:pPr>
      <w:bookmarkStart w:id="10" w:name="O_677514"/>
      <w:bookmarkEnd w:id="10"/>
      <w:r w:rsidRPr="003F7A49">
        <w:t>Knowledge Evidence</w:t>
      </w:r>
    </w:p>
    <w:p w:rsidR="00000000" w:rsidRPr="003F7A49" w:rsidP="004A39F1">
      <w:pPr>
        <w:pStyle w:val="BodyText"/>
      </w:pPr>
      <w:r w:rsidRPr="003F7A49">
        <w:t xml:space="preserve">To complete the unit requirements safely and effectively, the individual must: </w:t>
      </w:r>
    </w:p>
    <w:p w:rsidR="00000000" w:rsidRPr="003F7A49" w:rsidP="003F7A49">
      <w:pPr>
        <w:pStyle w:val="ListBullet"/>
      </w:pPr>
      <w:r w:rsidRPr="003F7A49">
        <w:t>explain advanced technical knowledge i</w:t>
      </w:r>
      <w:r w:rsidRPr="003F7A49">
        <w:t>n areas of expertise</w:t>
      </w:r>
    </w:p>
    <w:p w:rsidR="00000000" w:rsidRPr="003F7A49" w:rsidP="003F7A49">
      <w:pPr>
        <w:pStyle w:val="ListBullet"/>
      </w:pPr>
      <w:r w:rsidRPr="003F7A49">
        <w:t>outline the technical requirements that impact on completion of work including:</w:t>
      </w:r>
    </w:p>
    <w:p w:rsidR="00000000" w:rsidRPr="003F7A49" w:rsidP="003F7A49">
      <w:pPr>
        <w:pStyle w:val="ListBullet2"/>
      </w:pPr>
      <w:r w:rsidRPr="003F7A49">
        <w:t>relevant industry standards</w:t>
      </w:r>
    </w:p>
    <w:p w:rsidR="00000000" w:rsidRPr="003F7A49" w:rsidP="003F7A49">
      <w:pPr>
        <w:pStyle w:val="ListBullet2"/>
      </w:pPr>
      <w:r w:rsidRPr="003F7A49">
        <w:t xml:space="preserve">organisational quality requirements and procedures </w:t>
      </w:r>
    </w:p>
    <w:p w:rsidR="00000000" w:rsidRPr="003F7A49" w:rsidP="003F7A49">
      <w:pPr>
        <w:pStyle w:val="ListBullet2"/>
      </w:pPr>
      <w:r w:rsidRPr="003F7A49">
        <w:t xml:space="preserve">supplier or manufacturer specifications </w:t>
      </w:r>
    </w:p>
    <w:p w:rsidR="00000000" w:rsidRPr="003F7A49" w:rsidP="003F7A49">
      <w:pPr>
        <w:pStyle w:val="ListBullet"/>
      </w:pPr>
      <w:r w:rsidRPr="003F7A49">
        <w:t>describe how coaching principles</w:t>
      </w:r>
      <w:r w:rsidRPr="003F7A49">
        <w:t xml:space="preserve"> are used to develop the fault finding and rectification of faults capabilities of repairers </w:t>
      </w:r>
    </w:p>
    <w:p w:rsidR="00000000" w:rsidRPr="003F7A49" w:rsidP="003F7A49">
      <w:pPr>
        <w:pStyle w:val="ListBullet"/>
      </w:pPr>
      <w:r w:rsidRPr="003F7A49">
        <w:t xml:space="preserve">describe sources of current technical information and available networks </w:t>
      </w:r>
    </w:p>
    <w:p w:rsidR="00000000" w:rsidRPr="003F7A49" w:rsidP="003F7A49">
      <w:pPr>
        <w:pStyle w:val="ListBullet"/>
      </w:pPr>
      <w:r w:rsidRPr="003F7A49">
        <w:t>describe recent technical and technological developments relevant to the sector.</w:t>
      </w:r>
    </w:p>
    <w:p w:rsidR="00000000" w:rsidRPr="003F7A49" w:rsidP="003F7A49">
      <w:pPr>
        <w:pStyle w:val="AllowPageBreak"/>
      </w:pPr>
    </w:p>
    <w:p w:rsidR="00000000" w:rsidRPr="003F7A49" w:rsidP="003F7A49">
      <w:pPr>
        <w:pStyle w:val="Heading1"/>
      </w:pPr>
      <w:bookmarkStart w:id="11" w:name="O_677515"/>
      <w:bookmarkEnd w:id="11"/>
      <w:r w:rsidRPr="003F7A49">
        <w:t>Assessment Conditions</w:t>
      </w:r>
    </w:p>
    <w:p w:rsidR="00000000" w:rsidRPr="003F7A49" w:rsidP="004A39F1">
      <w:pPr>
        <w:pStyle w:val="BodyText"/>
      </w:pPr>
      <w:r w:rsidRPr="003F7A49">
        <w:t>Assessment must be conducted in a safe environment where evidence gathered demonstrates consistent performance of typical activities experienced in the general insurance field of work and include access to:</w:t>
      </w:r>
    </w:p>
    <w:p w:rsidR="00000000" w:rsidRPr="003F7A49" w:rsidP="003F7A49">
      <w:pPr>
        <w:pStyle w:val="ListBullet"/>
      </w:pPr>
      <w:r w:rsidRPr="003F7A49">
        <w:t>organisati</w:t>
      </w:r>
      <w:r w:rsidRPr="003F7A49">
        <w:t xml:space="preserve">onal records, policy and procedures </w:t>
      </w:r>
    </w:p>
    <w:p w:rsidR="00000000" w:rsidRPr="003F7A49" w:rsidP="003F7A49">
      <w:pPr>
        <w:pStyle w:val="ListBullet"/>
      </w:pPr>
      <w:r w:rsidRPr="003F7A49">
        <w:t xml:space="preserve">common office equipment, technology, software and consumables. </w:t>
      </w:r>
    </w:p>
    <w:p w:rsidR="00000000" w:rsidRPr="003F7A49" w:rsidP="003F7A49">
      <w:pPr>
        <w:pStyle w:val="BodyText"/>
      </w:pPr>
    </w:p>
    <w:p w:rsidR="00000000" w:rsidRPr="003F7A49" w:rsidP="004A39F1">
      <w:pPr>
        <w:pStyle w:val="BodyText"/>
      </w:pPr>
      <w:r w:rsidRPr="003F7A49">
        <w:t>Assessors must satisfy NVR/AQTF assessor requirements.</w:t>
      </w:r>
    </w:p>
    <w:p w:rsidR="00000000" w:rsidRPr="003F7A49" w:rsidP="003F7A49">
      <w:pPr>
        <w:pStyle w:val="Heading1"/>
      </w:pPr>
      <w:bookmarkStart w:id="12" w:name="O_677518"/>
      <w:bookmarkEnd w:id="12"/>
      <w:r w:rsidRPr="003F7A49">
        <w:t>Links</w:t>
      </w:r>
    </w:p>
    <w:p w:rsidR="00000000" w:rsidRPr="003F7A49" w:rsidP="004A39F1">
      <w:pPr>
        <w:pStyle w:val="BodyText"/>
      </w:pPr>
      <w:r w:rsidRPr="003F7A4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B70FD">
        <w:rPr>
          <w:rStyle w:val="Hyperlink"/>
        </w:rPr>
        <w:t>https://vetnet.gov.au/Pages/TrainingDocs.aspx?q=c7200cc8-0566-4f04-b76f-e89fd6f102fe</w:t>
      </w:r>
      <w:r>
        <w:fldChar w:fldCharType="end"/>
      </w:r>
    </w:p>
    <w:p w:rsidR="00000000" w:rsidRPr="003F7A49" w:rsidP="003F7A49"/>
    <w:sectPr w:rsidSect="003F7A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49" w:rsidRPr="004A39F1" w:rsidP="004A39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F1" w:rsidP="003F7A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39F1" w:rsidP="003F7A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A39F1" w:rsidP="003F7A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49" w:rsidP="003F7A49">
    <w:pPr>
      <w:pStyle w:val="Footer"/>
      <w:framePr w:wrap="around"/>
    </w:pPr>
    <w:r>
      <w:fldChar w:fldCharType="begin"/>
    </w:r>
    <w:r>
      <w:instrText xml:space="preserve"> DOCPROPERTY  Subject  \* MERGEFORMAT </w:instrText>
    </w:r>
    <w:r>
      <w:fldChar w:fldCharType="separate"/>
    </w:r>
    <w:r w:rsidR="004A39F1">
      <w:t>Approved</w:t>
    </w:r>
    <w:r w:rsidR="004A39F1">
      <w:fldChar w:fldCharType="end"/>
    </w:r>
    <w:r>
      <w:tab/>
      <w:t xml:space="preserve">Page </w:t>
    </w:r>
    <w:r>
      <w:fldChar w:fldCharType="begin"/>
    </w:r>
    <w:r>
      <w:instrText xml:space="preserve"> PAGE  \* Arabic  \* MERGEFORMAT </w:instrText>
    </w:r>
    <w:r>
      <w:fldChar w:fldCharType="separate"/>
    </w:r>
    <w:r w:rsidR="004A39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39F1">
      <w:rPr>
        <w:noProof/>
      </w:rPr>
      <w:t>4</w:t>
    </w:r>
    <w:r>
      <w:rPr>
        <w:noProof/>
      </w:rPr>
      <w:fldChar w:fldCharType="end"/>
    </w:r>
  </w:p>
  <w:p w:rsidR="003F7A49" w:rsidP="003F7A49">
    <w:pPr>
      <w:pStyle w:val="Footer"/>
      <w:framePr w:wrap="around"/>
    </w:pPr>
    <w:r>
      <w:t xml:space="preserve">© Commonwealth of Australia, </w:t>
    </w:r>
    <w:r>
      <w:fldChar w:fldCharType="begin"/>
    </w:r>
    <w:r>
      <w:instrText xml:space="preserve"> DATE  \@ "yyyy"  \* MERGEFORMAT </w:instrText>
    </w:r>
    <w:r>
      <w:fldChar w:fldCharType="separate"/>
    </w:r>
    <w:r w:rsidR="004A39F1">
      <w:rPr>
        <w:noProof/>
      </w:rPr>
      <w:t>2025</w:t>
    </w:r>
    <w:r>
      <w:fldChar w:fldCharType="end"/>
    </w:r>
    <w:r>
      <w:tab/>
    </w:r>
    <w:r>
      <w:fldChar w:fldCharType="begin"/>
    </w:r>
    <w:r>
      <w:instrText xml:space="preserve"> DOCPROPERTY  Author  \* MERGEFORMAT </w:instrText>
    </w:r>
    <w:r>
      <w:fldChar w:fldCharType="separate"/>
    </w:r>
    <w:r w:rsidR="004A39F1">
      <w:t>Future Skills Organisation</w:t>
    </w:r>
    <w:r w:rsidR="004A39F1">
      <w:fldChar w:fldCharType="end"/>
    </w:r>
  </w:p>
  <w:p w:rsidR="003F7A49" w:rsidP="003F7A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A49" w:rsidRPr="004A39F1" w:rsidP="004A39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F1" w:rsidRPr="002D2AF8" w:rsidP="003F7A49">
    <w:pPr>
      <w:pStyle w:val="Header"/>
      <w:framePr w:wrap="around"/>
    </w:pPr>
    <w:r>
      <w:fldChar w:fldCharType="begin"/>
    </w:r>
    <w:r>
      <w:instrText xml:space="preserve"> TITLE   \* MERGEFORMAT </w:instrText>
    </w:r>
    <w:r>
      <w:fldChar w:fldCharType="separate"/>
    </w:r>
    <w:r>
      <w:t>FNSIGN401 Provide technical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39F1" w:rsidP="003F7A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49" w:rsidRPr="002D2AF8" w:rsidP="003F7A49">
    <w:pPr>
      <w:pStyle w:val="Header"/>
      <w:framePr w:wrap="around"/>
    </w:pPr>
    <w:r>
      <w:fldChar w:fldCharType="begin"/>
    </w:r>
    <w:r>
      <w:instrText xml:space="preserve"> TITLE   \* MERGEFORMAT </w:instrText>
    </w:r>
    <w:r>
      <w:fldChar w:fldCharType="separate"/>
    </w:r>
    <w:r w:rsidR="004A39F1">
      <w:t>FNSIGN401 Provide technical guidance</w:t>
    </w:r>
    <w:r w:rsidR="004A39F1">
      <w:fldChar w:fldCharType="end"/>
    </w:r>
    <w:r>
      <w:tab/>
      <w:t xml:space="preserve">Date this document was generated: </w:t>
    </w:r>
    <w:r>
      <w:fldChar w:fldCharType="begin"/>
    </w:r>
    <w:r>
      <w:instrText xml:space="preserve"> CREATEDATE  \@ "d MMMM yyyy"  \* MERGEFORMAT </w:instrText>
    </w:r>
    <w:r>
      <w:fldChar w:fldCharType="separate"/>
    </w:r>
    <w:r w:rsidR="004A39F1">
      <w:rPr>
        <w:noProof/>
      </w:rPr>
      <w:t>2 March 2025</w:t>
    </w:r>
    <w:r>
      <w:fldChar w:fldCharType="end"/>
    </w:r>
  </w:p>
  <w:p w:rsidR="003F7A49" w:rsidP="003F7A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76C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D46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44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A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A49"/>
    <w:pPr>
      <w:spacing w:before="360" w:after="60"/>
      <w:outlineLvl w:val="0"/>
    </w:pPr>
    <w:rPr>
      <w:sz w:val="32"/>
    </w:rPr>
  </w:style>
  <w:style w:type="paragraph" w:styleId="Heading2">
    <w:name w:val="heading 2"/>
    <w:basedOn w:val="HeadingBase"/>
    <w:next w:val="BodyText"/>
    <w:link w:val="Heading2Char"/>
    <w:qFormat/>
    <w:rsid w:val="003F7A49"/>
    <w:pPr>
      <w:keepLines/>
      <w:spacing w:before="240" w:after="120"/>
      <w:outlineLvl w:val="1"/>
    </w:pPr>
    <w:rPr>
      <w:sz w:val="28"/>
      <w:szCs w:val="40"/>
    </w:rPr>
  </w:style>
  <w:style w:type="paragraph" w:styleId="Heading3">
    <w:name w:val="heading 3"/>
    <w:basedOn w:val="HeadingBase"/>
    <w:next w:val="BodyText"/>
    <w:link w:val="Heading3Char"/>
    <w:qFormat/>
    <w:rsid w:val="003F7A49"/>
    <w:pPr>
      <w:spacing w:before="180" w:after="120"/>
      <w:outlineLvl w:val="2"/>
    </w:pPr>
    <w:rPr>
      <w:spacing w:val="-10"/>
      <w:kern w:val="32"/>
    </w:rPr>
  </w:style>
  <w:style w:type="paragraph" w:styleId="Heading4">
    <w:name w:val="heading 4"/>
    <w:basedOn w:val="HeadingBase"/>
    <w:next w:val="BodyText"/>
    <w:link w:val="Heading4Char"/>
    <w:qFormat/>
    <w:rsid w:val="003F7A49"/>
    <w:pPr>
      <w:spacing w:before="160" w:after="120"/>
      <w:outlineLvl w:val="3"/>
    </w:pPr>
    <w:rPr>
      <w:sz w:val="22"/>
    </w:rPr>
  </w:style>
  <w:style w:type="paragraph" w:styleId="Heading5">
    <w:name w:val="heading 5"/>
    <w:basedOn w:val="HeadingBase"/>
    <w:next w:val="Normal"/>
    <w:link w:val="Heading5Char"/>
    <w:qFormat/>
    <w:rsid w:val="003F7A49"/>
    <w:pPr>
      <w:spacing w:before="80"/>
      <w:outlineLvl w:val="4"/>
    </w:pPr>
    <w:rPr>
      <w:color w:val="918585"/>
      <w:sz w:val="20"/>
    </w:rPr>
  </w:style>
  <w:style w:type="paragraph" w:styleId="Heading6">
    <w:name w:val="heading 6"/>
    <w:basedOn w:val="HeadingBase"/>
    <w:next w:val="Normal"/>
    <w:link w:val="Heading6Char"/>
    <w:qFormat/>
    <w:rsid w:val="003F7A49"/>
    <w:pPr>
      <w:spacing w:before="60"/>
      <w:outlineLvl w:val="5"/>
    </w:pPr>
    <w:rPr>
      <w:color w:val="918585"/>
      <w:sz w:val="20"/>
    </w:rPr>
  </w:style>
  <w:style w:type="paragraph" w:styleId="Heading7">
    <w:name w:val="heading 7"/>
    <w:basedOn w:val="Normal"/>
    <w:next w:val="Normal"/>
    <w:link w:val="Heading7Char"/>
    <w:qFormat/>
    <w:rsid w:val="003F7A49"/>
    <w:pPr>
      <w:ind w:left="720"/>
      <w:outlineLvl w:val="6"/>
    </w:pPr>
    <w:rPr>
      <w:i/>
    </w:rPr>
  </w:style>
  <w:style w:type="paragraph" w:styleId="Heading8">
    <w:name w:val="heading 8"/>
    <w:basedOn w:val="Normal"/>
    <w:next w:val="Normal"/>
    <w:link w:val="Heading8Char"/>
    <w:qFormat/>
    <w:rsid w:val="003F7A49"/>
    <w:pPr>
      <w:ind w:left="720"/>
      <w:outlineLvl w:val="7"/>
    </w:pPr>
    <w:rPr>
      <w:i/>
    </w:rPr>
  </w:style>
  <w:style w:type="paragraph" w:styleId="Heading9">
    <w:name w:val="heading 9"/>
    <w:basedOn w:val="Normal"/>
    <w:next w:val="Normal"/>
    <w:link w:val="Heading9Char"/>
    <w:qFormat/>
    <w:rsid w:val="003F7A49"/>
    <w:pPr>
      <w:ind w:left="720"/>
      <w:outlineLvl w:val="8"/>
    </w:pPr>
    <w:rPr>
      <w:i/>
    </w:rPr>
  </w:style>
  <w:style w:type="character" w:default="1" w:styleId="DefaultParagraphFont">
    <w:name w:val="Default Paragraph Font"/>
    <w:uiPriority w:val="1"/>
    <w:unhideWhenUsed/>
    <w:rsid w:val="003F7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A49"/>
  </w:style>
  <w:style w:type="character" w:customStyle="1" w:styleId="Heading1Char">
    <w:name w:val="Heading 1 Char"/>
    <w:basedOn w:val="DefaultParagraphFont"/>
    <w:link w:val="Heading1"/>
    <w:rsid w:val="003F7A49"/>
    <w:rPr>
      <w:rFonts w:ascii="Times New Roman" w:eastAsia="Times New Roman" w:hAnsi="Times New Roman" w:cs="Times New Roman"/>
      <w:b/>
      <w:sz w:val="32"/>
      <w:szCs w:val="20"/>
      <w:lang w:eastAsia="en-US"/>
    </w:rPr>
  </w:style>
  <w:style w:type="paragraph" w:styleId="BodyText">
    <w:name w:val="Body Text"/>
    <w:basedOn w:val="Normal"/>
    <w:link w:val="BodyTextChar"/>
    <w:rsid w:val="003F7A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A49"/>
    <w:rPr>
      <w:rFonts w:ascii="Times New Roman" w:eastAsia="Times New Roman" w:hAnsi="Times New Roman" w:cs="Times New Roman"/>
      <w:sz w:val="24"/>
      <w:lang w:eastAsia="en-US"/>
    </w:rPr>
  </w:style>
  <w:style w:type="paragraph" w:styleId="ListBullet">
    <w:name w:val="List Bullet"/>
    <w:basedOn w:val="List"/>
    <w:rsid w:val="003F7A49"/>
    <w:pPr>
      <w:numPr>
        <w:numId w:val="12"/>
      </w:numPr>
      <w:tabs>
        <w:tab w:val="clear" w:pos="340"/>
      </w:tabs>
      <w:spacing w:before="40" w:after="40"/>
    </w:pPr>
  </w:style>
  <w:style w:type="character" w:customStyle="1" w:styleId="SpecialBold">
    <w:name w:val="Special Bold"/>
    <w:basedOn w:val="DefaultParagraphFont"/>
    <w:rsid w:val="003F7A49"/>
    <w:rPr>
      <w:b/>
      <w:spacing w:val="0"/>
    </w:rPr>
  </w:style>
  <w:style w:type="paragraph" w:styleId="ListBullet2">
    <w:name w:val="List Bullet 2"/>
    <w:basedOn w:val="List2"/>
    <w:rsid w:val="003F7A49"/>
    <w:pPr>
      <w:numPr>
        <w:numId w:val="13"/>
      </w:numPr>
      <w:tabs>
        <w:tab w:val="clear" w:pos="680"/>
      </w:tabs>
    </w:pPr>
  </w:style>
  <w:style w:type="character" w:styleId="Emphasis">
    <w:name w:val="Emphasis"/>
    <w:basedOn w:val="DefaultParagraphFont"/>
    <w:qFormat/>
    <w:rsid w:val="003F7A49"/>
    <w:rPr>
      <w:i/>
    </w:rPr>
  </w:style>
  <w:style w:type="paragraph" w:customStyle="1" w:styleId="SuperHeading">
    <w:name w:val="SuperHeading"/>
    <w:basedOn w:val="Normal"/>
    <w:rsid w:val="003F7A49"/>
    <w:pPr>
      <w:spacing w:before="240" w:after="120"/>
      <w:outlineLvl w:val="0"/>
    </w:pPr>
    <w:rPr>
      <w:rFonts w:ascii="Times New Roman" w:hAnsi="Times New Roman"/>
      <w:b/>
      <w:sz w:val="32"/>
    </w:rPr>
  </w:style>
  <w:style w:type="paragraph" w:customStyle="1" w:styleId="AllowPageBreak">
    <w:name w:val="AllowPageBreak"/>
    <w:rsid w:val="003F7A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7A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A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A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A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A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A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A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A49"/>
    <w:rPr>
      <w:rFonts w:ascii="Courier New" w:eastAsia="Times New Roman" w:hAnsi="Courier New" w:cs="Times New Roman"/>
      <w:i/>
      <w:szCs w:val="20"/>
      <w:lang w:eastAsia="en-US"/>
    </w:rPr>
  </w:style>
  <w:style w:type="paragraph" w:customStyle="1" w:styleId="HeadingBase">
    <w:name w:val="Heading Base"/>
    <w:rsid w:val="003F7A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A49"/>
    <w:pPr>
      <w:tabs>
        <w:tab w:val="right" w:leader="dot" w:pos="9072"/>
      </w:tabs>
      <w:ind w:left="567"/>
    </w:pPr>
    <w:rPr>
      <w:szCs w:val="22"/>
    </w:rPr>
  </w:style>
  <w:style w:type="paragraph" w:customStyle="1" w:styleId="TOCBase">
    <w:name w:val="TOC Base"/>
    <w:rsid w:val="003F7A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A49"/>
    <w:pPr>
      <w:tabs>
        <w:tab w:val="right" w:leader="dot" w:pos="9072"/>
      </w:tabs>
      <w:spacing w:before="40" w:after="40"/>
      <w:ind w:left="284"/>
    </w:pPr>
    <w:rPr>
      <w:rFonts w:ascii="Times New Roman" w:hAnsi="Times New Roman"/>
    </w:rPr>
  </w:style>
  <w:style w:type="paragraph" w:styleId="TOC1">
    <w:name w:val="toc 1"/>
    <w:basedOn w:val="TOCBase"/>
    <w:next w:val="Normal"/>
    <w:rsid w:val="003F7A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A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A49"/>
    <w:rPr>
      <w:rFonts w:ascii="Times New Roman" w:eastAsia="Times New Roman" w:hAnsi="Times New Roman" w:cs="Times New Roman"/>
      <w:sz w:val="16"/>
      <w:lang w:eastAsia="en-US"/>
    </w:rPr>
  </w:style>
  <w:style w:type="paragraph" w:styleId="Title">
    <w:name w:val="Title"/>
    <w:basedOn w:val="HeadingBase"/>
    <w:link w:val="TitleChar"/>
    <w:qFormat/>
    <w:rsid w:val="003F7A49"/>
    <w:pPr>
      <w:spacing w:before="5040"/>
      <w:jc w:val="center"/>
    </w:pPr>
    <w:rPr>
      <w:sz w:val="48"/>
      <w:szCs w:val="72"/>
      <w:lang w:val="en-US"/>
    </w:rPr>
  </w:style>
  <w:style w:type="character" w:customStyle="1" w:styleId="TitleChar">
    <w:name w:val="Title Char"/>
    <w:basedOn w:val="DefaultParagraphFont"/>
    <w:link w:val="Title"/>
    <w:rsid w:val="003F7A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A49"/>
    <w:pPr>
      <w:tabs>
        <w:tab w:val="left" w:pos="3600"/>
        <w:tab w:val="left" w:pos="3958"/>
      </w:tabs>
    </w:pPr>
  </w:style>
  <w:style w:type="paragraph" w:styleId="List">
    <w:name w:val="List"/>
    <w:basedOn w:val="BodyText"/>
    <w:next w:val="BodyText"/>
    <w:rsid w:val="003F7A49"/>
    <w:pPr>
      <w:tabs>
        <w:tab w:val="left" w:pos="340"/>
      </w:tabs>
      <w:spacing w:before="60" w:after="60"/>
      <w:ind w:left="340" w:hanging="340"/>
    </w:pPr>
  </w:style>
  <w:style w:type="paragraph" w:customStyle="1" w:styleId="Note">
    <w:name w:val="Note"/>
    <w:basedOn w:val="BodyText"/>
    <w:rsid w:val="003F7A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A49"/>
    <w:pPr>
      <w:framePr w:wrap="auto" w:hAnchor="text" w:y="6049"/>
    </w:pPr>
    <w:rPr>
      <w:color w:val="000000"/>
      <w:sz w:val="40"/>
    </w:rPr>
  </w:style>
  <w:style w:type="paragraph" w:customStyle="1" w:styleId="TOCTitle">
    <w:name w:val="TOCTitle"/>
    <w:basedOn w:val="Heading1"/>
    <w:rsid w:val="003F7A49"/>
    <w:pPr>
      <w:spacing w:after="240"/>
      <w:jc w:val="center"/>
      <w:outlineLvl w:val="9"/>
    </w:pPr>
    <w:rPr>
      <w:caps/>
    </w:rPr>
  </w:style>
  <w:style w:type="paragraph" w:customStyle="1" w:styleId="Version">
    <w:name w:val="Version"/>
    <w:rsid w:val="003F7A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A49"/>
    <w:pPr>
      <w:keepNext w:val="0"/>
      <w:tabs>
        <w:tab w:val="right" w:pos="4176"/>
      </w:tabs>
      <w:ind w:left="198" w:hanging="198"/>
    </w:pPr>
    <w:rPr>
      <w:rFonts w:ascii="Garamond" w:hAnsi="Garamond"/>
    </w:rPr>
  </w:style>
  <w:style w:type="paragraph" w:styleId="IndexHeading">
    <w:name w:val="index heading"/>
    <w:basedOn w:val="Normal"/>
    <w:next w:val="Index1"/>
    <w:semiHidden/>
    <w:rsid w:val="003F7A49"/>
    <w:pPr>
      <w:spacing w:before="120" w:after="120"/>
    </w:pPr>
    <w:rPr>
      <w:rFonts w:ascii="Arial" w:hAnsi="Arial"/>
      <w:b/>
      <w:color w:val="918585"/>
      <w:sz w:val="24"/>
    </w:rPr>
  </w:style>
  <w:style w:type="paragraph" w:styleId="Header">
    <w:name w:val="header"/>
    <w:basedOn w:val="Normal"/>
    <w:link w:val="HeaderChar"/>
    <w:rsid w:val="003F7A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A49"/>
    <w:rPr>
      <w:rFonts w:ascii="Times New Roman" w:eastAsia="Times New Roman" w:hAnsi="Times New Roman" w:cs="Times New Roman"/>
      <w:sz w:val="16"/>
      <w:szCs w:val="20"/>
      <w:lang w:val="en-GB" w:eastAsia="en-US"/>
    </w:rPr>
  </w:style>
  <w:style w:type="paragraph" w:customStyle="1" w:styleId="Chapter">
    <w:name w:val="Chapter"/>
    <w:basedOn w:val="Normal"/>
    <w:rsid w:val="003F7A49"/>
    <w:pPr>
      <w:spacing w:before="240"/>
    </w:pPr>
    <w:rPr>
      <w:rFonts w:ascii="Times New Roman" w:hAnsi="Times New Roman"/>
      <w:smallCaps/>
      <w:spacing w:val="80"/>
      <w:sz w:val="28"/>
    </w:rPr>
  </w:style>
  <w:style w:type="paragraph" w:customStyle="1" w:styleId="InChapter">
    <w:name w:val="InChapter"/>
    <w:basedOn w:val="Heading3"/>
    <w:rsid w:val="003F7A49"/>
    <w:pPr>
      <w:spacing w:after="240"/>
      <w:outlineLvl w:val="9"/>
    </w:pPr>
    <w:rPr>
      <w:noProof/>
    </w:rPr>
  </w:style>
  <w:style w:type="paragraph" w:styleId="Index2">
    <w:name w:val="index 2"/>
    <w:basedOn w:val="Normal"/>
    <w:next w:val="Normal"/>
    <w:semiHidden/>
    <w:rsid w:val="003F7A49"/>
    <w:pPr>
      <w:tabs>
        <w:tab w:val="right" w:pos="4176"/>
      </w:tabs>
      <w:ind w:left="568" w:hanging="284"/>
    </w:pPr>
    <w:rPr>
      <w:rFonts w:ascii="Garamond" w:hAnsi="Garamond"/>
    </w:rPr>
  </w:style>
  <w:style w:type="paragraph" w:customStyle="1" w:styleId="Byline">
    <w:name w:val="Byline"/>
    <w:rsid w:val="003F7A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A49"/>
    <w:pPr>
      <w:tabs>
        <w:tab w:val="clear" w:pos="3600"/>
        <w:tab w:val="clear" w:pos="3958"/>
      </w:tabs>
      <w:jc w:val="right"/>
    </w:pPr>
  </w:style>
  <w:style w:type="paragraph" w:styleId="Caption">
    <w:name w:val="caption"/>
    <w:basedOn w:val="BodyText"/>
    <w:next w:val="Normal"/>
    <w:qFormat/>
    <w:rsid w:val="003F7A49"/>
    <w:pPr>
      <w:framePr w:w="2268" w:hSpace="181" w:vSpace="181" w:wrap="around" w:vAnchor="text" w:hAnchor="page" w:x="1135" w:y="285" w:anchorLock="1"/>
    </w:pPr>
    <w:rPr>
      <w:i/>
    </w:rPr>
  </w:style>
  <w:style w:type="paragraph" w:customStyle="1" w:styleId="MiniTOCTitle">
    <w:name w:val="MiniTOCTitle"/>
    <w:basedOn w:val="Heading4"/>
    <w:rsid w:val="003F7A49"/>
    <w:pPr>
      <w:spacing w:before="240"/>
      <w:outlineLvl w:val="9"/>
    </w:pPr>
    <w:rPr>
      <w:noProof/>
      <w:sz w:val="24"/>
    </w:rPr>
  </w:style>
  <w:style w:type="paragraph" w:customStyle="1" w:styleId="MiniTOCItem">
    <w:name w:val="MiniTOCItem"/>
    <w:basedOn w:val="ListBullet"/>
    <w:rsid w:val="003F7A49"/>
    <w:pPr>
      <w:numPr>
        <w:numId w:val="0"/>
      </w:numPr>
      <w:tabs>
        <w:tab w:val="right" w:leader="dot" w:pos="6521"/>
      </w:tabs>
      <w:spacing w:before="0" w:after="0"/>
    </w:pPr>
  </w:style>
  <w:style w:type="paragraph" w:customStyle="1" w:styleId="TOFTitle">
    <w:name w:val="TOFTitle"/>
    <w:basedOn w:val="TOCTitle"/>
    <w:rsid w:val="003F7A49"/>
  </w:style>
  <w:style w:type="paragraph" w:styleId="TableofFigures">
    <w:name w:val="table of figures"/>
    <w:basedOn w:val="Normal"/>
    <w:next w:val="Normal"/>
    <w:semiHidden/>
    <w:rsid w:val="003F7A49"/>
    <w:pPr>
      <w:tabs>
        <w:tab w:val="right" w:leader="dot" w:pos="9072"/>
      </w:tabs>
      <w:ind w:left="970" w:hanging="403"/>
    </w:pPr>
    <w:rPr>
      <w:rFonts w:ascii="Times New Roman" w:hAnsi="Times New Roman"/>
      <w:b/>
    </w:rPr>
  </w:style>
  <w:style w:type="paragraph" w:styleId="ListNumber">
    <w:name w:val="List Number"/>
    <w:basedOn w:val="List"/>
    <w:rsid w:val="003F7A49"/>
    <w:pPr>
      <w:numPr>
        <w:numId w:val="15"/>
      </w:numPr>
      <w:tabs>
        <w:tab w:val="clear" w:pos="340"/>
      </w:tabs>
    </w:pPr>
  </w:style>
  <w:style w:type="character" w:customStyle="1" w:styleId="WingdingSymbols">
    <w:name w:val="Wingding Symbols"/>
    <w:rsid w:val="003F7A49"/>
    <w:rPr>
      <w:rFonts w:ascii="Wingdings" w:hAnsi="Wingdings"/>
    </w:rPr>
  </w:style>
  <w:style w:type="paragraph" w:customStyle="1" w:styleId="TableHeading">
    <w:name w:val="Table Heading"/>
    <w:basedOn w:val="HeadingBase"/>
    <w:rsid w:val="003F7A49"/>
    <w:pPr>
      <w:keepLines/>
      <w:pBdr>
        <w:bottom w:val="single" w:sz="6" w:space="1" w:color="918585"/>
      </w:pBdr>
      <w:spacing w:before="240"/>
    </w:pPr>
  </w:style>
  <w:style w:type="character" w:customStyle="1" w:styleId="HotSpot">
    <w:name w:val="HotSpot"/>
    <w:rsid w:val="003F7A49"/>
    <w:rPr>
      <w:color w:val="0033CC"/>
      <w:u w:val="none"/>
    </w:rPr>
  </w:style>
  <w:style w:type="paragraph" w:customStyle="1" w:styleId="BodyTextRight">
    <w:name w:val="Body Text Right"/>
    <w:basedOn w:val="BodyText"/>
    <w:rsid w:val="003F7A49"/>
    <w:pPr>
      <w:spacing w:before="0" w:after="0"/>
      <w:jc w:val="right"/>
    </w:pPr>
  </w:style>
  <w:style w:type="paragraph" w:styleId="Index3">
    <w:name w:val="index 3"/>
    <w:basedOn w:val="ListNumber2"/>
    <w:next w:val="Normal"/>
    <w:semiHidden/>
    <w:rsid w:val="003F7A49"/>
    <w:pPr>
      <w:numPr>
        <w:numId w:val="0"/>
      </w:numPr>
      <w:tabs>
        <w:tab w:val="right" w:leader="dot" w:pos="4176"/>
      </w:tabs>
    </w:pPr>
  </w:style>
  <w:style w:type="paragraph" w:styleId="ListNumber2">
    <w:name w:val="List Number 2"/>
    <w:basedOn w:val="List2"/>
    <w:rsid w:val="003F7A49"/>
    <w:pPr>
      <w:numPr>
        <w:numId w:val="10"/>
      </w:numPr>
      <w:tabs>
        <w:tab w:val="clear" w:pos="1060"/>
      </w:tabs>
    </w:pPr>
  </w:style>
  <w:style w:type="paragraph" w:customStyle="1" w:styleId="MarginNote">
    <w:name w:val="Margin Note"/>
    <w:basedOn w:val="BodyText"/>
    <w:rsid w:val="003F7A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A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A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A49"/>
    <w:rPr>
      <w:sz w:val="32"/>
    </w:rPr>
  </w:style>
  <w:style w:type="paragraph" w:customStyle="1" w:styleId="HeadingProcedure">
    <w:name w:val="Heading Procedure"/>
    <w:basedOn w:val="HeadingBase"/>
    <w:next w:val="Normal"/>
    <w:rsid w:val="003F7A49"/>
    <w:pPr>
      <w:tabs>
        <w:tab w:val="left" w:pos="0"/>
      </w:tabs>
      <w:spacing w:before="120" w:after="60"/>
    </w:pPr>
    <w:rPr>
      <w:i/>
      <w:color w:val="918585"/>
      <w:sz w:val="22"/>
    </w:rPr>
  </w:style>
  <w:style w:type="paragraph" w:customStyle="1" w:styleId="TableBodyText">
    <w:name w:val="Table Body Text"/>
    <w:basedOn w:val="BodyText"/>
    <w:rsid w:val="003F7A49"/>
    <w:pPr>
      <w:spacing w:before="60" w:after="60"/>
    </w:pPr>
  </w:style>
  <w:style w:type="paragraph" w:styleId="ListContinue">
    <w:name w:val="List Continue"/>
    <w:basedOn w:val="List"/>
    <w:rsid w:val="003F7A49"/>
    <w:pPr>
      <w:ind w:firstLine="0"/>
    </w:pPr>
  </w:style>
  <w:style w:type="paragraph" w:customStyle="1" w:styleId="ListNote">
    <w:name w:val="List Note"/>
    <w:basedOn w:val="List"/>
    <w:rsid w:val="003F7A49"/>
    <w:pPr>
      <w:pBdr>
        <w:top w:val="single" w:sz="6" w:space="2" w:color="918585"/>
        <w:bottom w:val="single" w:sz="6" w:space="2" w:color="918585"/>
      </w:pBdr>
      <w:tabs>
        <w:tab w:val="left" w:pos="1021"/>
      </w:tabs>
      <w:ind w:firstLine="0"/>
    </w:pPr>
  </w:style>
  <w:style w:type="paragraph" w:customStyle="1" w:styleId="Warning">
    <w:name w:val="Warning"/>
    <w:basedOn w:val="BodyText"/>
    <w:rsid w:val="003F7A49"/>
    <w:pPr>
      <w:shd w:val="clear" w:color="auto" w:fill="D9D9D9"/>
      <w:tabs>
        <w:tab w:val="left" w:pos="992"/>
      </w:tabs>
      <w:ind w:left="119" w:right="119"/>
    </w:pPr>
    <w:rPr>
      <w:sz w:val="20"/>
    </w:rPr>
  </w:style>
  <w:style w:type="paragraph" w:customStyle="1" w:styleId="MarginIcons">
    <w:name w:val="Margin Icons"/>
    <w:basedOn w:val="BodyText"/>
    <w:rsid w:val="003F7A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A49"/>
    <w:rPr>
      <w:rFonts w:ascii="Courier New" w:hAnsi="Courier New"/>
    </w:rPr>
  </w:style>
  <w:style w:type="paragraph" w:customStyle="1" w:styleId="NoteBullet">
    <w:name w:val="Note Bullet"/>
    <w:basedOn w:val="Note"/>
    <w:rsid w:val="003F7A49"/>
    <w:pPr>
      <w:tabs>
        <w:tab w:val="clear" w:pos="680"/>
      </w:tabs>
      <w:spacing w:before="60" w:after="60"/>
    </w:pPr>
  </w:style>
  <w:style w:type="paragraph" w:customStyle="1" w:styleId="SubHeading2">
    <w:name w:val="SubHeading2"/>
    <w:basedOn w:val="HeadingBase"/>
    <w:rsid w:val="003F7A49"/>
    <w:pPr>
      <w:spacing w:before="240" w:after="60"/>
    </w:pPr>
    <w:rPr>
      <w:sz w:val="20"/>
    </w:rPr>
  </w:style>
  <w:style w:type="paragraph" w:customStyle="1" w:styleId="SubHeading1">
    <w:name w:val="SubHeading1"/>
    <w:basedOn w:val="HeadingBase"/>
    <w:rsid w:val="003F7A49"/>
    <w:pPr>
      <w:spacing w:before="240" w:after="60"/>
    </w:pPr>
    <w:rPr>
      <w:color w:val="918585"/>
      <w:sz w:val="22"/>
    </w:rPr>
  </w:style>
  <w:style w:type="paragraph" w:customStyle="1" w:styleId="SideHeading">
    <w:name w:val="Side Heading"/>
    <w:basedOn w:val="HeadingBase"/>
    <w:rsid w:val="003F7A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A49"/>
    <w:pPr>
      <w:tabs>
        <w:tab w:val="num" w:pos="360"/>
      </w:tabs>
    </w:pPr>
  </w:style>
  <w:style w:type="paragraph" w:styleId="PlainText">
    <w:name w:val="Plain Text"/>
    <w:basedOn w:val="Normal"/>
    <w:link w:val="PlainTextChar"/>
    <w:rsid w:val="003F7A49"/>
    <w:rPr>
      <w:sz w:val="20"/>
    </w:rPr>
  </w:style>
  <w:style w:type="character" w:customStyle="1" w:styleId="PlainTextChar">
    <w:name w:val="Plain Text Char"/>
    <w:basedOn w:val="DefaultParagraphFont"/>
    <w:link w:val="PlainText"/>
    <w:rsid w:val="003F7A49"/>
    <w:rPr>
      <w:rFonts w:ascii="Courier New" w:eastAsia="Times New Roman" w:hAnsi="Courier New" w:cs="Times New Roman"/>
      <w:sz w:val="20"/>
      <w:szCs w:val="20"/>
      <w:lang w:eastAsia="en-US"/>
    </w:rPr>
  </w:style>
  <w:style w:type="character" w:customStyle="1" w:styleId="MenuOption">
    <w:name w:val="Menu Option"/>
    <w:basedOn w:val="DefaultParagraphFont"/>
    <w:rsid w:val="003F7A49"/>
    <w:rPr>
      <w:b/>
      <w:smallCaps/>
    </w:rPr>
  </w:style>
  <w:style w:type="paragraph" w:customStyle="1" w:styleId="TableListNumber">
    <w:name w:val="Table List Number"/>
    <w:basedOn w:val="ListNumber"/>
    <w:rsid w:val="003F7A49"/>
    <w:pPr>
      <w:numPr>
        <w:numId w:val="0"/>
      </w:numPr>
    </w:pPr>
  </w:style>
  <w:style w:type="paragraph" w:styleId="TOC4">
    <w:name w:val="toc 4"/>
    <w:basedOn w:val="TOCBase"/>
    <w:next w:val="Normal"/>
    <w:semiHidden/>
    <w:rsid w:val="003F7A49"/>
    <w:pPr>
      <w:tabs>
        <w:tab w:val="right" w:leader="dot" w:pos="9071"/>
      </w:tabs>
      <w:ind w:left="1701"/>
    </w:pPr>
  </w:style>
  <w:style w:type="paragraph" w:customStyle="1" w:styleId="ListAlpha">
    <w:name w:val="List Alpha"/>
    <w:basedOn w:val="List"/>
    <w:rsid w:val="003F7A49"/>
    <w:pPr>
      <w:numPr>
        <w:numId w:val="9"/>
      </w:numPr>
    </w:pPr>
  </w:style>
  <w:style w:type="paragraph" w:customStyle="1" w:styleId="ListAlpha2">
    <w:name w:val="List Alpha 2"/>
    <w:basedOn w:val="List2"/>
    <w:rsid w:val="003F7A49"/>
    <w:pPr>
      <w:numPr>
        <w:numId w:val="8"/>
      </w:numPr>
    </w:pPr>
  </w:style>
  <w:style w:type="paragraph" w:styleId="List2">
    <w:name w:val="List 2"/>
    <w:basedOn w:val="BodyText"/>
    <w:rsid w:val="003F7A49"/>
    <w:pPr>
      <w:tabs>
        <w:tab w:val="left" w:pos="680"/>
      </w:tabs>
      <w:spacing w:before="60" w:after="60"/>
      <w:ind w:left="680" w:hanging="340"/>
    </w:pPr>
  </w:style>
  <w:style w:type="paragraph" w:styleId="List3">
    <w:name w:val="List 3"/>
    <w:basedOn w:val="BodyText"/>
    <w:rsid w:val="003F7A49"/>
    <w:pPr>
      <w:tabs>
        <w:tab w:val="left" w:pos="1021"/>
      </w:tabs>
      <w:spacing w:before="60" w:after="60"/>
      <w:ind w:left="1020" w:hanging="340"/>
    </w:pPr>
  </w:style>
  <w:style w:type="paragraph" w:styleId="List4">
    <w:name w:val="List 4"/>
    <w:basedOn w:val="BodyText"/>
    <w:rsid w:val="003F7A49"/>
    <w:pPr>
      <w:tabs>
        <w:tab w:val="left" w:pos="1361"/>
      </w:tabs>
      <w:spacing w:before="60" w:after="60"/>
      <w:ind w:left="1361" w:hanging="340"/>
    </w:pPr>
  </w:style>
  <w:style w:type="paragraph" w:styleId="List5">
    <w:name w:val="List 5"/>
    <w:basedOn w:val="BodyText"/>
    <w:rsid w:val="003F7A49"/>
    <w:pPr>
      <w:tabs>
        <w:tab w:val="left" w:pos="1701"/>
      </w:tabs>
      <w:spacing w:before="60" w:after="60"/>
      <w:ind w:left="1701" w:hanging="340"/>
    </w:pPr>
  </w:style>
  <w:style w:type="paragraph" w:styleId="ListBullet3">
    <w:name w:val="List Bullet 3"/>
    <w:basedOn w:val="List3"/>
    <w:rsid w:val="003F7A49"/>
    <w:pPr>
      <w:numPr>
        <w:numId w:val="14"/>
      </w:numPr>
      <w:tabs>
        <w:tab w:val="clear" w:pos="1021"/>
      </w:tabs>
      <w:ind w:left="1037" w:hanging="357"/>
    </w:pPr>
  </w:style>
  <w:style w:type="paragraph" w:styleId="ListBullet4">
    <w:name w:val="List Bullet 4"/>
    <w:basedOn w:val="List4"/>
    <w:rsid w:val="003F7A49"/>
    <w:pPr>
      <w:numPr>
        <w:numId w:val="3"/>
      </w:numPr>
      <w:tabs>
        <w:tab w:val="clear" w:pos="1361"/>
      </w:tabs>
    </w:pPr>
  </w:style>
  <w:style w:type="paragraph" w:styleId="ListBullet5">
    <w:name w:val="List Bullet 5"/>
    <w:basedOn w:val="List5"/>
    <w:rsid w:val="003F7A49"/>
    <w:pPr>
      <w:numPr>
        <w:numId w:val="4"/>
      </w:numPr>
    </w:pPr>
  </w:style>
  <w:style w:type="paragraph" w:styleId="ListContinue2">
    <w:name w:val="List Continue 2"/>
    <w:basedOn w:val="List2"/>
    <w:rsid w:val="003F7A49"/>
    <w:pPr>
      <w:ind w:firstLine="0"/>
    </w:pPr>
  </w:style>
  <w:style w:type="paragraph" w:styleId="ListContinue3">
    <w:name w:val="List Continue 3"/>
    <w:basedOn w:val="List3"/>
    <w:rsid w:val="003F7A49"/>
    <w:pPr>
      <w:ind w:left="1021" w:firstLine="0"/>
    </w:pPr>
  </w:style>
  <w:style w:type="paragraph" w:styleId="ListContinue4">
    <w:name w:val="List Continue 4"/>
    <w:basedOn w:val="List4"/>
    <w:rsid w:val="003F7A49"/>
    <w:pPr>
      <w:ind w:firstLine="0"/>
    </w:pPr>
  </w:style>
  <w:style w:type="paragraph" w:styleId="ListContinue5">
    <w:name w:val="List Continue 5"/>
    <w:basedOn w:val="List5"/>
    <w:rsid w:val="003F7A49"/>
    <w:pPr>
      <w:ind w:firstLine="0"/>
    </w:pPr>
  </w:style>
  <w:style w:type="paragraph" w:styleId="ListNumber3">
    <w:name w:val="List Number 3"/>
    <w:basedOn w:val="List3"/>
    <w:rsid w:val="003F7A49"/>
    <w:pPr>
      <w:numPr>
        <w:numId w:val="5"/>
      </w:numPr>
    </w:pPr>
  </w:style>
  <w:style w:type="paragraph" w:styleId="ListNumber4">
    <w:name w:val="List Number 4"/>
    <w:basedOn w:val="List4"/>
    <w:rsid w:val="003F7A49"/>
    <w:pPr>
      <w:numPr>
        <w:numId w:val="6"/>
      </w:numPr>
    </w:pPr>
  </w:style>
  <w:style w:type="paragraph" w:styleId="ListNumber5">
    <w:name w:val="List Number 5"/>
    <w:basedOn w:val="List5"/>
    <w:rsid w:val="003F7A49"/>
    <w:pPr>
      <w:numPr>
        <w:numId w:val="7"/>
      </w:numPr>
    </w:pPr>
  </w:style>
  <w:style w:type="paragraph" w:styleId="BlockText">
    <w:name w:val="Block Text"/>
    <w:basedOn w:val="Normal"/>
    <w:rsid w:val="003F7A49"/>
    <w:pPr>
      <w:spacing w:after="120"/>
      <w:ind w:left="1440" w:right="1440"/>
    </w:pPr>
  </w:style>
  <w:style w:type="character" w:customStyle="1" w:styleId="Subscript">
    <w:name w:val="Subscript"/>
    <w:basedOn w:val="DefaultParagraphFont"/>
    <w:rsid w:val="003F7A49"/>
    <w:rPr>
      <w:sz w:val="16"/>
      <w:vertAlign w:val="subscript"/>
    </w:rPr>
  </w:style>
  <w:style w:type="character" w:customStyle="1" w:styleId="Superscript">
    <w:name w:val="Superscript"/>
    <w:basedOn w:val="DefaultParagraphFont"/>
    <w:rsid w:val="003F7A49"/>
    <w:rPr>
      <w:sz w:val="16"/>
      <w:vertAlign w:val="superscript"/>
    </w:rPr>
  </w:style>
  <w:style w:type="character" w:customStyle="1" w:styleId="Symbols">
    <w:name w:val="Symbols"/>
    <w:basedOn w:val="DefaultParagraphFont"/>
    <w:rsid w:val="003F7A49"/>
    <w:rPr>
      <w:rFonts w:ascii="Symbol" w:hAnsi="Symbol"/>
    </w:rPr>
  </w:style>
  <w:style w:type="character" w:customStyle="1" w:styleId="MenuOptions">
    <w:name w:val="Menu Options"/>
    <w:basedOn w:val="DefaultParagraphFont"/>
    <w:rsid w:val="003F7A49"/>
    <w:rPr>
      <w:rFonts w:ascii="Arial Narrow" w:hAnsi="Arial Narrow"/>
      <w:smallCaps/>
    </w:rPr>
  </w:style>
  <w:style w:type="character" w:customStyle="1" w:styleId="Buttons">
    <w:name w:val="Buttons"/>
    <w:basedOn w:val="DefaultParagraphFont"/>
    <w:rsid w:val="003F7A49"/>
    <w:rPr>
      <w:b/>
    </w:rPr>
  </w:style>
  <w:style w:type="character" w:customStyle="1" w:styleId="Underlined">
    <w:name w:val="Underlined"/>
    <w:basedOn w:val="DefaultParagraphFont"/>
    <w:rsid w:val="003F7A49"/>
    <w:rPr>
      <w:u w:val="single"/>
    </w:rPr>
  </w:style>
  <w:style w:type="paragraph" w:customStyle="1" w:styleId="TableBodyTextRight">
    <w:name w:val="Table Body Text Right"/>
    <w:basedOn w:val="TableBodyText"/>
    <w:rsid w:val="003F7A49"/>
    <w:pPr>
      <w:widowControl w:val="0"/>
      <w:autoSpaceDE w:val="0"/>
      <w:autoSpaceDN w:val="0"/>
      <w:adjustRightInd w:val="0"/>
      <w:jc w:val="right"/>
    </w:pPr>
    <w:rPr>
      <w:rFonts w:cs="Arial"/>
      <w:szCs w:val="18"/>
    </w:rPr>
  </w:style>
  <w:style w:type="paragraph" w:customStyle="1" w:styleId="CopyrightText">
    <w:name w:val="Copyright Text"/>
    <w:basedOn w:val="BodyText"/>
    <w:rsid w:val="003F7A49"/>
    <w:rPr>
      <w:sz w:val="18"/>
    </w:rPr>
  </w:style>
  <w:style w:type="paragraph" w:customStyle="1" w:styleId="BodySmallRight">
    <w:name w:val="Body Small Right"/>
    <w:basedOn w:val="BodyTextRight"/>
    <w:rsid w:val="003F7A49"/>
    <w:rPr>
      <w:sz w:val="18"/>
      <w:szCs w:val="18"/>
    </w:rPr>
  </w:style>
  <w:style w:type="paragraph" w:customStyle="1" w:styleId="MarginEdition">
    <w:name w:val="Margin Edition"/>
    <w:basedOn w:val="MarginNote"/>
    <w:rsid w:val="003F7A49"/>
    <w:pPr>
      <w:spacing w:before="0" w:after="0"/>
    </w:pPr>
    <w:rPr>
      <w:rFonts w:ascii="Times New Roman" w:hAnsi="Times New Roman"/>
      <w:color w:val="999999"/>
    </w:rPr>
  </w:style>
  <w:style w:type="paragraph" w:customStyle="1" w:styleId="Spacer">
    <w:name w:val="Spacer"/>
    <w:basedOn w:val="Normal"/>
    <w:rsid w:val="003F7A49"/>
    <w:rPr>
      <w:sz w:val="2"/>
      <w:szCs w:val="2"/>
    </w:rPr>
  </w:style>
  <w:style w:type="character" w:customStyle="1" w:styleId="Small">
    <w:name w:val="Small"/>
    <w:basedOn w:val="DefaultParagraphFont"/>
    <w:rsid w:val="003F7A49"/>
    <w:rPr>
      <w:sz w:val="16"/>
    </w:rPr>
  </w:style>
  <w:style w:type="paragraph" w:customStyle="1" w:styleId="WideTable">
    <w:name w:val="Wide Table"/>
    <w:basedOn w:val="Normal"/>
    <w:rsid w:val="003F7A49"/>
    <w:pPr>
      <w:ind w:left="-1418"/>
    </w:pPr>
    <w:rPr>
      <w:sz w:val="2"/>
      <w:szCs w:val="2"/>
    </w:rPr>
  </w:style>
  <w:style w:type="character" w:styleId="PageNumber">
    <w:name w:val="page number"/>
    <w:basedOn w:val="DefaultParagraphFont"/>
    <w:rsid w:val="003F7A49"/>
  </w:style>
  <w:style w:type="paragraph" w:styleId="Quote">
    <w:name w:val="Quote"/>
    <w:basedOn w:val="Heading1"/>
    <w:link w:val="QuoteChar"/>
    <w:qFormat/>
    <w:rsid w:val="003F7A49"/>
    <w:rPr>
      <w:b w:val="0"/>
      <w:sz w:val="72"/>
      <w:szCs w:val="72"/>
      <w:lang w:val="en-NZ"/>
    </w:rPr>
  </w:style>
  <w:style w:type="character" w:customStyle="1" w:styleId="QuoteChar">
    <w:name w:val="Quote Char"/>
    <w:basedOn w:val="DefaultParagraphFont"/>
    <w:link w:val="Quote"/>
    <w:rsid w:val="003F7A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A49"/>
    <w:pPr>
      <w:pageBreakBefore/>
    </w:pPr>
  </w:style>
  <w:style w:type="paragraph" w:customStyle="1" w:styleId="Border">
    <w:name w:val="Border"/>
    <w:basedOn w:val="Normal"/>
    <w:qFormat/>
    <w:rsid w:val="003F7A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A49"/>
    <w:rPr>
      <w:b/>
      <w:bCs/>
      <w:i/>
      <w:iCs/>
      <w:color w:val="auto"/>
    </w:rPr>
  </w:style>
  <w:style w:type="paragraph" w:styleId="IntenseQuote">
    <w:name w:val="Intense Quote"/>
    <w:basedOn w:val="Normal"/>
    <w:next w:val="Normal"/>
    <w:link w:val="IntenseQuoteChar"/>
    <w:uiPriority w:val="30"/>
    <w:qFormat/>
    <w:rsid w:val="003F7A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A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A49"/>
    <w:rPr>
      <w:smallCaps/>
      <w:color w:val="auto"/>
      <w:u w:val="single"/>
    </w:rPr>
  </w:style>
  <w:style w:type="character" w:styleId="IntenseReference">
    <w:name w:val="Intense Reference"/>
    <w:basedOn w:val="DefaultParagraphFont"/>
    <w:uiPriority w:val="32"/>
    <w:qFormat/>
    <w:rsid w:val="003F7A49"/>
    <w:rPr>
      <w:b/>
      <w:bCs/>
      <w:smallCaps/>
      <w:color w:val="auto"/>
      <w:spacing w:val="5"/>
      <w:u w:val="single"/>
    </w:rPr>
  </w:style>
  <w:style w:type="paragraph" w:customStyle="1" w:styleId="2ColumnHeading">
    <w:name w:val="2Column Heading"/>
    <w:basedOn w:val="BodyText"/>
    <w:qFormat/>
    <w:rsid w:val="003F7A49"/>
    <w:pPr>
      <w:spacing w:after="60"/>
      <w:ind w:left="-2268"/>
    </w:pPr>
    <w:rPr>
      <w:b/>
    </w:rPr>
  </w:style>
  <w:style w:type="paragraph" w:customStyle="1" w:styleId="Heading1TOC">
    <w:name w:val="Heading1 TOC"/>
    <w:basedOn w:val="Normal"/>
    <w:qFormat/>
    <w:rsid w:val="003F7A49"/>
    <w:pPr>
      <w:spacing w:before="240" w:after="120"/>
    </w:pPr>
    <w:rPr>
      <w:rFonts w:ascii="Times New Roman" w:hAnsi="Times New Roman"/>
      <w:b/>
      <w:sz w:val="32"/>
    </w:rPr>
  </w:style>
  <w:style w:type="paragraph" w:customStyle="1" w:styleId="Heading2TOC">
    <w:name w:val="Heading2 TOC"/>
    <w:basedOn w:val="Normal"/>
    <w:qFormat/>
    <w:rsid w:val="003F7A49"/>
    <w:pPr>
      <w:spacing w:before="240" w:after="60"/>
    </w:pPr>
    <w:rPr>
      <w:rFonts w:ascii="Times New Roman" w:hAnsi="Times New Roman"/>
      <w:b/>
      <w:sz w:val="28"/>
    </w:rPr>
  </w:style>
  <w:style w:type="character" w:customStyle="1" w:styleId="Underline">
    <w:name w:val="Underline"/>
    <w:basedOn w:val="DefaultParagraphFont"/>
    <w:qFormat/>
    <w:rsid w:val="003F7A49"/>
    <w:rPr>
      <w:u w:val="single"/>
    </w:rPr>
  </w:style>
  <w:style w:type="character" w:customStyle="1" w:styleId="BoldandItalics">
    <w:name w:val="Bold and Italics"/>
    <w:qFormat/>
    <w:rsid w:val="003F7A49"/>
    <w:rPr>
      <w:b/>
      <w:i/>
      <w:u w:val="none"/>
    </w:rPr>
  </w:style>
  <w:style w:type="paragraph" w:styleId="BalloonText">
    <w:name w:val="Balloon Text"/>
    <w:basedOn w:val="Normal"/>
    <w:link w:val="BalloonTextChar"/>
    <w:rsid w:val="003F7A49"/>
    <w:rPr>
      <w:rFonts w:ascii="Tahoma" w:hAnsi="Tahoma" w:cs="Tahoma"/>
      <w:sz w:val="16"/>
      <w:szCs w:val="16"/>
    </w:rPr>
  </w:style>
  <w:style w:type="character" w:customStyle="1" w:styleId="BalloonTextChar">
    <w:name w:val="Balloon Text Char"/>
    <w:basedOn w:val="DefaultParagraphFont"/>
    <w:link w:val="BalloonText"/>
    <w:rsid w:val="003F7A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A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A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A49"/>
    <w:rPr>
      <w:b/>
      <w:color w:val="660033"/>
      <w:spacing w:val="0"/>
    </w:rPr>
  </w:style>
  <w:style w:type="paragraph" w:customStyle="1" w:styleId="Nameditemlist">
    <w:name w:val="Named item list"/>
    <w:basedOn w:val="BodyText"/>
    <w:qFormat/>
    <w:rsid w:val="003F7A49"/>
    <w:pPr>
      <w:tabs>
        <w:tab w:val="left" w:pos="2835"/>
      </w:tabs>
      <w:ind w:left="2835" w:hanging="2835"/>
    </w:pPr>
  </w:style>
  <w:style w:type="paragraph" w:customStyle="1" w:styleId="BodyTextnopadding">
    <w:name w:val="Body Text no padding"/>
    <w:basedOn w:val="BodyText"/>
    <w:qFormat/>
    <w:rsid w:val="003F7A49"/>
    <w:pPr>
      <w:spacing w:before="0" w:after="0"/>
    </w:pPr>
  </w:style>
  <w:style w:type="paragraph" w:customStyle="1" w:styleId="BodyTextBold">
    <w:name w:val="Body Text Bold"/>
    <w:basedOn w:val="BodyText"/>
    <w:qFormat/>
    <w:rsid w:val="003F7A49"/>
    <w:rPr>
      <w:b/>
    </w:rPr>
  </w:style>
  <w:style w:type="character" w:styleId="Hyperlink">
    <w:name w:val="Hyperlink"/>
    <w:basedOn w:val="DefaultParagraphFont"/>
    <w:uiPriority w:val="99"/>
    <w:unhideWhenUsed/>
    <w:rsid w:val="004A39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5675</Characters>
  <Application>Microsoft Office Word</Application>
  <DocSecurity>0</DocSecurity>
  <Lines>202</Lines>
  <Paragraphs>123</Paragraphs>
  <ScaleCrop>false</ScaleCrop>
  <Company>Author-it Software Corporation Ltd.</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FNSIGN401 Provide technical guidance</dc:title>
  <dc:subject>Approved</dc:subject>
  <dc:creator>Future Skills Organisation</dc:creator>
  <cp:keywords>Release: 1</cp:keywords>
  <dc:description>Review Date: 12 April 2008</dc:description>
  <cp:lastModifiedBy>HSD_TPCMSd.prod</cp:lastModifiedBy>
  <cp:revision>3</cp:revision>
  <dcterms:created xsi:type="dcterms:W3CDTF">2025-03-01T22:05:00Z</dcterms:created>
  <dcterms:modified xsi:type="dcterms:W3CDTF">2025-03-01T22:05:00Z</dcterms:modified>
</cp:coreProperties>
</file>