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50B" w:rsidP="003D5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FNSIBK607 Lead ethical work practices in an insurance brokerage</w:t>
      </w:r>
      <w:r>
        <w:fldChar w:fldCharType="end"/>
      </w:r>
    </w:p>
    <w:p w:rsidR="003D550B" w:rsidP="003D550B">
      <w:pPr>
        <w:pStyle w:val="Version"/>
        <w:sectPr w:rsidSect="009B1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AE1" w:rsidP="009B1AE1">
      <w:pPr>
        <w:pStyle w:val="SuperHeading"/>
      </w:pPr>
      <w:r w:rsidRPr="009B1AE1">
        <w:t>Assessment Re</w:t>
      </w:r>
      <w:r w:rsidRPr="009B1AE1">
        <w:t>quirements for FNSIBK607 Lead ethical work practices in an insurance brokerage</w:t>
      </w:r>
    </w:p>
    <w:p w:rsidR="00000000" w:rsidRPr="009B1AE1" w:rsidP="009B1AE1">
      <w:pPr>
        <w:pStyle w:val="Heading1"/>
      </w:pPr>
      <w:bookmarkStart w:id="1" w:name="O_677455"/>
      <w:bookmarkEnd w:id="1"/>
      <w:r w:rsidRPr="009B1A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E1" w:rsidP="009B1AE1">
            <w:pPr>
              <w:pStyle w:val="BodyText"/>
            </w:pPr>
            <w:r w:rsidRPr="009B1A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E1">
            <w:pPr>
              <w:pStyle w:val="BodyText"/>
              <w:rPr>
                <w:lang w:val="en-NZ"/>
              </w:rPr>
            </w:pPr>
            <w:r w:rsidRPr="009B1AE1">
              <w:rPr>
                <w:rStyle w:val="SpecialBold"/>
              </w:rPr>
              <w:t>Comments</w:t>
            </w:r>
          </w:p>
        </w:tc>
      </w:tr>
      <w:tr w:rsidTr="009B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E1">
            <w:pPr>
              <w:pStyle w:val="BodyText"/>
              <w:rPr>
                <w:lang w:val="en-NZ"/>
              </w:rPr>
            </w:pPr>
            <w:r w:rsidRPr="009B1A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E1" w:rsidP="009B1AE1">
            <w:pPr>
              <w:pStyle w:val="BodyText"/>
            </w:pPr>
            <w:r w:rsidRPr="009B1AE1">
              <w:t>This version first released with FNS Financial Services Training Package Version 1.0.</w:t>
            </w:r>
          </w:p>
        </w:tc>
      </w:tr>
    </w:tbl>
    <w:p w:rsidR="00000000" w:rsidRPr="009B1AE1" w:rsidP="009B1AE1">
      <w:pPr>
        <w:pStyle w:val="BodyText"/>
      </w:pPr>
    </w:p>
    <w:p w:rsidR="00000000" w:rsidRPr="009B1AE1" w:rsidP="009B1AE1">
      <w:pPr>
        <w:pStyle w:val="AllowPageBreak"/>
      </w:pPr>
    </w:p>
    <w:p w:rsidR="00000000" w:rsidRPr="009B1AE1" w:rsidP="009B1AE1">
      <w:pPr>
        <w:pStyle w:val="Heading1"/>
      </w:pPr>
      <w:bookmarkStart w:id="2" w:name="O_677456"/>
      <w:bookmarkEnd w:id="2"/>
      <w:r w:rsidRPr="009B1AE1">
        <w:t>Performance Evidence</w:t>
      </w:r>
    </w:p>
    <w:p w:rsidR="00000000" w:rsidRPr="009B1AE1" w:rsidP="003D550B">
      <w:pPr>
        <w:pStyle w:val="BodyText"/>
      </w:pPr>
      <w:r w:rsidRPr="009B1AE1">
        <w:t xml:space="preserve">Evidence of the ability to: </w:t>
      </w:r>
    </w:p>
    <w:p w:rsidR="00000000" w:rsidRPr="009B1AE1" w:rsidP="009B1AE1">
      <w:pPr>
        <w:pStyle w:val="ListBullet"/>
      </w:pPr>
      <w:r w:rsidRPr="009B1AE1">
        <w:t>conduct high level analysis to define the ethical framework for professional insurance brokers</w:t>
      </w:r>
    </w:p>
    <w:p w:rsidR="00000000" w:rsidRPr="009B1AE1" w:rsidP="009B1AE1">
      <w:pPr>
        <w:pStyle w:val="ListBullet"/>
      </w:pPr>
      <w:r w:rsidRPr="009B1AE1">
        <w:t>conduct a detailed review of current ethical work practices within the organisation against suitable benchmark</w:t>
      </w:r>
      <w:r w:rsidRPr="009B1AE1">
        <w:t xml:space="preserve"> measures </w:t>
      </w:r>
    </w:p>
    <w:p w:rsidR="00000000" w:rsidRPr="009B1AE1" w:rsidP="009B1AE1">
      <w:pPr>
        <w:pStyle w:val="ListBullet"/>
      </w:pPr>
      <w:r w:rsidRPr="009B1AE1">
        <w:t xml:space="preserve">develop an implementation plan to achieve identified practice that includes performance measures </w:t>
      </w:r>
    </w:p>
    <w:p w:rsidR="00000000" w:rsidRPr="009B1AE1" w:rsidP="009B1AE1">
      <w:pPr>
        <w:pStyle w:val="ListBullet"/>
      </w:pPr>
      <w:r w:rsidRPr="009B1AE1">
        <w:t>critically analyse own work practices, and identify strategies and practices to maintain high ethical standards in own broking role.</w:t>
      </w:r>
    </w:p>
    <w:p w:rsidR="00000000" w:rsidRPr="009B1AE1" w:rsidP="009B1AE1">
      <w:pPr>
        <w:pStyle w:val="BodyText"/>
      </w:pPr>
    </w:p>
    <w:p w:rsidR="00000000" w:rsidRPr="009B1AE1" w:rsidP="003D550B">
      <w:pPr>
        <w:pStyle w:val="BodyText"/>
      </w:pPr>
      <w:r w:rsidRPr="009B1AE1">
        <w:t>Note: If a specific volume or frequency is not stated, then evidence must be provided at least once.</w:t>
      </w:r>
    </w:p>
    <w:p w:rsidR="00000000" w:rsidRPr="009B1AE1" w:rsidP="009B1AE1">
      <w:pPr>
        <w:pStyle w:val="Heading1"/>
      </w:pPr>
      <w:bookmarkStart w:id="3" w:name="O_677457"/>
      <w:bookmarkEnd w:id="3"/>
      <w:r w:rsidRPr="009B1AE1">
        <w:t>Knowledge Evidence</w:t>
      </w:r>
    </w:p>
    <w:p w:rsidR="00000000" w:rsidRPr="009B1AE1" w:rsidP="003D550B">
      <w:pPr>
        <w:pStyle w:val="BodyText"/>
      </w:pPr>
      <w:r w:rsidRPr="009B1AE1">
        <w:t>To complete the unit requirements safely and effectively, the individual must :</w:t>
      </w:r>
    </w:p>
    <w:p w:rsidR="00000000" w:rsidRPr="009B1AE1" w:rsidP="009B1AE1">
      <w:pPr>
        <w:pStyle w:val="ListBullet"/>
      </w:pPr>
      <w:r w:rsidRPr="009B1AE1">
        <w:t xml:space="preserve">describe research activities designed </w:t>
      </w:r>
      <w:r w:rsidRPr="009B1AE1">
        <w:t>to identify and analyse information on ethical standards, legal requirements and industry codes relevant to the insurance broking sector</w:t>
      </w:r>
    </w:p>
    <w:p w:rsidR="00000000" w:rsidRPr="009B1AE1" w:rsidP="009B1AE1">
      <w:pPr>
        <w:pStyle w:val="ListBullet"/>
      </w:pPr>
      <w:r w:rsidRPr="009B1AE1">
        <w:t>outline leadership strategies that can be applied to the practical application of ethical standards in insurance brokin</w:t>
      </w:r>
      <w:r w:rsidRPr="009B1AE1">
        <w:t>g</w:t>
      </w:r>
    </w:p>
    <w:p w:rsidR="00000000" w:rsidRPr="009B1AE1" w:rsidP="009B1AE1">
      <w:pPr>
        <w:pStyle w:val="ListBullet"/>
      </w:pPr>
      <w:r w:rsidRPr="009B1AE1">
        <w:t>explain the process of benchmarking to monitor, review, analyse and diagnose ethical business practice</w:t>
      </w:r>
    </w:p>
    <w:p w:rsidR="00000000" w:rsidRPr="009B1AE1" w:rsidP="009B1AE1">
      <w:pPr>
        <w:pStyle w:val="ListBullet"/>
      </w:pPr>
      <w:r w:rsidRPr="009B1AE1">
        <w:t>explain the application of conceptual thinking and reasoning skills in identifying ethical acceptable and unacceptable practices</w:t>
      </w:r>
    </w:p>
    <w:p w:rsidR="00000000" w:rsidRPr="009B1AE1" w:rsidP="009B1AE1">
      <w:pPr>
        <w:pStyle w:val="ListBullet"/>
      </w:pPr>
      <w:r w:rsidRPr="009B1AE1">
        <w:t xml:space="preserve">outline use of change </w:t>
      </w:r>
      <w:r w:rsidRPr="009B1AE1">
        <w:t>management and innovation techniques to identify useful strategies to implement ethical standards.</w:t>
      </w:r>
    </w:p>
    <w:p w:rsidR="00000000" w:rsidRPr="009B1AE1" w:rsidP="009B1AE1">
      <w:pPr>
        <w:pStyle w:val="AllowPageBreak"/>
      </w:pPr>
    </w:p>
    <w:p w:rsidR="00000000" w:rsidRPr="009B1AE1" w:rsidP="009B1AE1">
      <w:pPr>
        <w:pStyle w:val="Heading1"/>
      </w:pPr>
      <w:bookmarkStart w:id="4" w:name="O_677458"/>
      <w:bookmarkEnd w:id="4"/>
      <w:r w:rsidRPr="009B1AE1">
        <w:t>Assessment Conditions</w:t>
      </w:r>
    </w:p>
    <w:p w:rsidR="00000000" w:rsidRPr="009B1AE1" w:rsidP="003D550B">
      <w:pPr>
        <w:pStyle w:val="BodyText"/>
      </w:pPr>
      <w:r w:rsidRPr="009B1AE1">
        <w:t>Assessment must be conducted in a safe environment where evidence gathered demonstrates consistent performance of typi</w:t>
      </w:r>
      <w:r w:rsidRPr="009B1AE1">
        <w:t>cal activities experienced in the insurance broking field of work and include access to:</w:t>
      </w:r>
    </w:p>
    <w:p w:rsidR="00000000" w:rsidRPr="009B1AE1" w:rsidP="009B1AE1">
      <w:pPr>
        <w:pStyle w:val="ListBullet"/>
      </w:pPr>
      <w:r w:rsidRPr="009B1AE1">
        <w:t>common office equipment, technology, software and consumables</w:t>
      </w:r>
    </w:p>
    <w:p w:rsidR="00000000" w:rsidRPr="009B1AE1" w:rsidP="009B1AE1">
      <w:pPr>
        <w:pStyle w:val="ListBullet"/>
      </w:pPr>
      <w:r w:rsidRPr="009B1AE1">
        <w:t>organisational records</w:t>
      </w:r>
    </w:p>
    <w:p w:rsidR="00000000" w:rsidRPr="009B1AE1" w:rsidP="009B1AE1">
      <w:pPr>
        <w:pStyle w:val="ListBullet"/>
      </w:pPr>
      <w:r w:rsidRPr="009B1AE1">
        <w:t>organisational policy and procedures.</w:t>
      </w:r>
    </w:p>
    <w:p w:rsidR="00000000" w:rsidRPr="009B1AE1" w:rsidP="009B1AE1">
      <w:pPr>
        <w:pStyle w:val="BodyText"/>
      </w:pPr>
    </w:p>
    <w:p w:rsidR="00000000" w:rsidRPr="009B1AE1" w:rsidP="003D550B">
      <w:pPr>
        <w:pStyle w:val="BodyText"/>
      </w:pPr>
      <w:r w:rsidRPr="009B1AE1">
        <w:t>Assessors must satisfy NVR/AQTF assessor r</w:t>
      </w:r>
      <w:r w:rsidRPr="009B1AE1">
        <w:t xml:space="preserve">equirements. </w:t>
      </w:r>
    </w:p>
    <w:p w:rsidR="00000000" w:rsidRPr="009B1AE1" w:rsidP="009B1AE1">
      <w:pPr>
        <w:pStyle w:val="Heading1"/>
      </w:pPr>
      <w:bookmarkStart w:id="5" w:name="O_677461"/>
      <w:bookmarkEnd w:id="5"/>
      <w:r w:rsidRPr="009B1AE1">
        <w:t>Links</w:t>
      </w:r>
    </w:p>
    <w:p w:rsidR="00000000" w:rsidRPr="009B1AE1" w:rsidP="003D550B">
      <w:pPr>
        <w:pStyle w:val="BodyText"/>
      </w:pPr>
      <w:r w:rsidRPr="009B1A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017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1AE1" w:rsidP="009B1AE1"/>
    <w:sectPr w:rsidSect="009B1A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1" w:rsidRPr="003D550B" w:rsidP="003D5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0B" w:rsidP="009B1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50B" w:rsidP="009B1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550B" w:rsidP="009B1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AE1" w:rsidRPr="003D550B" w:rsidP="003D5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50B" w:rsidRPr="002D2AF8" w:rsidP="009B1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FNSIBK607 Lead ethical work practices in an insurance brokerage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D550B" w:rsidP="009B1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E68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601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AE1"/>
  </w:style>
  <w:style w:type="character" w:customStyle="1" w:styleId="Heading1Char">
    <w:name w:val="Heading 1 Char"/>
    <w:basedOn w:val="DefaultParagraphFont"/>
    <w:link w:val="Heading1"/>
    <w:rsid w:val="009B1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A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AE1"/>
    <w:rPr>
      <w:b/>
      <w:spacing w:val="0"/>
    </w:rPr>
  </w:style>
  <w:style w:type="paragraph" w:customStyle="1" w:styleId="SuperHeading">
    <w:name w:val="SuperHeading"/>
    <w:basedOn w:val="Normal"/>
    <w:rsid w:val="009B1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AE1"/>
    <w:rPr>
      <w:i/>
    </w:rPr>
  </w:style>
  <w:style w:type="paragraph" w:styleId="Caption">
    <w:name w:val="caption"/>
    <w:basedOn w:val="BodyText"/>
    <w:next w:val="Normal"/>
    <w:qFormat/>
    <w:rsid w:val="009B1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AE1"/>
  </w:style>
  <w:style w:type="paragraph" w:styleId="TableofFigures">
    <w:name w:val="table of figures"/>
    <w:basedOn w:val="Normal"/>
    <w:next w:val="Normal"/>
    <w:semiHidden/>
    <w:rsid w:val="009B1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AE1"/>
    <w:rPr>
      <w:rFonts w:ascii="Wingdings" w:hAnsi="Wingdings"/>
    </w:rPr>
  </w:style>
  <w:style w:type="paragraph" w:customStyle="1" w:styleId="TableHeading">
    <w:name w:val="Table Heading"/>
    <w:basedOn w:val="HeadingBase"/>
    <w:rsid w:val="009B1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AE1"/>
    <w:rPr>
      <w:color w:val="0033CC"/>
      <w:u w:val="none"/>
    </w:rPr>
  </w:style>
  <w:style w:type="paragraph" w:customStyle="1" w:styleId="BodyTextRight">
    <w:name w:val="Body Text Right"/>
    <w:basedOn w:val="BodyText"/>
    <w:rsid w:val="009B1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AE1"/>
    <w:rPr>
      <w:sz w:val="32"/>
    </w:rPr>
  </w:style>
  <w:style w:type="paragraph" w:customStyle="1" w:styleId="HeadingProcedure">
    <w:name w:val="Heading Procedure"/>
    <w:basedOn w:val="HeadingBase"/>
    <w:next w:val="Normal"/>
    <w:rsid w:val="009B1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AE1"/>
    <w:pPr>
      <w:spacing w:before="60" w:after="60"/>
    </w:pPr>
  </w:style>
  <w:style w:type="paragraph" w:styleId="ListContinue">
    <w:name w:val="List Continue"/>
    <w:basedOn w:val="List"/>
    <w:rsid w:val="009B1AE1"/>
    <w:pPr>
      <w:ind w:firstLine="0"/>
    </w:pPr>
  </w:style>
  <w:style w:type="paragraph" w:customStyle="1" w:styleId="ListNote">
    <w:name w:val="List Note"/>
    <w:basedOn w:val="List"/>
    <w:rsid w:val="009B1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AE1"/>
    <w:rPr>
      <w:rFonts w:ascii="Courier New" w:hAnsi="Courier New"/>
    </w:rPr>
  </w:style>
  <w:style w:type="paragraph" w:customStyle="1" w:styleId="NoteBullet">
    <w:name w:val="Note Bullet"/>
    <w:basedOn w:val="Note"/>
    <w:rsid w:val="009B1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AE1"/>
    <w:rPr>
      <w:b/>
      <w:smallCaps/>
    </w:rPr>
  </w:style>
  <w:style w:type="paragraph" w:customStyle="1" w:styleId="TableListNumber">
    <w:name w:val="Table List Number"/>
    <w:basedOn w:val="ListNumber"/>
    <w:rsid w:val="009B1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AE1"/>
    <w:pPr>
      <w:numPr>
        <w:numId w:val="8"/>
      </w:numPr>
    </w:pPr>
  </w:style>
  <w:style w:type="paragraph" w:customStyle="1" w:styleId="ListAlpha2">
    <w:name w:val="List Alpha 2"/>
    <w:basedOn w:val="List2"/>
    <w:rsid w:val="009B1AE1"/>
    <w:pPr>
      <w:numPr>
        <w:numId w:val="7"/>
      </w:numPr>
    </w:pPr>
  </w:style>
  <w:style w:type="paragraph" w:styleId="List2">
    <w:name w:val="List 2"/>
    <w:basedOn w:val="BodyText"/>
    <w:rsid w:val="009B1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AE1"/>
    <w:pPr>
      <w:numPr>
        <w:numId w:val="3"/>
      </w:numPr>
    </w:pPr>
  </w:style>
  <w:style w:type="paragraph" w:styleId="ListContinue2">
    <w:name w:val="List Continue 2"/>
    <w:basedOn w:val="List2"/>
    <w:rsid w:val="009B1AE1"/>
    <w:pPr>
      <w:ind w:firstLine="0"/>
    </w:pPr>
  </w:style>
  <w:style w:type="paragraph" w:styleId="ListContinue3">
    <w:name w:val="List Continue 3"/>
    <w:basedOn w:val="List3"/>
    <w:rsid w:val="009B1AE1"/>
    <w:pPr>
      <w:ind w:left="1021" w:firstLine="0"/>
    </w:pPr>
  </w:style>
  <w:style w:type="paragraph" w:styleId="ListContinue4">
    <w:name w:val="List Continue 4"/>
    <w:basedOn w:val="List4"/>
    <w:rsid w:val="009B1AE1"/>
    <w:pPr>
      <w:ind w:firstLine="0"/>
    </w:pPr>
  </w:style>
  <w:style w:type="paragraph" w:styleId="ListContinue5">
    <w:name w:val="List Continue 5"/>
    <w:basedOn w:val="List5"/>
    <w:rsid w:val="009B1AE1"/>
    <w:pPr>
      <w:ind w:firstLine="0"/>
    </w:pPr>
  </w:style>
  <w:style w:type="paragraph" w:styleId="ListNumber3">
    <w:name w:val="List Number 3"/>
    <w:basedOn w:val="List3"/>
    <w:rsid w:val="009B1AE1"/>
    <w:pPr>
      <w:numPr>
        <w:numId w:val="4"/>
      </w:numPr>
    </w:pPr>
  </w:style>
  <w:style w:type="paragraph" w:styleId="ListNumber4">
    <w:name w:val="List Number 4"/>
    <w:basedOn w:val="List4"/>
    <w:rsid w:val="009B1AE1"/>
    <w:pPr>
      <w:numPr>
        <w:numId w:val="5"/>
      </w:numPr>
    </w:pPr>
  </w:style>
  <w:style w:type="paragraph" w:styleId="ListNumber5">
    <w:name w:val="List Number 5"/>
    <w:basedOn w:val="List5"/>
    <w:rsid w:val="009B1AE1"/>
    <w:pPr>
      <w:numPr>
        <w:numId w:val="6"/>
      </w:numPr>
    </w:pPr>
  </w:style>
  <w:style w:type="paragraph" w:styleId="BlockText">
    <w:name w:val="Block Text"/>
    <w:basedOn w:val="Normal"/>
    <w:rsid w:val="009B1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AE1"/>
    <w:rPr>
      <w:sz w:val="16"/>
      <w:vertAlign w:val="superscript"/>
    </w:rPr>
  </w:style>
  <w:style w:type="character" w:customStyle="1" w:styleId="Symbols">
    <w:name w:val="Symbols"/>
    <w:basedOn w:val="DefaultParagraphFont"/>
    <w:rsid w:val="009B1AE1"/>
    <w:rPr>
      <w:rFonts w:ascii="Symbol" w:hAnsi="Symbol"/>
    </w:rPr>
  </w:style>
  <w:style w:type="character" w:customStyle="1" w:styleId="MenuOptions">
    <w:name w:val="Menu Options"/>
    <w:basedOn w:val="DefaultParagraphFont"/>
    <w:rsid w:val="009B1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AE1"/>
    <w:rPr>
      <w:b/>
    </w:rPr>
  </w:style>
  <w:style w:type="character" w:customStyle="1" w:styleId="Underlined">
    <w:name w:val="Underlined"/>
    <w:basedOn w:val="DefaultParagraphFont"/>
    <w:rsid w:val="009B1AE1"/>
    <w:rPr>
      <w:u w:val="single"/>
    </w:rPr>
  </w:style>
  <w:style w:type="paragraph" w:customStyle="1" w:styleId="TableBodyTextRight">
    <w:name w:val="Table Body Text Right"/>
    <w:basedOn w:val="TableBodyText"/>
    <w:rsid w:val="009B1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AE1"/>
    <w:rPr>
      <w:sz w:val="18"/>
    </w:rPr>
  </w:style>
  <w:style w:type="paragraph" w:customStyle="1" w:styleId="BodySmallRight">
    <w:name w:val="Body Small Right"/>
    <w:basedOn w:val="BodyTextRight"/>
    <w:rsid w:val="009B1AE1"/>
    <w:rPr>
      <w:sz w:val="18"/>
      <w:szCs w:val="18"/>
    </w:rPr>
  </w:style>
  <w:style w:type="paragraph" w:customStyle="1" w:styleId="MarginEdition">
    <w:name w:val="Margin Edition"/>
    <w:basedOn w:val="MarginNote"/>
    <w:rsid w:val="009B1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AE1"/>
    <w:rPr>
      <w:sz w:val="2"/>
      <w:szCs w:val="2"/>
    </w:rPr>
  </w:style>
  <w:style w:type="character" w:customStyle="1" w:styleId="Small">
    <w:name w:val="Small"/>
    <w:basedOn w:val="DefaultParagraphFont"/>
    <w:rsid w:val="009B1AE1"/>
    <w:rPr>
      <w:sz w:val="16"/>
    </w:rPr>
  </w:style>
  <w:style w:type="paragraph" w:customStyle="1" w:styleId="WideTable">
    <w:name w:val="Wide Table"/>
    <w:basedOn w:val="Normal"/>
    <w:rsid w:val="009B1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AE1"/>
  </w:style>
  <w:style w:type="paragraph" w:styleId="Quote">
    <w:name w:val="Quote"/>
    <w:basedOn w:val="Heading1"/>
    <w:link w:val="QuoteChar"/>
    <w:qFormat/>
    <w:rsid w:val="009B1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AE1"/>
    <w:pPr>
      <w:pageBreakBefore/>
    </w:pPr>
  </w:style>
  <w:style w:type="paragraph" w:customStyle="1" w:styleId="Border">
    <w:name w:val="Border"/>
    <w:basedOn w:val="Normal"/>
    <w:qFormat/>
    <w:rsid w:val="009B1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AE1"/>
    <w:rPr>
      <w:u w:val="single"/>
    </w:rPr>
  </w:style>
  <w:style w:type="character" w:customStyle="1" w:styleId="BoldandItalics">
    <w:name w:val="Bold and Italics"/>
    <w:qFormat/>
    <w:rsid w:val="009B1AE1"/>
    <w:rPr>
      <w:b/>
      <w:i/>
      <w:u w:val="none"/>
    </w:rPr>
  </w:style>
  <w:style w:type="paragraph" w:styleId="BalloonText">
    <w:name w:val="Balloon Text"/>
    <w:basedOn w:val="Normal"/>
    <w:link w:val="BalloonTextChar"/>
    <w:rsid w:val="009B1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AE1"/>
    <w:pPr>
      <w:spacing w:before="0" w:after="0"/>
    </w:pPr>
  </w:style>
  <w:style w:type="paragraph" w:customStyle="1" w:styleId="BodyTextBold">
    <w:name w:val="Body Text Bold"/>
    <w:basedOn w:val="BodyText"/>
    <w:qFormat/>
    <w:rsid w:val="009B1AE1"/>
    <w:rPr>
      <w:b/>
    </w:rPr>
  </w:style>
  <w:style w:type="character" w:styleId="Hyperlink">
    <w:name w:val="Hyperlink"/>
    <w:basedOn w:val="DefaultParagraphFont"/>
    <w:uiPriority w:val="99"/>
    <w:unhideWhenUsed/>
    <w:rsid w:val="003D5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2101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FNSIBK607 Lead ethical work practices in an insurance brokerage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2020-06-30T15:07:00Z</dcterms:created>
  <dcterms:modified xsi:type="dcterms:W3CDTF">2020-06-30T15:07:00Z</dcterms:modified>
</cp:coreProperties>
</file>