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A85" w:rsidP="00063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FNSIBK525 Monitor insurance broking client programs</w:t>
      </w:r>
      <w:r>
        <w:fldChar w:fldCharType="end"/>
      </w:r>
    </w:p>
    <w:p w:rsidR="00063A85" w:rsidP="00063A85">
      <w:pPr>
        <w:pStyle w:val="Version"/>
        <w:sectPr w:rsidSect="00020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638" w:rsidP="00020638">
      <w:pPr>
        <w:pStyle w:val="SuperHeading"/>
      </w:pPr>
      <w:r w:rsidRPr="00020638">
        <w:t>FNSIBK525 Monitor insurance broking client programs</w:t>
      </w:r>
    </w:p>
    <w:p w:rsidR="00000000" w:rsidRPr="00020638" w:rsidP="00020638">
      <w:pPr>
        <w:pStyle w:val="Heading1"/>
      </w:pPr>
      <w:bookmarkStart w:id="1" w:name="O_1133176"/>
      <w:bookmarkEnd w:id="1"/>
      <w:r w:rsidRPr="000206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0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rPr>
                <w:rStyle w:val="SpecialBold"/>
              </w:rPr>
              <w:t>Comments</w:t>
            </w:r>
          </w:p>
        </w:tc>
      </w:tr>
      <w:tr w:rsidTr="00020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t>This version first released with FNS Financial Services Training Package Version 5.0.</w:t>
            </w:r>
          </w:p>
        </w:tc>
      </w:tr>
    </w:tbl>
    <w:p w:rsidR="00000000" w:rsidRPr="00020638" w:rsidP="00020638">
      <w:pPr>
        <w:pStyle w:val="BodyText"/>
      </w:pPr>
    </w:p>
    <w:p w:rsidR="00000000" w:rsidRPr="00020638" w:rsidP="00020638">
      <w:pPr>
        <w:pStyle w:val="AllowPageBreak"/>
      </w:pPr>
    </w:p>
    <w:p w:rsidR="00000000" w:rsidRPr="00020638" w:rsidP="00020638">
      <w:pPr>
        <w:pStyle w:val="Heading1"/>
      </w:pPr>
      <w:bookmarkStart w:id="2" w:name="O_1133181"/>
      <w:bookmarkEnd w:id="2"/>
      <w:r w:rsidRPr="00020638">
        <w:t>Application</w:t>
      </w:r>
    </w:p>
    <w:p w:rsidR="00000000" w:rsidRPr="00020638" w:rsidP="00063A85">
      <w:pPr>
        <w:pStyle w:val="BodyText"/>
      </w:pPr>
      <w:r w:rsidRPr="00020638">
        <w:t>This unit describes the skills and knowledge required to establish ongoing moni</w:t>
      </w:r>
      <w:r w:rsidRPr="00020638">
        <w:t>toring and review processes, which include insurance loss trends, in order to establish an appropriate loss control program to improve loss ratios.</w:t>
      </w:r>
    </w:p>
    <w:p w:rsidR="00000000" w:rsidRPr="00020638" w:rsidP="00063A85">
      <w:pPr>
        <w:pStyle w:val="BodyText"/>
      </w:pPr>
      <w:r w:rsidRPr="00020638">
        <w:t>The unit applies to those who use well-developed interpersonal, analytical and communication skills in small</w:t>
      </w:r>
      <w:r w:rsidRPr="00020638">
        <w:t xml:space="preserve"> or large brokerage organisations dealing with retail and/or commercial clients.</w:t>
      </w:r>
    </w:p>
    <w:p w:rsidR="00000000" w:rsidRPr="00020638" w:rsidP="00063A85">
      <w:pPr>
        <w:pStyle w:val="BodyText"/>
      </w:pPr>
      <w:r w:rsidRPr="00020638">
        <w:t>Work functions in the occupational areas where this unit may be used are subject to regulatory requirements. Users are advised to check with the relevant state and territory r</w:t>
      </w:r>
      <w:r w:rsidRPr="00020638">
        <w:t>egulatory authorities to confirm those requirements.</w:t>
      </w:r>
    </w:p>
    <w:p w:rsidR="00000000" w:rsidRPr="00020638" w:rsidP="00020638">
      <w:pPr>
        <w:pStyle w:val="Heading1"/>
      </w:pPr>
      <w:bookmarkStart w:id="3" w:name="O_1133180"/>
      <w:bookmarkEnd w:id="3"/>
      <w:r w:rsidRPr="00020638">
        <w:t>Unit Sector</w:t>
      </w:r>
    </w:p>
    <w:p w:rsidR="00000000" w:rsidRPr="00020638" w:rsidP="00063A85">
      <w:pPr>
        <w:pStyle w:val="BodyText"/>
      </w:pPr>
      <w:r w:rsidRPr="00020638">
        <w:t>Insurance broking</w:t>
      </w:r>
    </w:p>
    <w:p w:rsidR="00000000" w:rsidRPr="00020638" w:rsidP="00020638">
      <w:pPr>
        <w:pStyle w:val="Heading1"/>
      </w:pPr>
      <w:bookmarkStart w:id="4" w:name="O_1133179"/>
      <w:bookmarkEnd w:id="4"/>
      <w:r w:rsidRPr="0002063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rPr>
                <w:rStyle w:val="SpecialBold"/>
              </w:rPr>
              <w:t>PERFORMANCE CRITERIA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List"/>
              <w:rPr>
                <w:lang w:val="en-NZ"/>
              </w:rPr>
            </w:pPr>
            <w:r w:rsidRPr="00020638">
              <w:t>1. Establish communication protocols with client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List"/>
            </w:pPr>
            <w:r w:rsidRPr="00020638">
              <w:t>1.1 Apply brokerage service guidelines and determine level of client contact required</w:t>
            </w:r>
          </w:p>
          <w:p w:rsidR="00000000" w:rsidRPr="00020638" w:rsidP="00020638">
            <w:pPr>
              <w:pStyle w:val="List"/>
            </w:pPr>
            <w:r w:rsidRPr="00020638">
              <w:t>1.2 Formalise communicat</w:t>
            </w:r>
            <w:r w:rsidRPr="00020638">
              <w:t>ions where interests of broker and client need to be protected</w:t>
            </w:r>
          </w:p>
          <w:p w:rsidR="00000000" w:rsidRPr="00020638" w:rsidP="00020638">
            <w:pPr>
              <w:pStyle w:val="List"/>
            </w:pPr>
            <w:r w:rsidRPr="00020638">
              <w:t>1.3 Focus communications on ongoing review of client requirements</w:t>
            </w:r>
          </w:p>
          <w:p w:rsidR="00000000" w:rsidP="00020638">
            <w:pPr>
              <w:pStyle w:val="List"/>
              <w:rPr>
                <w:lang w:val="en-NZ"/>
              </w:rPr>
            </w:pPr>
            <w:r w:rsidRPr="00020638">
              <w:t xml:space="preserve">1.4 Establish regular communications based on client needs 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List"/>
              <w:rPr>
                <w:lang w:val="en-NZ"/>
              </w:rPr>
            </w:pPr>
            <w:r w:rsidRPr="00020638">
              <w:t>2. Gather and review client portfolio and loss trends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List"/>
            </w:pPr>
            <w:r w:rsidRPr="00020638">
              <w:t>2.1 Identify</w:t>
            </w:r>
            <w:r w:rsidRPr="00020638">
              <w:t xml:space="preserve"> and analyse client claims history and assess loss trends</w:t>
            </w:r>
          </w:p>
          <w:p w:rsidR="00000000" w:rsidRPr="00020638" w:rsidP="00020638">
            <w:pPr>
              <w:pStyle w:val="List"/>
            </w:pPr>
            <w:r w:rsidRPr="00020638">
              <w:t>2.2 Identify unreported insured losses and report to insurers according to organisational policy requirements</w:t>
            </w:r>
          </w:p>
          <w:p w:rsidR="00000000" w:rsidRPr="00020638" w:rsidP="00020638">
            <w:pPr>
              <w:pStyle w:val="List"/>
            </w:pPr>
            <w:r w:rsidRPr="00020638">
              <w:t xml:space="preserve">2.3 Protect client’s interests by identifying options to reduce incidence and frequency </w:t>
            </w:r>
            <w:r w:rsidRPr="00020638">
              <w:t>of loss</w:t>
            </w:r>
          </w:p>
          <w:p w:rsidR="00000000" w:rsidP="00020638">
            <w:pPr>
              <w:pStyle w:val="List"/>
              <w:rPr>
                <w:lang w:val="en-NZ"/>
              </w:rPr>
            </w:pPr>
            <w:r w:rsidRPr="00020638">
              <w:t>2.4 Monitor underwriting environment to identify if amendments to client program are required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List"/>
              <w:rPr>
                <w:lang w:val="en-NZ"/>
              </w:rPr>
            </w:pPr>
            <w:r w:rsidRPr="00020638">
              <w:t>3. Review and adjust monitoring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List"/>
            </w:pPr>
            <w:r w:rsidRPr="00020638">
              <w:t>3.1 Apply standard industry procedures to broking monitoring processes</w:t>
            </w:r>
          </w:p>
          <w:p w:rsidR="00000000" w:rsidRPr="00020638" w:rsidP="00020638">
            <w:pPr>
              <w:pStyle w:val="List"/>
            </w:pPr>
            <w:r w:rsidRPr="00020638">
              <w:t>3.2 Adjust monitoring program on the basis of analysed information and data</w:t>
            </w:r>
          </w:p>
          <w:p w:rsidR="00000000" w:rsidRPr="00020638" w:rsidP="00020638">
            <w:pPr>
              <w:pStyle w:val="List"/>
            </w:pPr>
            <w:r w:rsidRPr="00020638">
              <w:t>3.3 Identify significance of analysis for client program and specify  areas of effective loss control measures</w:t>
            </w:r>
          </w:p>
          <w:p w:rsidR="00000000" w:rsidRPr="00020638" w:rsidP="00020638">
            <w:pPr>
              <w:pStyle w:val="List"/>
            </w:pPr>
            <w:r w:rsidRPr="00020638">
              <w:t>3.4 Identify options to reduce incidence and frequency of loss to pro</w:t>
            </w:r>
            <w:r w:rsidRPr="00020638">
              <w:t>tect client interests</w:t>
            </w:r>
          </w:p>
          <w:p w:rsidR="00000000" w:rsidRPr="00020638" w:rsidP="00020638">
            <w:pPr>
              <w:pStyle w:val="List"/>
            </w:pPr>
            <w:r w:rsidRPr="00020638">
              <w:t>3.5 Document client loss control program and reasons for recommendations made to client</w:t>
            </w:r>
          </w:p>
          <w:p w:rsidR="00000000" w:rsidRPr="00020638" w:rsidP="00020638">
            <w:pPr>
              <w:pStyle w:val="List"/>
            </w:pPr>
            <w:r w:rsidRPr="00020638">
              <w:t>3.6 Monitor client records according to broking service protocols</w:t>
            </w:r>
          </w:p>
        </w:tc>
      </w:tr>
    </w:tbl>
    <w:p w:rsidR="00000000" w:rsidRPr="00020638" w:rsidP="00020638">
      <w:pPr>
        <w:pStyle w:val="BodyText"/>
      </w:pPr>
    </w:p>
    <w:p w:rsidR="00000000" w:rsidRPr="00020638" w:rsidP="00020638">
      <w:pPr>
        <w:pStyle w:val="AllowPageBreak"/>
      </w:pPr>
    </w:p>
    <w:p w:rsidR="00000000" w:rsidRPr="00020638" w:rsidP="00020638">
      <w:pPr>
        <w:pStyle w:val="Heading1"/>
      </w:pPr>
      <w:bookmarkStart w:id="5" w:name="O_1133178"/>
      <w:bookmarkEnd w:id="5"/>
      <w:r w:rsidRPr="00020638">
        <w:t>Foundation Skills</w:t>
      </w:r>
    </w:p>
    <w:p w:rsidR="00000000" w:rsidRPr="00063A85" w:rsidP="00063A85">
      <w:pPr>
        <w:pStyle w:val="BodyText"/>
        <w:rPr>
          <w:i/>
        </w:rPr>
      </w:pPr>
      <w:r w:rsidRPr="00063A85">
        <w:rPr>
          <w:rStyle w:val="Emphasis"/>
        </w:rPr>
        <w:t>This section describes those language, li</w:t>
      </w:r>
      <w:r w:rsidRPr="00063A85">
        <w:rPr>
          <w:rStyle w:val="Emphasis"/>
        </w:rPr>
        <w:t>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rPr>
                <w:rStyle w:val="SpecialBold"/>
              </w:rPr>
              <w:t>DESCRIPTION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0638" w:rsidP="00020638">
            <w:pPr>
              <w:pStyle w:val="ListBullet"/>
            </w:pPr>
            <w:r w:rsidRPr="00020638">
              <w:t xml:space="preserve">Analyses both qualitative and quantitative data and performs mathematical calculations to monitor </w:t>
            </w:r>
            <w:r w:rsidRPr="00020638">
              <w:t>and identify changes affecting the client</w:t>
            </w:r>
          </w:p>
          <w:p w:rsidR="00000000" w:rsidP="00020638">
            <w:pPr>
              <w:pStyle w:val="ListBullet"/>
              <w:rPr>
                <w:lang w:val="en-NZ"/>
              </w:rPr>
            </w:pPr>
            <w:r w:rsidRPr="00020638">
              <w:t>Undertakes statistical analysis, interprets data and performs mathematical calculations to achieve required outcomes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0638" w:rsidP="00020638">
            <w:pPr>
              <w:pStyle w:val="ListBullet"/>
            </w:pPr>
            <w:r w:rsidRPr="00020638">
              <w:t>Conveys and seeks information using language and tone suitable to audience a</w:t>
            </w:r>
            <w:r w:rsidRPr="00020638">
              <w:t>nd purpose</w:t>
            </w:r>
          </w:p>
          <w:p w:rsidR="00000000" w:rsidP="00020638">
            <w:pPr>
              <w:pStyle w:val="ListBullet"/>
              <w:rPr>
                <w:lang w:val="en-NZ"/>
              </w:rPr>
            </w:pPr>
            <w:r w:rsidRPr="00020638">
              <w:t>Uses active listening and questioning techniques to confirm understanding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0638">
            <w:pPr>
              <w:pStyle w:val="ListBullet"/>
              <w:rPr>
                <w:lang w:val="en-NZ"/>
              </w:rPr>
            </w:pPr>
            <w:r w:rsidRPr="00020638">
              <w:t>Organises, interprets and critiques material from a range of sources and identifies key information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0638" w:rsidP="00020638">
            <w:pPr>
              <w:pStyle w:val="ListBullet"/>
            </w:pPr>
            <w:r w:rsidRPr="00020638">
              <w:t>Develops material for a specific audience using clear, detailed language to convey explicit information, requirements and recommendations</w:t>
            </w:r>
          </w:p>
          <w:p w:rsidR="00000000" w:rsidP="00020638">
            <w:pPr>
              <w:pStyle w:val="ListBullet"/>
              <w:rPr>
                <w:lang w:val="en-NZ"/>
              </w:rPr>
            </w:pPr>
            <w:r w:rsidRPr="00020638">
              <w:t>Communicates information using clear and concise language and industry-related terminology according to organisational</w:t>
            </w:r>
            <w:r w:rsidRPr="00020638">
              <w:t xml:space="preserve"> formats and protocols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0638" w:rsidP="00020638">
            <w:pPr>
              <w:pStyle w:val="ListBullet"/>
            </w:pPr>
            <w:r w:rsidRPr="00020638">
              <w:t>Accepts responsibility for planning and sequencing complex tasks and workload to meet service requirements</w:t>
            </w:r>
          </w:p>
          <w:p w:rsidR="00000000" w:rsidP="00020638">
            <w:pPr>
              <w:pStyle w:val="ListBullet"/>
              <w:rPr>
                <w:lang w:val="en-NZ"/>
              </w:rPr>
            </w:pPr>
            <w:r w:rsidRPr="00020638">
              <w:t>Systematically gathers and analyses required information and evaluates options to make decisions and recomme</w:t>
            </w:r>
            <w:r w:rsidRPr="00020638">
              <w:t>ndations regarding loss control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0638">
            <w:pPr>
              <w:pStyle w:val="ListBullet"/>
              <w:rPr>
                <w:lang w:val="en-NZ"/>
              </w:rPr>
            </w:pPr>
            <w:r w:rsidRPr="00020638">
              <w:t>Selects and uses appropriate conventions and protocols when communicating with colleagues and others to seek or provide information</w:t>
            </w:r>
          </w:p>
        </w:tc>
      </w:tr>
      <w:tr w:rsidTr="000206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0638" w:rsidP="00020638">
            <w:pPr>
              <w:pStyle w:val="ListBullet"/>
            </w:pPr>
            <w:r w:rsidRPr="00020638">
              <w:t>Uses digital technologies to access, enter and store information</w:t>
            </w:r>
          </w:p>
        </w:tc>
      </w:tr>
    </w:tbl>
    <w:p w:rsidR="00000000" w:rsidRPr="00020638" w:rsidP="00020638">
      <w:pPr>
        <w:pStyle w:val="BodyText"/>
      </w:pPr>
    </w:p>
    <w:p w:rsidR="00000000" w:rsidRPr="00020638" w:rsidP="00020638">
      <w:pPr>
        <w:pStyle w:val="AllowPageBreak"/>
      </w:pPr>
    </w:p>
    <w:p w:rsidR="00000000" w:rsidRPr="00020638" w:rsidP="00020638">
      <w:pPr>
        <w:pStyle w:val="Heading1"/>
      </w:pPr>
      <w:bookmarkStart w:id="6" w:name="O_1133177"/>
      <w:bookmarkEnd w:id="6"/>
      <w:r w:rsidRPr="00020638">
        <w:t>Unit Mapping Information</w:t>
      </w:r>
    </w:p>
    <w:p w:rsidR="00000000" w:rsidRPr="00020638" w:rsidP="00063A85">
      <w:pPr>
        <w:pStyle w:val="BodyText"/>
      </w:pPr>
      <w:r w:rsidRPr="00020638">
        <w:t>No equivalent unit. Supersedes and is not equivalent to FNSIBK515 Monitor broking client requirements and establish loss control programs.</w:t>
      </w:r>
    </w:p>
    <w:p w:rsidR="00000000" w:rsidRPr="00020638" w:rsidP="00020638">
      <w:pPr>
        <w:pStyle w:val="Heading1"/>
      </w:pPr>
      <w:bookmarkStart w:id="7" w:name="O_1133170"/>
      <w:bookmarkEnd w:id="7"/>
      <w:r w:rsidRPr="00020638">
        <w:t>Links</w:t>
      </w:r>
    </w:p>
    <w:p w:rsidR="00000000" w:rsidRPr="00020638" w:rsidP="00063A85">
      <w:pPr>
        <w:pStyle w:val="BodyText"/>
      </w:pPr>
      <w:r w:rsidRPr="00020638">
        <w:t>Companion Volume Implementation Guide is found on</w:t>
      </w:r>
      <w:r w:rsidRPr="00020638">
        <w:t xml:space="preserve">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82B0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0638" w:rsidP="00063A85">
      <w:pPr>
        <w:pStyle w:val="BodyText"/>
        <w:sectPr w:rsidSect="000206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638" w:rsidP="00020638">
      <w:pPr>
        <w:pStyle w:val="SuperHeading"/>
      </w:pPr>
      <w:r w:rsidRPr="00020638">
        <w:t>Assessment Requirements for FNSIBK525 Monitor insurance broking client programs</w:t>
      </w:r>
    </w:p>
    <w:p w:rsidR="00000000" w:rsidRPr="00020638" w:rsidP="00020638">
      <w:pPr>
        <w:pStyle w:val="Heading1"/>
      </w:pPr>
      <w:bookmarkStart w:id="8" w:name="O_1133172"/>
      <w:bookmarkEnd w:id="8"/>
      <w:r w:rsidRPr="000206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0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rPr>
                <w:rStyle w:val="SpecialBold"/>
              </w:rPr>
              <w:t>Comments</w:t>
            </w:r>
          </w:p>
        </w:tc>
      </w:tr>
      <w:tr w:rsidTr="00020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638">
            <w:pPr>
              <w:pStyle w:val="BodyText"/>
              <w:rPr>
                <w:lang w:val="en-NZ"/>
              </w:rPr>
            </w:pPr>
            <w:r w:rsidRPr="000206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638" w:rsidP="00020638">
            <w:pPr>
              <w:pStyle w:val="BodyText"/>
            </w:pPr>
            <w:r w:rsidRPr="00020638">
              <w:t>This version first released with FNS Financial Services Training Package Version 5.0.</w:t>
            </w:r>
          </w:p>
        </w:tc>
      </w:tr>
    </w:tbl>
    <w:p w:rsidR="00000000" w:rsidRPr="00020638" w:rsidP="00020638">
      <w:pPr>
        <w:pStyle w:val="BodyText"/>
      </w:pPr>
    </w:p>
    <w:p w:rsidR="00000000" w:rsidRPr="00020638" w:rsidP="00020638">
      <w:pPr>
        <w:pStyle w:val="AllowPageBreak"/>
      </w:pPr>
    </w:p>
    <w:p w:rsidR="00000000" w:rsidRPr="00020638" w:rsidP="00020638">
      <w:pPr>
        <w:pStyle w:val="Heading1"/>
      </w:pPr>
      <w:bookmarkStart w:id="9" w:name="O_1133175"/>
      <w:bookmarkEnd w:id="9"/>
      <w:r w:rsidRPr="00020638">
        <w:t>Performance Evidence</w:t>
      </w:r>
    </w:p>
    <w:p w:rsidR="00000000" w:rsidRPr="00020638" w:rsidP="00063A85">
      <w:pPr>
        <w:pStyle w:val="BodyText"/>
      </w:pPr>
      <w:r w:rsidRPr="00020638">
        <w:t>The candidate must demonstrate the ability to complete the tasks outlined in the elements, performance criteria and foundation skills of this unit, including evidence of the ability to:</w:t>
      </w:r>
    </w:p>
    <w:p w:rsidR="00000000" w:rsidRPr="00020638" w:rsidP="00020638">
      <w:pPr>
        <w:pStyle w:val="ListBullet"/>
      </w:pPr>
      <w:r w:rsidRPr="00020638">
        <w:t xml:space="preserve">monitor insurance broking client programs for at least two different </w:t>
      </w:r>
      <w:r w:rsidRPr="00020638">
        <w:t>clients.</w:t>
      </w:r>
    </w:p>
    <w:p w:rsidR="00000000" w:rsidRPr="00020638" w:rsidP="00020638">
      <w:pPr>
        <w:pStyle w:val="List"/>
      </w:pPr>
    </w:p>
    <w:p w:rsidR="00000000" w:rsidRPr="00020638" w:rsidP="00063A85">
      <w:pPr>
        <w:pStyle w:val="BodyText"/>
      </w:pPr>
      <w:r w:rsidRPr="00020638">
        <w:t>In the course of the above, the candidate must:</w:t>
      </w:r>
    </w:p>
    <w:p w:rsidR="00000000" w:rsidRPr="00020638" w:rsidP="00020638">
      <w:pPr>
        <w:pStyle w:val="ListBullet"/>
      </w:pPr>
      <w:r w:rsidRPr="00020638">
        <w:t>assess and record current and new risks to the portfolio by applying systematic and methodological approaches to monitor situations in the context of product market developments and industry trends</w:t>
      </w:r>
    </w:p>
    <w:p w:rsidR="00000000" w:rsidRPr="00020638" w:rsidP="00020638">
      <w:pPr>
        <w:pStyle w:val="ListBullet"/>
      </w:pPr>
      <w:r w:rsidRPr="00020638">
        <w:t>comply with broking and communication protocols and practices</w:t>
      </w:r>
    </w:p>
    <w:p w:rsidR="00000000" w:rsidRPr="00020638" w:rsidP="00020638">
      <w:pPr>
        <w:pStyle w:val="ListBullet"/>
      </w:pPr>
      <w:r w:rsidRPr="00020638">
        <w:t>analyse data relating to loss incidents to determine loss trends, make recommendations to improve loss controls, and recommend actions to cover losses.</w:t>
      </w:r>
    </w:p>
    <w:p w:rsidR="00000000" w:rsidRPr="00020638" w:rsidP="00020638">
      <w:pPr>
        <w:pStyle w:val="AllowPageBreak"/>
      </w:pPr>
    </w:p>
    <w:p w:rsidR="00000000" w:rsidRPr="00020638" w:rsidP="00020638">
      <w:pPr>
        <w:pStyle w:val="Heading1"/>
      </w:pPr>
      <w:bookmarkStart w:id="10" w:name="O_1133174"/>
      <w:bookmarkEnd w:id="10"/>
      <w:r w:rsidRPr="00020638">
        <w:t>Knowledge Evidence</w:t>
      </w:r>
    </w:p>
    <w:p w:rsidR="00000000" w:rsidRPr="00020638" w:rsidP="00063A85">
      <w:pPr>
        <w:pStyle w:val="BodyText"/>
      </w:pPr>
      <w:r w:rsidRPr="00020638">
        <w:t>The</w:t>
      </w:r>
      <w:r w:rsidRPr="00020638">
        <w:t xml:space="preserve"> candidate must be able to demonstrate knowledge to complete the tasks outlined in the elements, performance criteria and foundation skills of this unit, including knowledge of:</w:t>
      </w:r>
    </w:p>
    <w:p w:rsidR="00000000" w:rsidRPr="00020638" w:rsidP="00020638">
      <w:pPr>
        <w:pStyle w:val="ListBullet"/>
      </w:pPr>
      <w:r w:rsidRPr="00020638">
        <w:t xml:space="preserve">industry and organisational compliance requirements relating to dealing with </w:t>
      </w:r>
      <w:r w:rsidRPr="00020638">
        <w:t>client losses</w:t>
      </w:r>
    </w:p>
    <w:p w:rsidR="00000000" w:rsidRPr="00020638" w:rsidP="00020638">
      <w:pPr>
        <w:pStyle w:val="ListBullet"/>
      </w:pPr>
      <w:r w:rsidRPr="00020638">
        <w:t>organisational policies, procedures and authorities relating to loss analysis and reporting</w:t>
      </w:r>
    </w:p>
    <w:p w:rsidR="00000000" w:rsidRPr="00020638" w:rsidP="00020638">
      <w:pPr>
        <w:pStyle w:val="ListBullet"/>
      </w:pPr>
      <w:r w:rsidRPr="00020638">
        <w:t>key components of service level agreements (SLAs)</w:t>
      </w:r>
    </w:p>
    <w:p w:rsidR="00000000" w:rsidRPr="00020638" w:rsidP="00020638">
      <w:pPr>
        <w:pStyle w:val="ListBullet"/>
      </w:pPr>
      <w:r w:rsidRPr="00020638">
        <w:t>analysis and evaluation techniques used to identify potential changes to client portfolios</w:t>
      </w:r>
    </w:p>
    <w:p w:rsidR="00000000" w:rsidRPr="00020638" w:rsidP="00020638">
      <w:pPr>
        <w:pStyle w:val="ListBullet"/>
      </w:pPr>
      <w:r w:rsidRPr="00020638">
        <w:t>loss cont</w:t>
      </w:r>
      <w:r w:rsidRPr="00020638">
        <w:t>rol techniques used when managing client risks</w:t>
      </w:r>
    </w:p>
    <w:p w:rsidR="00000000" w:rsidRPr="00020638" w:rsidP="00020638">
      <w:pPr>
        <w:pStyle w:val="ListBullet"/>
      </w:pPr>
      <w:r w:rsidRPr="00020638">
        <w:t>methods that support systematic and methodological monitoring of situations relevant to client programs</w:t>
      </w:r>
    </w:p>
    <w:p w:rsidR="00000000" w:rsidRPr="00020638" w:rsidP="00020638">
      <w:pPr>
        <w:pStyle w:val="ListBullet"/>
      </w:pPr>
      <w:r w:rsidRPr="00020638">
        <w:t>insurance survey requirements to monitor the requirements of clients with potential risk changes, includi</w:t>
      </w:r>
      <w:r w:rsidRPr="00020638">
        <w:t>ng those relating to workplace safety</w:t>
      </w:r>
    </w:p>
    <w:p w:rsidR="00000000" w:rsidRPr="00020638" w:rsidP="00020638">
      <w:pPr>
        <w:pStyle w:val="ListBullet"/>
      </w:pPr>
      <w:r w:rsidRPr="00020638">
        <w:t>policy wording in relation to client losses</w:t>
      </w:r>
    </w:p>
    <w:p w:rsidR="00000000" w:rsidRPr="00020638" w:rsidP="00020638">
      <w:pPr>
        <w:pStyle w:val="ListBullet"/>
      </w:pPr>
      <w:r w:rsidRPr="00020638">
        <w:t>brokerage service guidelines, including broking and communication protocols and practices.</w:t>
      </w:r>
    </w:p>
    <w:p w:rsidR="00000000" w:rsidRPr="00020638" w:rsidP="00020638">
      <w:pPr>
        <w:pStyle w:val="AllowPageBreak"/>
      </w:pPr>
    </w:p>
    <w:p w:rsidR="00000000" w:rsidRPr="00020638" w:rsidP="00020638">
      <w:pPr>
        <w:pStyle w:val="Heading1"/>
      </w:pPr>
      <w:bookmarkStart w:id="11" w:name="O_1133173"/>
      <w:bookmarkEnd w:id="11"/>
      <w:r w:rsidRPr="00020638">
        <w:t>Assessment Conditions</w:t>
      </w:r>
    </w:p>
    <w:p w:rsidR="00000000" w:rsidRPr="00020638" w:rsidP="00063A85">
      <w:pPr>
        <w:pStyle w:val="BodyText"/>
      </w:pPr>
      <w:r w:rsidRPr="00020638">
        <w:t>Skills in this unit must be demonstrated in a workplace or simulated environment where the conditions are typical of those in a working environment in this industry.</w:t>
      </w:r>
    </w:p>
    <w:p w:rsidR="00000000" w:rsidRPr="00020638" w:rsidP="00063A85">
      <w:pPr>
        <w:pStyle w:val="BodyText"/>
      </w:pPr>
      <w:r w:rsidRPr="00020638">
        <w:t>This includes access to:</w:t>
      </w:r>
    </w:p>
    <w:p w:rsidR="00000000" w:rsidRPr="00020638" w:rsidP="00020638">
      <w:pPr>
        <w:pStyle w:val="ListBullet"/>
      </w:pPr>
      <w:r w:rsidRPr="00020638">
        <w:t>organisational equipment, technology and software</w:t>
      </w:r>
    </w:p>
    <w:p w:rsidR="00000000" w:rsidRPr="00020638" w:rsidP="00020638">
      <w:pPr>
        <w:pStyle w:val="ListBullet"/>
      </w:pPr>
      <w:r w:rsidRPr="00020638">
        <w:t>organisational</w:t>
      </w:r>
      <w:r w:rsidRPr="00020638">
        <w:t xml:space="preserve"> records</w:t>
      </w:r>
    </w:p>
    <w:p w:rsidR="00000000" w:rsidRPr="00020638" w:rsidP="00020638">
      <w:pPr>
        <w:pStyle w:val="ListBullet"/>
      </w:pPr>
      <w:r w:rsidRPr="00020638">
        <w:t>organisational policies and procedures.</w:t>
      </w:r>
    </w:p>
    <w:p w:rsidR="00000000" w:rsidRPr="00020638" w:rsidP="00020638">
      <w:pPr>
        <w:pStyle w:val="List"/>
      </w:pPr>
    </w:p>
    <w:p w:rsidR="00000000" w:rsidRPr="00020638" w:rsidP="00063A85">
      <w:pPr>
        <w:pStyle w:val="BodyText"/>
      </w:pPr>
      <w:r w:rsidRPr="00020638">
        <w:t>Assessors of this unit must satisfy the requirements for assessors in applicable vocational education and training legislation, frameworks and/or standards.</w:t>
      </w:r>
    </w:p>
    <w:p w:rsidR="00000000" w:rsidRPr="00020638" w:rsidP="00020638">
      <w:pPr>
        <w:pStyle w:val="Heading1"/>
      </w:pPr>
      <w:bookmarkStart w:id="12" w:name="O_1133171"/>
      <w:bookmarkEnd w:id="12"/>
      <w:r w:rsidRPr="00020638">
        <w:t>Links</w:t>
      </w:r>
    </w:p>
    <w:p w:rsidR="00000000" w:rsidRPr="00020638" w:rsidP="00063A85">
      <w:pPr>
        <w:pStyle w:val="BodyText"/>
      </w:pPr>
      <w:r w:rsidRPr="00020638">
        <w:t>Companion Volume Impleme</w:t>
      </w:r>
      <w:r w:rsidRPr="00020638">
        <w:t xml:space="preserve">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82B0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0638" w:rsidP="00020638"/>
    <w:sectPr w:rsidSect="000206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 w:rsidRPr="00063A85" w:rsidP="00063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85" w:rsidP="00020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A85" w:rsidP="00020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3A85" w:rsidP="000206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 w:rsidP="00020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3A85">
      <w:t>Approved</w:t>
    </w:r>
    <w:r w:rsidR="00063A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3A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3A85">
      <w:rPr>
        <w:noProof/>
      </w:rPr>
      <w:t>4</w:t>
    </w:r>
    <w:r>
      <w:rPr>
        <w:noProof/>
      </w:rPr>
      <w:fldChar w:fldCharType="end"/>
    </w:r>
  </w:p>
  <w:p w:rsidR="00020638" w:rsidP="00020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3A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3A85">
      <w:t>Future Skills Organisation</w:t>
    </w:r>
    <w:r w:rsidR="00063A85">
      <w:fldChar w:fldCharType="end"/>
    </w:r>
  </w:p>
  <w:p w:rsidR="00020638" w:rsidP="00020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638" w:rsidRPr="00063A85" w:rsidP="00063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85" w:rsidRPr="002D2AF8" w:rsidP="00020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FNSIBK525 Monitor insurance broking client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3A85" w:rsidP="000206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638" w:rsidRPr="002D2AF8" w:rsidP="00020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3A85">
      <w:t>FNSIBK525 Monitor insurance broking client programs</w:t>
    </w:r>
    <w:r w:rsidR="00063A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3A85">
      <w:rPr>
        <w:noProof/>
      </w:rPr>
      <w:t>2 March 2025</w:t>
    </w:r>
    <w:r>
      <w:fldChar w:fldCharType="end"/>
    </w:r>
  </w:p>
  <w:p w:rsidR="00020638" w:rsidP="00020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7ED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50B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638"/>
  </w:style>
  <w:style w:type="character" w:customStyle="1" w:styleId="Heading1Char">
    <w:name w:val="Heading 1 Char"/>
    <w:basedOn w:val="DefaultParagraphFont"/>
    <w:link w:val="Heading1"/>
    <w:rsid w:val="00020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6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06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6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638"/>
    <w:rPr>
      <w:b/>
      <w:spacing w:val="0"/>
    </w:rPr>
  </w:style>
  <w:style w:type="character" w:styleId="Emphasis">
    <w:name w:val="Emphasis"/>
    <w:basedOn w:val="DefaultParagraphFont"/>
    <w:qFormat/>
    <w:rsid w:val="00020638"/>
    <w:rPr>
      <w:i/>
    </w:rPr>
  </w:style>
  <w:style w:type="paragraph" w:customStyle="1" w:styleId="SuperHeading">
    <w:name w:val="SuperHeading"/>
    <w:basedOn w:val="Normal"/>
    <w:rsid w:val="00020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6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0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638"/>
  </w:style>
  <w:style w:type="paragraph" w:styleId="TableofFigures">
    <w:name w:val="table of figures"/>
    <w:basedOn w:val="Normal"/>
    <w:next w:val="Normal"/>
    <w:semiHidden/>
    <w:rsid w:val="00020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638"/>
    <w:rPr>
      <w:rFonts w:ascii="Wingdings" w:hAnsi="Wingdings"/>
    </w:rPr>
  </w:style>
  <w:style w:type="paragraph" w:customStyle="1" w:styleId="TableHeading">
    <w:name w:val="Table Heading"/>
    <w:basedOn w:val="HeadingBase"/>
    <w:rsid w:val="00020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638"/>
    <w:rPr>
      <w:color w:val="0033CC"/>
      <w:u w:val="none"/>
    </w:rPr>
  </w:style>
  <w:style w:type="paragraph" w:customStyle="1" w:styleId="BodyTextRight">
    <w:name w:val="Body Text Right"/>
    <w:basedOn w:val="BodyText"/>
    <w:rsid w:val="00020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638"/>
    <w:rPr>
      <w:sz w:val="32"/>
    </w:rPr>
  </w:style>
  <w:style w:type="paragraph" w:customStyle="1" w:styleId="HeadingProcedure">
    <w:name w:val="Heading Procedure"/>
    <w:basedOn w:val="HeadingBase"/>
    <w:next w:val="Normal"/>
    <w:rsid w:val="00020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638"/>
    <w:pPr>
      <w:spacing w:before="60" w:after="60"/>
    </w:pPr>
  </w:style>
  <w:style w:type="paragraph" w:styleId="ListContinue">
    <w:name w:val="List Continue"/>
    <w:basedOn w:val="List"/>
    <w:rsid w:val="00020638"/>
    <w:pPr>
      <w:ind w:firstLine="0"/>
    </w:pPr>
  </w:style>
  <w:style w:type="paragraph" w:customStyle="1" w:styleId="ListNote">
    <w:name w:val="List Note"/>
    <w:basedOn w:val="List"/>
    <w:rsid w:val="00020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638"/>
    <w:rPr>
      <w:rFonts w:ascii="Courier New" w:hAnsi="Courier New"/>
    </w:rPr>
  </w:style>
  <w:style w:type="paragraph" w:customStyle="1" w:styleId="NoteBullet">
    <w:name w:val="Note Bullet"/>
    <w:basedOn w:val="Note"/>
    <w:rsid w:val="00020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638"/>
    <w:rPr>
      <w:b/>
      <w:smallCaps/>
    </w:rPr>
  </w:style>
  <w:style w:type="paragraph" w:customStyle="1" w:styleId="TableListNumber">
    <w:name w:val="Table List Number"/>
    <w:basedOn w:val="ListNumber"/>
    <w:rsid w:val="00020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638"/>
    <w:pPr>
      <w:numPr>
        <w:numId w:val="8"/>
      </w:numPr>
    </w:pPr>
  </w:style>
  <w:style w:type="paragraph" w:customStyle="1" w:styleId="ListAlpha2">
    <w:name w:val="List Alpha 2"/>
    <w:basedOn w:val="List2"/>
    <w:rsid w:val="00020638"/>
    <w:pPr>
      <w:numPr>
        <w:numId w:val="7"/>
      </w:numPr>
    </w:pPr>
  </w:style>
  <w:style w:type="paragraph" w:styleId="List2">
    <w:name w:val="List 2"/>
    <w:basedOn w:val="BodyText"/>
    <w:rsid w:val="00020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638"/>
    <w:pPr>
      <w:numPr>
        <w:numId w:val="3"/>
      </w:numPr>
    </w:pPr>
  </w:style>
  <w:style w:type="paragraph" w:styleId="ListContinue2">
    <w:name w:val="List Continue 2"/>
    <w:basedOn w:val="List2"/>
    <w:rsid w:val="00020638"/>
    <w:pPr>
      <w:ind w:firstLine="0"/>
    </w:pPr>
  </w:style>
  <w:style w:type="paragraph" w:styleId="ListContinue3">
    <w:name w:val="List Continue 3"/>
    <w:basedOn w:val="List3"/>
    <w:rsid w:val="00020638"/>
    <w:pPr>
      <w:ind w:left="1021" w:firstLine="0"/>
    </w:pPr>
  </w:style>
  <w:style w:type="paragraph" w:styleId="ListContinue4">
    <w:name w:val="List Continue 4"/>
    <w:basedOn w:val="List4"/>
    <w:rsid w:val="00020638"/>
    <w:pPr>
      <w:ind w:firstLine="0"/>
    </w:pPr>
  </w:style>
  <w:style w:type="paragraph" w:styleId="ListContinue5">
    <w:name w:val="List Continue 5"/>
    <w:basedOn w:val="List5"/>
    <w:rsid w:val="00020638"/>
    <w:pPr>
      <w:ind w:firstLine="0"/>
    </w:pPr>
  </w:style>
  <w:style w:type="paragraph" w:styleId="ListNumber3">
    <w:name w:val="List Number 3"/>
    <w:basedOn w:val="List3"/>
    <w:rsid w:val="00020638"/>
    <w:pPr>
      <w:numPr>
        <w:numId w:val="4"/>
      </w:numPr>
    </w:pPr>
  </w:style>
  <w:style w:type="paragraph" w:styleId="ListNumber4">
    <w:name w:val="List Number 4"/>
    <w:basedOn w:val="List4"/>
    <w:rsid w:val="00020638"/>
    <w:pPr>
      <w:numPr>
        <w:numId w:val="5"/>
      </w:numPr>
    </w:pPr>
  </w:style>
  <w:style w:type="paragraph" w:styleId="ListNumber5">
    <w:name w:val="List Number 5"/>
    <w:basedOn w:val="List5"/>
    <w:rsid w:val="00020638"/>
    <w:pPr>
      <w:numPr>
        <w:numId w:val="6"/>
      </w:numPr>
    </w:pPr>
  </w:style>
  <w:style w:type="paragraph" w:styleId="BlockText">
    <w:name w:val="Block Text"/>
    <w:basedOn w:val="Normal"/>
    <w:rsid w:val="00020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638"/>
    <w:rPr>
      <w:sz w:val="16"/>
      <w:vertAlign w:val="superscript"/>
    </w:rPr>
  </w:style>
  <w:style w:type="character" w:customStyle="1" w:styleId="Symbols">
    <w:name w:val="Symbols"/>
    <w:basedOn w:val="DefaultParagraphFont"/>
    <w:rsid w:val="00020638"/>
    <w:rPr>
      <w:rFonts w:ascii="Symbol" w:hAnsi="Symbol"/>
    </w:rPr>
  </w:style>
  <w:style w:type="character" w:customStyle="1" w:styleId="MenuOptions">
    <w:name w:val="Menu Options"/>
    <w:basedOn w:val="DefaultParagraphFont"/>
    <w:rsid w:val="00020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638"/>
    <w:rPr>
      <w:b/>
    </w:rPr>
  </w:style>
  <w:style w:type="character" w:customStyle="1" w:styleId="Underlined">
    <w:name w:val="Underlined"/>
    <w:basedOn w:val="DefaultParagraphFont"/>
    <w:rsid w:val="00020638"/>
    <w:rPr>
      <w:u w:val="single"/>
    </w:rPr>
  </w:style>
  <w:style w:type="paragraph" w:customStyle="1" w:styleId="TableBodyTextRight">
    <w:name w:val="Table Body Text Right"/>
    <w:basedOn w:val="TableBodyText"/>
    <w:rsid w:val="00020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638"/>
    <w:rPr>
      <w:sz w:val="18"/>
    </w:rPr>
  </w:style>
  <w:style w:type="paragraph" w:customStyle="1" w:styleId="BodySmallRight">
    <w:name w:val="Body Small Right"/>
    <w:basedOn w:val="BodyTextRight"/>
    <w:rsid w:val="00020638"/>
    <w:rPr>
      <w:sz w:val="18"/>
      <w:szCs w:val="18"/>
    </w:rPr>
  </w:style>
  <w:style w:type="paragraph" w:customStyle="1" w:styleId="MarginEdition">
    <w:name w:val="Margin Edition"/>
    <w:basedOn w:val="MarginNote"/>
    <w:rsid w:val="00020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638"/>
    <w:rPr>
      <w:sz w:val="2"/>
      <w:szCs w:val="2"/>
    </w:rPr>
  </w:style>
  <w:style w:type="character" w:customStyle="1" w:styleId="Small">
    <w:name w:val="Small"/>
    <w:basedOn w:val="DefaultParagraphFont"/>
    <w:rsid w:val="00020638"/>
    <w:rPr>
      <w:sz w:val="16"/>
    </w:rPr>
  </w:style>
  <w:style w:type="paragraph" w:customStyle="1" w:styleId="WideTable">
    <w:name w:val="Wide Table"/>
    <w:basedOn w:val="Normal"/>
    <w:rsid w:val="00020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638"/>
  </w:style>
  <w:style w:type="paragraph" w:styleId="Quote">
    <w:name w:val="Quote"/>
    <w:basedOn w:val="Heading1"/>
    <w:link w:val="QuoteChar"/>
    <w:qFormat/>
    <w:rsid w:val="00020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638"/>
    <w:pPr>
      <w:pageBreakBefore/>
    </w:pPr>
  </w:style>
  <w:style w:type="paragraph" w:customStyle="1" w:styleId="Border">
    <w:name w:val="Border"/>
    <w:basedOn w:val="Normal"/>
    <w:qFormat/>
    <w:rsid w:val="00020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638"/>
    <w:rPr>
      <w:u w:val="single"/>
    </w:rPr>
  </w:style>
  <w:style w:type="character" w:customStyle="1" w:styleId="BoldandItalics">
    <w:name w:val="Bold and Italics"/>
    <w:qFormat/>
    <w:rsid w:val="00020638"/>
    <w:rPr>
      <w:b/>
      <w:i/>
      <w:u w:val="none"/>
    </w:rPr>
  </w:style>
  <w:style w:type="paragraph" w:styleId="BalloonText">
    <w:name w:val="Balloon Text"/>
    <w:basedOn w:val="Normal"/>
    <w:link w:val="BalloonTextChar"/>
    <w:rsid w:val="00020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638"/>
    <w:pPr>
      <w:spacing w:before="0" w:after="0"/>
    </w:pPr>
  </w:style>
  <w:style w:type="paragraph" w:customStyle="1" w:styleId="BodyTextBold">
    <w:name w:val="Body Text Bold"/>
    <w:basedOn w:val="BodyText"/>
    <w:qFormat/>
    <w:rsid w:val="00020638"/>
    <w:rPr>
      <w:b/>
    </w:rPr>
  </w:style>
  <w:style w:type="character" w:styleId="Hyperlink">
    <w:name w:val="Hyperlink"/>
    <w:basedOn w:val="DefaultParagraphFont"/>
    <w:uiPriority w:val="99"/>
    <w:unhideWhenUsed/>
    <w:rsid w:val="00063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6197</Characters>
  <Application>Microsoft Office Word</Application>
  <DocSecurity>0</DocSecurity>
  <Lines>177</Lines>
  <Paragraphs>113</Paragraphs>
  <ScaleCrop>false</ScaleCrop>
  <Company>Author-it Software Corporation Ltd.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FNSIBK525 Monitor insurance broking client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