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D31" w:rsidP="00C40D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FNSIBK512 Negotiate complex claims settlement for insurance broking client</w:t>
      </w:r>
      <w:r>
        <w:fldChar w:fldCharType="end"/>
      </w:r>
    </w:p>
    <w:p w:rsidR="00C40D31" w:rsidP="00C40D31">
      <w:pPr>
        <w:pStyle w:val="Version"/>
        <w:sectPr w:rsidSect="000214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4C5" w:rsidP="000214C5">
      <w:pPr>
        <w:pStyle w:val="SuperHeading"/>
      </w:pPr>
      <w:r w:rsidRPr="000214C5">
        <w:t>FNSIBK512 Negotiate complex claims settlement for insurance broking client</w:t>
      </w:r>
    </w:p>
    <w:p w:rsidR="00000000" w:rsidRPr="000214C5" w:rsidP="000214C5">
      <w:pPr>
        <w:pStyle w:val="Heading1"/>
      </w:pPr>
      <w:bookmarkStart w:id="1" w:name="O_677236"/>
      <w:bookmarkEnd w:id="1"/>
      <w:r w:rsidRPr="000214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21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C5" w:rsidP="000214C5">
            <w:pPr>
              <w:pStyle w:val="BodyText"/>
            </w:pPr>
            <w:r w:rsidRPr="000214C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rPr>
                <w:rStyle w:val="SpecialBold"/>
              </w:rPr>
              <w:t>Comments</w:t>
            </w:r>
          </w:p>
        </w:tc>
      </w:tr>
      <w:tr w:rsidTr="00021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C5" w:rsidP="000214C5">
            <w:pPr>
              <w:pStyle w:val="BodyText"/>
            </w:pPr>
            <w:r w:rsidRPr="000214C5">
              <w:t xml:space="preserve">This version first released with FNS Financial </w:t>
            </w:r>
            <w:r w:rsidRPr="000214C5">
              <w:br/>
              <w:t>Services Training Package Version 1.0.</w:t>
            </w:r>
          </w:p>
        </w:tc>
      </w:tr>
    </w:tbl>
    <w:p w:rsidR="00000000" w:rsidRPr="000214C5" w:rsidP="000214C5">
      <w:pPr>
        <w:pStyle w:val="BodyText"/>
      </w:pPr>
    </w:p>
    <w:p w:rsidR="00000000" w:rsidRPr="000214C5" w:rsidP="000214C5">
      <w:pPr>
        <w:pStyle w:val="AllowPageBreak"/>
      </w:pPr>
    </w:p>
    <w:p w:rsidR="00000000" w:rsidRPr="000214C5" w:rsidP="000214C5">
      <w:pPr>
        <w:pStyle w:val="Heading1"/>
      </w:pPr>
      <w:bookmarkStart w:id="2" w:name="O_677237"/>
      <w:bookmarkEnd w:id="2"/>
      <w:r w:rsidRPr="000214C5">
        <w:t>Application</w:t>
      </w:r>
    </w:p>
    <w:p w:rsidR="00000000" w:rsidRPr="000214C5" w:rsidP="00C40D31">
      <w:pPr>
        <w:pStyle w:val="BodyText"/>
      </w:pPr>
      <w:r w:rsidRPr="000214C5">
        <w:t>This unit describes the skills and knowledge required to research, organise, identify points of difference, clarify the crucial issues and present a case in negotiating terms and conditions of claims settlements for insurance broking clients.</w:t>
      </w:r>
    </w:p>
    <w:p w:rsidR="00000000" w:rsidRPr="000214C5" w:rsidP="00C40D31">
      <w:pPr>
        <w:pStyle w:val="BodyText"/>
      </w:pPr>
      <w:r w:rsidRPr="000214C5">
        <w:t>It applies to individuals who use well-developed interpersonal, analytical and communication skills within organisations of various sizes and across a range of customer bases.</w:t>
      </w:r>
    </w:p>
    <w:p w:rsidR="00000000" w:rsidRPr="000214C5" w:rsidP="00C40D31">
      <w:pPr>
        <w:pStyle w:val="BodyText"/>
      </w:pPr>
      <w:r w:rsidRPr="000214C5">
        <w:t>Work functions in the occupational areas where this unit may be used are subjec</w:t>
      </w:r>
      <w:r w:rsidRPr="000214C5">
        <w:t>t to regulatory requirements. Refer to the FNS Implementation Guide Companion Volume or the relevant regulator for specific guidance on requirements.</w:t>
      </w:r>
    </w:p>
    <w:p w:rsidR="00000000" w:rsidRPr="000214C5" w:rsidP="000214C5">
      <w:pPr>
        <w:pStyle w:val="Heading1"/>
      </w:pPr>
      <w:bookmarkStart w:id="3" w:name="O_677240"/>
      <w:bookmarkEnd w:id="3"/>
      <w:r w:rsidRPr="000214C5">
        <w:t>Unit Sector</w:t>
      </w:r>
    </w:p>
    <w:p w:rsidR="00000000" w:rsidRPr="000214C5" w:rsidP="00C40D31">
      <w:pPr>
        <w:pStyle w:val="BodyText"/>
      </w:pPr>
      <w:r w:rsidRPr="000214C5">
        <w:t>Insurance broking</w:t>
      </w:r>
    </w:p>
    <w:p w:rsidR="00000000" w:rsidRPr="000214C5" w:rsidP="000214C5">
      <w:pPr>
        <w:pStyle w:val="Heading1"/>
      </w:pPr>
      <w:bookmarkStart w:id="4" w:name="O_677241"/>
      <w:bookmarkEnd w:id="4"/>
      <w:r w:rsidRPr="000214C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214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C5" w:rsidP="000214C5">
            <w:pPr>
              <w:pStyle w:val="BodyText"/>
            </w:pPr>
            <w:r w:rsidRPr="000214C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rPr>
                <w:rStyle w:val="SpecialBold"/>
              </w:rPr>
              <w:t>PERFORMANCE CRITERIA</w:t>
            </w:r>
          </w:p>
        </w:tc>
      </w:tr>
      <w:tr w:rsidTr="000214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C5" w:rsidP="000214C5">
            <w:pPr>
              <w:pStyle w:val="BodyText"/>
            </w:pPr>
            <w:r w:rsidRPr="000214C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14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>1. Establish content of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C5" w:rsidP="000214C5">
            <w:pPr>
              <w:pStyle w:val="BodyText"/>
            </w:pPr>
            <w:r w:rsidRPr="000214C5">
              <w:t>1.1 Review terms and conditions of insurance policy with client t</w:t>
            </w:r>
            <w:r w:rsidRPr="000214C5">
              <w:t>o ensure maximum claims recovery is sought</w:t>
            </w:r>
          </w:p>
          <w:p w:rsidR="00000000" w:rsidRPr="000214C5" w:rsidP="000214C5">
            <w:pPr>
              <w:pStyle w:val="BodyText"/>
            </w:pPr>
            <w:r w:rsidRPr="000214C5">
              <w:t>1.2 Provide client with advice relating to potential claim recovery</w:t>
            </w:r>
          </w:p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>1.3 Identify non-insured items</w:t>
            </w:r>
          </w:p>
        </w:tc>
      </w:tr>
      <w:tr w:rsidTr="000214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 xml:space="preserve">2. Negotiate terms and </w:t>
            </w:r>
            <w:r w:rsidRPr="000214C5">
              <w:t>conditions of settlement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C5" w:rsidP="000214C5">
            <w:pPr>
              <w:pStyle w:val="BodyText"/>
            </w:pPr>
            <w:r w:rsidRPr="000214C5">
              <w:t xml:space="preserve">2.1 Identify type of claim and level of variation to standard claims </w:t>
            </w:r>
            <w:r w:rsidRPr="000214C5">
              <w:t xml:space="preserve">settlement to establish type of negotiation required </w:t>
            </w:r>
          </w:p>
          <w:p w:rsidR="00000000" w:rsidRPr="000214C5" w:rsidP="000214C5">
            <w:pPr>
              <w:pStyle w:val="BodyText"/>
            </w:pPr>
            <w:r w:rsidRPr="000214C5">
              <w:t>2.2 Represent client interests to ensure full legal entitlement is forthcoming</w:t>
            </w:r>
          </w:p>
          <w:p w:rsidR="00000000" w:rsidRPr="000214C5" w:rsidP="000214C5">
            <w:pPr>
              <w:pStyle w:val="BodyText"/>
            </w:pPr>
            <w:r w:rsidRPr="000214C5">
              <w:t>2.3 Prepare grounds for negotiation to ensure logical,</w:t>
            </w:r>
            <w:r w:rsidRPr="000214C5">
              <w:t xml:space="preserve"> persuasive and technically correct representations can be made</w:t>
            </w:r>
          </w:p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 xml:space="preserve">2.4 Obtain negotiated agreement with insurer that in most cases meets client requirements and approval </w:t>
            </w:r>
          </w:p>
        </w:tc>
      </w:tr>
      <w:tr w:rsidTr="000214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>3. Notify terms of settlement to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C5" w:rsidP="000214C5">
            <w:pPr>
              <w:pStyle w:val="BodyText"/>
            </w:pPr>
            <w:r w:rsidRPr="000214C5">
              <w:t>3.1 Prepare and document details of insurer’s s</w:t>
            </w:r>
            <w:r w:rsidRPr="000214C5">
              <w:t xml:space="preserve">ettlement offer with recommendations without delay for client review and acceptance </w:t>
            </w:r>
          </w:p>
          <w:p w:rsidR="00000000" w:rsidRPr="000214C5" w:rsidP="000214C5">
            <w:pPr>
              <w:pStyle w:val="BodyText"/>
            </w:pPr>
            <w:r w:rsidRPr="000214C5">
              <w:t xml:space="preserve">3.2 Obtain client’s response to settlement offer and act on it without delay </w:t>
            </w:r>
          </w:p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 xml:space="preserve">3.3 Remit settlement funds to client within terms of legislative requirements, and brokerage </w:t>
            </w:r>
            <w:r w:rsidRPr="000214C5">
              <w:t>policy and operating procedures</w:t>
            </w:r>
          </w:p>
        </w:tc>
      </w:tr>
      <w:tr w:rsidTr="000214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>4. Update relevant files and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C5" w:rsidP="000214C5">
            <w:pPr>
              <w:pStyle w:val="BodyText"/>
            </w:pPr>
            <w:r w:rsidRPr="000214C5">
              <w:t>4.1 Update business records without delay and according to company operating procedures</w:t>
            </w:r>
          </w:p>
        </w:tc>
      </w:tr>
    </w:tbl>
    <w:p w:rsidR="00000000" w:rsidRPr="000214C5" w:rsidP="000214C5">
      <w:pPr>
        <w:pStyle w:val="BodyText"/>
      </w:pPr>
    </w:p>
    <w:p w:rsidR="00000000" w:rsidRPr="000214C5" w:rsidP="000214C5">
      <w:pPr>
        <w:pStyle w:val="AllowPageBreak"/>
      </w:pPr>
    </w:p>
    <w:p w:rsidR="00000000" w:rsidRPr="000214C5" w:rsidP="000214C5">
      <w:pPr>
        <w:pStyle w:val="Heading1"/>
      </w:pPr>
      <w:bookmarkStart w:id="5" w:name="O_677242"/>
      <w:bookmarkEnd w:id="5"/>
      <w:r w:rsidRPr="000214C5">
        <w:t>Foundation Skills</w:t>
      </w:r>
    </w:p>
    <w:p w:rsidR="00000000" w:rsidRPr="00C40D31" w:rsidP="00C40D31">
      <w:pPr>
        <w:pStyle w:val="BodyText"/>
        <w:rPr>
          <w:i/>
        </w:rPr>
      </w:pPr>
      <w:r w:rsidRPr="00C40D31">
        <w:rPr>
          <w:rStyle w:val="Emphasis"/>
        </w:rPr>
        <w:t>This section describes language, literacy, numeracy and emplo</w:t>
      </w:r>
      <w:r w:rsidRPr="00C40D31">
        <w:rPr>
          <w:rStyle w:val="Emphasis"/>
        </w:rPr>
        <w:t>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021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C5" w:rsidP="000214C5">
            <w:pPr>
              <w:pStyle w:val="BodyText"/>
            </w:pPr>
            <w:r w:rsidRPr="000214C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C5" w:rsidP="000214C5">
            <w:pPr>
              <w:pStyle w:val="BodyText"/>
            </w:pPr>
            <w:r w:rsidRPr="000214C5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rPr>
                <w:rStyle w:val="SpecialBold"/>
              </w:rPr>
              <w:t>Description</w:t>
            </w:r>
          </w:p>
        </w:tc>
      </w:tr>
      <w:tr w:rsidTr="00021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>1.1, 1.3, 2.1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ListBullet"/>
              <w:rPr>
                <w:lang w:val="en-NZ"/>
              </w:rPr>
            </w:pPr>
            <w:r w:rsidRPr="000214C5">
              <w:t xml:space="preserve">Organises, interprets and critiques material from a range of sources and identifies </w:t>
            </w:r>
            <w:r w:rsidRPr="000214C5">
              <w:t>relevant and key information</w:t>
            </w:r>
          </w:p>
        </w:tc>
      </w:tr>
      <w:tr w:rsidTr="00021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 xml:space="preserve">1.1, 1.2, 2.3, 3.1, 3.2, 4.1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ListBullet"/>
              <w:rPr>
                <w:lang w:val="en-NZ"/>
              </w:rPr>
            </w:pPr>
            <w:r w:rsidRPr="000214C5">
              <w:t>Develops material for a specific audience using clear, detailed language to convey explicit information, requirements and recommendations</w:t>
            </w:r>
          </w:p>
        </w:tc>
      </w:tr>
      <w:tr w:rsidTr="00021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>1.1, 1.2, 2.1, 2.2, 2.6, 2.7,</w:t>
            </w:r>
            <w:r w:rsidRPr="000214C5">
              <w:t xml:space="preserve">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C5" w:rsidP="000214C5">
            <w:pPr>
              <w:pStyle w:val="ListBullet"/>
            </w:pPr>
            <w:r w:rsidRPr="000214C5">
              <w:t>Articulates clearly using specific and relevant language suitable to the audience to convey requirements, and employs listening and questioning techniques to confirm understanding</w:t>
            </w:r>
          </w:p>
          <w:p w:rsidR="00000000" w:rsidP="000214C5">
            <w:pPr>
              <w:pStyle w:val="ListBullet"/>
              <w:rPr>
                <w:lang w:val="en-NZ"/>
              </w:rPr>
            </w:pPr>
            <w:r w:rsidRPr="000214C5">
              <w:t>Participates in verbal negotiations using tone and language suitable t</w:t>
            </w:r>
            <w:r w:rsidRPr="000214C5">
              <w:t>o the audience</w:t>
            </w:r>
          </w:p>
        </w:tc>
      </w:tr>
      <w:tr w:rsidTr="00021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>2.6, 3.1, 3.3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ListBullet"/>
              <w:rPr>
                <w:lang w:val="en-NZ"/>
              </w:rPr>
            </w:pPr>
            <w:r w:rsidRPr="000214C5">
              <w:t>Undertakes statistical analysis, interprets data and performs accurate mathematical calculations to achieve required outcomes</w:t>
            </w:r>
          </w:p>
        </w:tc>
      </w:tr>
      <w:tr w:rsidTr="00021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>2.1, 2.6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ListBullet"/>
              <w:rPr>
                <w:lang w:val="en-NZ"/>
              </w:rPr>
            </w:pPr>
            <w:r w:rsidRPr="000214C5">
              <w:t xml:space="preserve">Takes full responsibility for ensuring that processes and documentation meet policy requirements </w:t>
            </w:r>
          </w:p>
        </w:tc>
      </w:tr>
      <w:tr w:rsidTr="00021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>1.1, 1.2, 2.2, 2.4, 3.2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C5" w:rsidP="000214C5">
            <w:pPr>
              <w:pStyle w:val="ListBullet"/>
            </w:pPr>
            <w:r w:rsidRPr="000214C5">
              <w:t>Selects and uses appropriate conventions and protocols when communicating with colleagues and others to seek or</w:t>
            </w:r>
            <w:r w:rsidRPr="000214C5">
              <w:t xml:space="preserve"> provide information</w:t>
            </w:r>
          </w:p>
          <w:p w:rsidR="00000000" w:rsidP="000214C5">
            <w:pPr>
              <w:pStyle w:val="ListBullet"/>
              <w:rPr>
                <w:lang w:val="en-NZ"/>
              </w:rPr>
            </w:pPr>
            <w:r w:rsidRPr="000214C5">
              <w:t>Recognises and accommodates the particular needs, values, beliefs and cultural expectations of others</w:t>
            </w:r>
          </w:p>
        </w:tc>
      </w:tr>
      <w:tr w:rsidTr="00021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>2.3-2.5, 3.1,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C5" w:rsidP="000214C5">
            <w:pPr>
              <w:pStyle w:val="ListBullet"/>
            </w:pPr>
            <w:r w:rsidRPr="000214C5">
              <w:t>Accepts responsibility for planning and sequencing complex tasks and workload to meet policy re</w:t>
            </w:r>
            <w:r w:rsidRPr="000214C5">
              <w:t>quirements</w:t>
            </w:r>
          </w:p>
          <w:p w:rsidR="00000000" w:rsidRPr="000214C5" w:rsidP="000214C5">
            <w:pPr>
              <w:pStyle w:val="ListBullet"/>
            </w:pPr>
            <w:r w:rsidRPr="000214C5">
              <w:t>Systematically gathers and analyses all relevant information and evaluates options to make decisions and recommendations regarding settlement terms</w:t>
            </w:r>
          </w:p>
          <w:p w:rsidR="00000000" w:rsidRPr="000214C5" w:rsidP="000214C5">
            <w:pPr>
              <w:pStyle w:val="ListBullet"/>
            </w:pPr>
            <w:r w:rsidRPr="000214C5">
              <w:t>Uses digital technologies to access, enter and store information required to complete work tasks</w:t>
            </w:r>
          </w:p>
        </w:tc>
      </w:tr>
    </w:tbl>
    <w:p w:rsidR="00000000" w:rsidRPr="000214C5" w:rsidP="000214C5">
      <w:pPr>
        <w:pStyle w:val="BodyText"/>
      </w:pPr>
    </w:p>
    <w:p w:rsidR="00000000" w:rsidRPr="000214C5" w:rsidP="000214C5">
      <w:pPr>
        <w:pStyle w:val="AllowPageBreak"/>
      </w:pPr>
    </w:p>
    <w:p w:rsidR="00000000" w:rsidRPr="000214C5" w:rsidP="000214C5">
      <w:pPr>
        <w:pStyle w:val="Heading1"/>
      </w:pPr>
      <w:bookmarkStart w:id="6" w:name="O_677244"/>
      <w:bookmarkEnd w:id="6"/>
      <w:r w:rsidRPr="000214C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021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C5" w:rsidP="000214C5">
            <w:pPr>
              <w:pStyle w:val="BodyText"/>
            </w:pPr>
            <w:r w:rsidRPr="000214C5">
              <w:rPr>
                <w:rStyle w:val="SpecialBold"/>
              </w:rPr>
              <w:t xml:space="preserve">Code and title </w:t>
            </w:r>
          </w:p>
          <w:p w:rsidR="00000000" w:rsidRPr="000214C5" w:rsidP="000214C5">
            <w:pPr>
              <w:pStyle w:val="BodyText"/>
            </w:pPr>
            <w:r w:rsidRPr="000214C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C5" w:rsidP="000214C5">
            <w:pPr>
              <w:pStyle w:val="BodyText"/>
            </w:pPr>
            <w:r w:rsidRPr="000214C5">
              <w:rPr>
                <w:rStyle w:val="SpecialBold"/>
              </w:rPr>
              <w:t>Code and title</w:t>
            </w:r>
          </w:p>
          <w:p w:rsidR="00000000" w:rsidRPr="000214C5" w:rsidP="000214C5">
            <w:pPr>
              <w:pStyle w:val="BodyText"/>
            </w:pPr>
            <w:r w:rsidRPr="000214C5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C5" w:rsidP="000214C5">
            <w:pPr>
              <w:pStyle w:val="BodyText"/>
            </w:pPr>
            <w:r w:rsidRPr="000214C5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rPr>
                <w:rStyle w:val="SpecialBold"/>
              </w:rPr>
              <w:t>Equivalence status</w:t>
            </w:r>
          </w:p>
        </w:tc>
      </w:tr>
      <w:tr w:rsidTr="00021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>FNSIBK512 Negotiate complex claims settlement for insurance broking client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>FNSIBK512A Negotiate complex claims settlement for insurance broking client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C5" w:rsidP="000214C5">
            <w:pPr>
              <w:pStyle w:val="BodyText"/>
            </w:pPr>
            <w:r w:rsidRPr="000214C5">
              <w:t>Updated to meet Standards for Training Packages</w:t>
            </w:r>
          </w:p>
          <w:p w:rsidR="00000000" w:rsidP="000214C5">
            <w:pPr>
              <w:pStyle w:val="BodyText"/>
              <w:rPr>
                <w:lang w:val="en-NZ"/>
              </w:rPr>
            </w:pPr>
            <w:r w:rsidRPr="000214C5">
              <w:t>Wording changes to performance criteria to better reflect industry practice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C5" w:rsidP="000214C5">
            <w:pPr>
              <w:pStyle w:val="BodyText"/>
            </w:pPr>
            <w:r w:rsidRPr="000214C5">
              <w:t>Equivalent unit</w:t>
            </w:r>
          </w:p>
        </w:tc>
      </w:tr>
    </w:tbl>
    <w:p w:rsidR="00000000" w:rsidRPr="000214C5" w:rsidP="000214C5">
      <w:pPr>
        <w:pStyle w:val="BodyText"/>
      </w:pPr>
    </w:p>
    <w:p w:rsidR="00000000" w:rsidRPr="000214C5" w:rsidP="000214C5">
      <w:pPr>
        <w:pStyle w:val="AllowPageBreak"/>
      </w:pPr>
    </w:p>
    <w:p w:rsidR="00000000" w:rsidRPr="000214C5" w:rsidP="000214C5">
      <w:pPr>
        <w:pStyle w:val="Heading1"/>
      </w:pPr>
      <w:bookmarkStart w:id="7" w:name="O_677251"/>
      <w:bookmarkEnd w:id="7"/>
      <w:r w:rsidRPr="000214C5">
        <w:t>Links</w:t>
      </w:r>
    </w:p>
    <w:p w:rsidR="00000000" w:rsidRPr="000214C5" w:rsidP="00C40D31">
      <w:pPr>
        <w:pStyle w:val="BodyText"/>
      </w:pPr>
      <w:r w:rsidRPr="000214C5">
        <w:t>Companion Volum</w:t>
      </w:r>
      <w:r w:rsidRPr="000214C5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314D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214C5" w:rsidP="000214C5"/>
    <w:sectPr w:rsidSect="000214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C5" w:rsidRPr="00C40D31" w:rsidP="00C40D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D31" w:rsidP="000214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0D31" w:rsidP="000214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0D31" w:rsidP="000214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D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4C5" w:rsidRPr="00C40D31" w:rsidP="00C40D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D31" w:rsidRPr="002D2AF8" w:rsidP="000214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FNSIBK512 Negotiate complex claims settlement for insurance broking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C40D31" w:rsidP="000214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AAB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8CC7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4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4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4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4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4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4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4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4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4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4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4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4C5"/>
  </w:style>
  <w:style w:type="character" w:customStyle="1" w:styleId="Heading1Char">
    <w:name w:val="Heading 1 Char"/>
    <w:basedOn w:val="DefaultParagraphFont"/>
    <w:link w:val="Heading1"/>
    <w:rsid w:val="000214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4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4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4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14C5"/>
    <w:rPr>
      <w:b/>
      <w:spacing w:val="0"/>
    </w:rPr>
  </w:style>
  <w:style w:type="character" w:styleId="Emphasis">
    <w:name w:val="Emphasis"/>
    <w:basedOn w:val="DefaultParagraphFont"/>
    <w:qFormat/>
    <w:rsid w:val="000214C5"/>
    <w:rPr>
      <w:i/>
    </w:rPr>
  </w:style>
  <w:style w:type="paragraph" w:customStyle="1" w:styleId="SuperHeading">
    <w:name w:val="SuperHeading"/>
    <w:basedOn w:val="Normal"/>
    <w:rsid w:val="000214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4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14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4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4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4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4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4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4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4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4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4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4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4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4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4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4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4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4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4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4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14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14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4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4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4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4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4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4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4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4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14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4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4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4C5"/>
  </w:style>
  <w:style w:type="paragraph" w:styleId="TableofFigures">
    <w:name w:val="table of figures"/>
    <w:basedOn w:val="Normal"/>
    <w:next w:val="Normal"/>
    <w:semiHidden/>
    <w:rsid w:val="000214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4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14C5"/>
    <w:rPr>
      <w:rFonts w:ascii="Wingdings" w:hAnsi="Wingdings"/>
    </w:rPr>
  </w:style>
  <w:style w:type="paragraph" w:customStyle="1" w:styleId="TableHeading">
    <w:name w:val="Table Heading"/>
    <w:basedOn w:val="HeadingBase"/>
    <w:rsid w:val="000214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4C5"/>
    <w:rPr>
      <w:color w:val="0033CC"/>
      <w:u w:val="none"/>
    </w:rPr>
  </w:style>
  <w:style w:type="paragraph" w:customStyle="1" w:styleId="BodyTextRight">
    <w:name w:val="Body Text Right"/>
    <w:basedOn w:val="BodyText"/>
    <w:rsid w:val="000214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4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4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4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4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4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4C5"/>
    <w:rPr>
      <w:sz w:val="32"/>
    </w:rPr>
  </w:style>
  <w:style w:type="paragraph" w:customStyle="1" w:styleId="HeadingProcedure">
    <w:name w:val="Heading Procedure"/>
    <w:basedOn w:val="HeadingBase"/>
    <w:next w:val="Normal"/>
    <w:rsid w:val="000214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4C5"/>
    <w:pPr>
      <w:spacing w:before="60" w:after="60"/>
    </w:pPr>
  </w:style>
  <w:style w:type="paragraph" w:styleId="ListContinue">
    <w:name w:val="List Continue"/>
    <w:basedOn w:val="List"/>
    <w:rsid w:val="000214C5"/>
    <w:pPr>
      <w:ind w:firstLine="0"/>
    </w:pPr>
  </w:style>
  <w:style w:type="paragraph" w:customStyle="1" w:styleId="ListNote">
    <w:name w:val="List Note"/>
    <w:basedOn w:val="List"/>
    <w:rsid w:val="000214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4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4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4C5"/>
    <w:rPr>
      <w:rFonts w:ascii="Courier New" w:hAnsi="Courier New"/>
    </w:rPr>
  </w:style>
  <w:style w:type="paragraph" w:customStyle="1" w:styleId="NoteBullet">
    <w:name w:val="Note Bullet"/>
    <w:basedOn w:val="Note"/>
    <w:rsid w:val="000214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4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4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4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4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14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4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4C5"/>
    <w:rPr>
      <w:b/>
      <w:smallCaps/>
    </w:rPr>
  </w:style>
  <w:style w:type="paragraph" w:customStyle="1" w:styleId="TableListNumber">
    <w:name w:val="Table List Number"/>
    <w:basedOn w:val="ListNumber"/>
    <w:rsid w:val="000214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4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4C5"/>
    <w:pPr>
      <w:numPr>
        <w:numId w:val="8"/>
      </w:numPr>
    </w:pPr>
  </w:style>
  <w:style w:type="paragraph" w:customStyle="1" w:styleId="ListAlpha2">
    <w:name w:val="List Alpha 2"/>
    <w:basedOn w:val="List2"/>
    <w:rsid w:val="000214C5"/>
    <w:pPr>
      <w:numPr>
        <w:numId w:val="7"/>
      </w:numPr>
    </w:pPr>
  </w:style>
  <w:style w:type="paragraph" w:styleId="List2">
    <w:name w:val="List 2"/>
    <w:basedOn w:val="BodyText"/>
    <w:rsid w:val="000214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4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4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4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4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4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14C5"/>
    <w:pPr>
      <w:numPr>
        <w:numId w:val="3"/>
      </w:numPr>
    </w:pPr>
  </w:style>
  <w:style w:type="paragraph" w:styleId="ListContinue2">
    <w:name w:val="List Continue 2"/>
    <w:basedOn w:val="List2"/>
    <w:rsid w:val="000214C5"/>
    <w:pPr>
      <w:ind w:firstLine="0"/>
    </w:pPr>
  </w:style>
  <w:style w:type="paragraph" w:styleId="ListContinue3">
    <w:name w:val="List Continue 3"/>
    <w:basedOn w:val="List3"/>
    <w:rsid w:val="000214C5"/>
    <w:pPr>
      <w:ind w:left="1021" w:firstLine="0"/>
    </w:pPr>
  </w:style>
  <w:style w:type="paragraph" w:styleId="ListContinue4">
    <w:name w:val="List Continue 4"/>
    <w:basedOn w:val="List4"/>
    <w:rsid w:val="000214C5"/>
    <w:pPr>
      <w:ind w:firstLine="0"/>
    </w:pPr>
  </w:style>
  <w:style w:type="paragraph" w:styleId="ListContinue5">
    <w:name w:val="List Continue 5"/>
    <w:basedOn w:val="List5"/>
    <w:rsid w:val="000214C5"/>
    <w:pPr>
      <w:ind w:firstLine="0"/>
    </w:pPr>
  </w:style>
  <w:style w:type="paragraph" w:styleId="ListNumber3">
    <w:name w:val="List Number 3"/>
    <w:basedOn w:val="List3"/>
    <w:rsid w:val="000214C5"/>
    <w:pPr>
      <w:numPr>
        <w:numId w:val="4"/>
      </w:numPr>
    </w:pPr>
  </w:style>
  <w:style w:type="paragraph" w:styleId="ListNumber4">
    <w:name w:val="List Number 4"/>
    <w:basedOn w:val="List4"/>
    <w:rsid w:val="000214C5"/>
    <w:pPr>
      <w:numPr>
        <w:numId w:val="5"/>
      </w:numPr>
    </w:pPr>
  </w:style>
  <w:style w:type="paragraph" w:styleId="ListNumber5">
    <w:name w:val="List Number 5"/>
    <w:basedOn w:val="List5"/>
    <w:rsid w:val="000214C5"/>
    <w:pPr>
      <w:numPr>
        <w:numId w:val="6"/>
      </w:numPr>
    </w:pPr>
  </w:style>
  <w:style w:type="paragraph" w:styleId="BlockText">
    <w:name w:val="Block Text"/>
    <w:basedOn w:val="Normal"/>
    <w:rsid w:val="000214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4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4C5"/>
    <w:rPr>
      <w:sz w:val="16"/>
      <w:vertAlign w:val="superscript"/>
    </w:rPr>
  </w:style>
  <w:style w:type="character" w:customStyle="1" w:styleId="Symbols">
    <w:name w:val="Symbols"/>
    <w:basedOn w:val="DefaultParagraphFont"/>
    <w:rsid w:val="000214C5"/>
    <w:rPr>
      <w:rFonts w:ascii="Symbol" w:hAnsi="Symbol"/>
    </w:rPr>
  </w:style>
  <w:style w:type="character" w:customStyle="1" w:styleId="MenuOptions">
    <w:name w:val="Menu Options"/>
    <w:basedOn w:val="DefaultParagraphFont"/>
    <w:rsid w:val="000214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4C5"/>
    <w:rPr>
      <w:b/>
    </w:rPr>
  </w:style>
  <w:style w:type="character" w:customStyle="1" w:styleId="Underlined">
    <w:name w:val="Underlined"/>
    <w:basedOn w:val="DefaultParagraphFont"/>
    <w:rsid w:val="000214C5"/>
    <w:rPr>
      <w:u w:val="single"/>
    </w:rPr>
  </w:style>
  <w:style w:type="paragraph" w:customStyle="1" w:styleId="TableBodyTextRight">
    <w:name w:val="Table Body Text Right"/>
    <w:basedOn w:val="TableBodyText"/>
    <w:rsid w:val="000214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4C5"/>
    <w:rPr>
      <w:sz w:val="18"/>
    </w:rPr>
  </w:style>
  <w:style w:type="paragraph" w:customStyle="1" w:styleId="BodySmallRight">
    <w:name w:val="Body Small Right"/>
    <w:basedOn w:val="BodyTextRight"/>
    <w:rsid w:val="000214C5"/>
    <w:rPr>
      <w:sz w:val="18"/>
      <w:szCs w:val="18"/>
    </w:rPr>
  </w:style>
  <w:style w:type="paragraph" w:customStyle="1" w:styleId="MarginEdition">
    <w:name w:val="Margin Edition"/>
    <w:basedOn w:val="MarginNote"/>
    <w:rsid w:val="000214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4C5"/>
    <w:rPr>
      <w:sz w:val="2"/>
      <w:szCs w:val="2"/>
    </w:rPr>
  </w:style>
  <w:style w:type="character" w:customStyle="1" w:styleId="Small">
    <w:name w:val="Small"/>
    <w:basedOn w:val="DefaultParagraphFont"/>
    <w:rsid w:val="000214C5"/>
    <w:rPr>
      <w:sz w:val="16"/>
    </w:rPr>
  </w:style>
  <w:style w:type="paragraph" w:customStyle="1" w:styleId="WideTable">
    <w:name w:val="Wide Table"/>
    <w:basedOn w:val="Normal"/>
    <w:rsid w:val="000214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4C5"/>
  </w:style>
  <w:style w:type="paragraph" w:styleId="Quote">
    <w:name w:val="Quote"/>
    <w:basedOn w:val="Heading1"/>
    <w:link w:val="QuoteChar"/>
    <w:qFormat/>
    <w:rsid w:val="000214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4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4C5"/>
    <w:pPr>
      <w:pageBreakBefore/>
    </w:pPr>
  </w:style>
  <w:style w:type="paragraph" w:customStyle="1" w:styleId="Border">
    <w:name w:val="Border"/>
    <w:basedOn w:val="Normal"/>
    <w:qFormat/>
    <w:rsid w:val="000214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4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4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4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4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4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4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4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4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4C5"/>
    <w:rPr>
      <w:u w:val="single"/>
    </w:rPr>
  </w:style>
  <w:style w:type="character" w:customStyle="1" w:styleId="BoldandItalics">
    <w:name w:val="Bold and Italics"/>
    <w:qFormat/>
    <w:rsid w:val="000214C5"/>
    <w:rPr>
      <w:b/>
      <w:i/>
      <w:u w:val="none"/>
    </w:rPr>
  </w:style>
  <w:style w:type="paragraph" w:styleId="BalloonText">
    <w:name w:val="Balloon Text"/>
    <w:basedOn w:val="Normal"/>
    <w:link w:val="BalloonTextChar"/>
    <w:rsid w:val="000214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4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4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4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4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4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4C5"/>
    <w:pPr>
      <w:spacing w:before="0" w:after="0"/>
    </w:pPr>
  </w:style>
  <w:style w:type="paragraph" w:customStyle="1" w:styleId="BodyTextBold">
    <w:name w:val="Body Text Bold"/>
    <w:basedOn w:val="BodyText"/>
    <w:qFormat/>
    <w:rsid w:val="000214C5"/>
    <w:rPr>
      <w:b/>
    </w:rPr>
  </w:style>
  <w:style w:type="character" w:styleId="Hyperlink">
    <w:name w:val="Hyperlink"/>
    <w:basedOn w:val="DefaultParagraphFont"/>
    <w:uiPriority w:val="99"/>
    <w:unhideWhenUsed/>
    <w:rsid w:val="00C40D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4278</Characters>
  <Application>Microsoft Office Word</Application>
  <DocSecurity>0</DocSecurity>
  <Lines>164</Lines>
  <Paragraphs>93</Paragraphs>
  <ScaleCrop>false</ScaleCrop>
  <Company>Author-it Software Corporation Ltd.</Company>
  <LinksUpToDate>false</LinksUpToDate>
  <CharactersWithSpaces>4855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FNSIBK512 Negotiate complex claims settlement for insurance broking client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2020-06-30T15:58:00Z</dcterms:created>
  <dcterms:modified xsi:type="dcterms:W3CDTF">2020-06-30T15:58:00Z</dcterms:modified>
</cp:coreProperties>
</file>