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720" w:rsidP="004B0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FNSIBK404 Provide a claims service to an insurance broking client</w:t>
      </w:r>
      <w:r>
        <w:fldChar w:fldCharType="end"/>
      </w:r>
    </w:p>
    <w:p w:rsidR="004B0720" w:rsidP="004B0720">
      <w:pPr>
        <w:pStyle w:val="Version"/>
        <w:sectPr w:rsidSect="00FD3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EE0" w:rsidP="00FD3EE0">
      <w:pPr>
        <w:pStyle w:val="SuperHeading"/>
      </w:pPr>
      <w:r w:rsidRPr="00FD3EE0">
        <w:t>FNSIBK404 Provide a claims service to an insurance broking client</w:t>
      </w:r>
    </w:p>
    <w:p w:rsidR="00000000" w:rsidRPr="00FD3EE0" w:rsidP="00FD3EE0">
      <w:pPr>
        <w:pStyle w:val="Heading1"/>
      </w:pPr>
      <w:bookmarkStart w:id="1" w:name="O_677084"/>
      <w:bookmarkEnd w:id="1"/>
      <w:r w:rsidRPr="00FD3E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SpecialBold"/>
              </w:rPr>
              <w:t>Comments</w:t>
            </w:r>
          </w:p>
        </w:tc>
      </w:tr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This version first released with FNS Financial Services Training Package Version 1.0.</w:t>
            </w:r>
          </w:p>
        </w:tc>
      </w:tr>
    </w:tbl>
    <w:p w:rsidR="00000000" w:rsidRPr="00FD3EE0" w:rsidP="00FD3EE0">
      <w:pPr>
        <w:pStyle w:val="BodyText"/>
      </w:pPr>
    </w:p>
    <w:p w:rsidR="00000000" w:rsidRPr="00FD3EE0" w:rsidP="00FD3EE0">
      <w:pPr>
        <w:pStyle w:val="AllowPageBreak"/>
      </w:pPr>
    </w:p>
    <w:p w:rsidR="00000000" w:rsidRPr="00FD3EE0" w:rsidP="00FD3EE0">
      <w:pPr>
        <w:pStyle w:val="Heading1"/>
      </w:pPr>
      <w:bookmarkStart w:id="2" w:name="O_677085"/>
      <w:bookmarkEnd w:id="2"/>
      <w:r w:rsidRPr="00FD3EE0">
        <w:t>Application</w:t>
      </w:r>
    </w:p>
    <w:p w:rsidR="00000000" w:rsidRPr="00FD3EE0" w:rsidP="004B0720">
      <w:pPr>
        <w:pStyle w:val="BodyText"/>
      </w:pPr>
      <w:r w:rsidRPr="00FD3EE0">
        <w:t>This unit describes the skills and knowledge required to provide an insurance claims service to clients in an insurance broking context.</w:t>
      </w:r>
    </w:p>
    <w:p w:rsidR="00000000" w:rsidRPr="00FD3EE0" w:rsidP="004B0720">
      <w:pPr>
        <w:pStyle w:val="BodyText"/>
      </w:pPr>
      <w:r w:rsidRPr="00FD3EE0">
        <w:t>It applies to individuals who use excellent communication and interpersonal skills within insurance broking organisati</w:t>
      </w:r>
      <w:r w:rsidRPr="00FD3EE0">
        <w:t xml:space="preserve">ons of various sizes and across a range of customer bases. </w:t>
      </w:r>
    </w:p>
    <w:p w:rsidR="00000000" w:rsidRPr="00FD3EE0" w:rsidP="004B0720">
      <w:pPr>
        <w:pStyle w:val="BodyText"/>
      </w:pPr>
      <w:r w:rsidRPr="00FD3EE0">
        <w:t>Work functions in the occupational areas where this unit may be used are subject to regulatory requirements. Refer to the FNS Implementation Guide Companion Volume or the relevant regulator for s</w:t>
      </w:r>
      <w:r w:rsidRPr="00FD3EE0">
        <w:t>pecific guidance on requirements.</w:t>
      </w:r>
    </w:p>
    <w:p w:rsidR="00000000" w:rsidRPr="00FD3EE0" w:rsidP="00FD3EE0">
      <w:pPr>
        <w:pStyle w:val="Heading1"/>
      </w:pPr>
      <w:bookmarkStart w:id="3" w:name="O_677088"/>
      <w:bookmarkEnd w:id="3"/>
      <w:r w:rsidRPr="00FD3EE0">
        <w:t>Unit Sector</w:t>
      </w:r>
    </w:p>
    <w:p w:rsidR="00000000" w:rsidRPr="00FD3EE0" w:rsidP="004B0720">
      <w:pPr>
        <w:pStyle w:val="BodyText"/>
      </w:pPr>
      <w:r w:rsidRPr="00FD3EE0">
        <w:t>Insurance broking</w:t>
      </w:r>
    </w:p>
    <w:p w:rsidR="00000000" w:rsidRPr="00FD3EE0" w:rsidP="00FD3EE0">
      <w:pPr>
        <w:pStyle w:val="Heading1"/>
      </w:pPr>
      <w:bookmarkStart w:id="4" w:name="O_677089"/>
      <w:bookmarkEnd w:id="4"/>
      <w:r w:rsidRPr="00FD3EE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SpecialBold"/>
              </w:rPr>
              <w:t>PERFORMANCE CRITERIA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1. Register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 xml:space="preserve">1.1 Use internal broking claims system to register and process client’s claim in comprehensive and detailed manner </w:t>
            </w:r>
          </w:p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1.2 Update claims recordi</w:t>
            </w:r>
            <w:r w:rsidRPr="00FD3EE0">
              <w:t xml:space="preserve">ng system regularly and accurately to minimise processing time 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 xml:space="preserve">2. Advise insurers and complete necessary </w:t>
            </w:r>
            <w:r w:rsidRPr="00FD3EE0">
              <w:t>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2.1 Verify appointment of loss adjuster immediately on receiving claim</w:t>
            </w:r>
          </w:p>
          <w:p w:rsidR="00000000" w:rsidRPr="00FD3EE0" w:rsidP="00FD3EE0">
            <w:pPr>
              <w:pStyle w:val="BodyText"/>
            </w:pPr>
            <w:r w:rsidRPr="00FD3EE0">
              <w:t xml:space="preserve">2.2 Seek formal acknowledgment of receipt of claim immediately from insurers </w:t>
            </w:r>
          </w:p>
          <w:p w:rsidR="00000000" w:rsidRPr="00FD3EE0" w:rsidP="00FD3EE0">
            <w:pPr>
              <w:pStyle w:val="BodyText"/>
            </w:pPr>
            <w:r w:rsidRPr="00FD3EE0">
              <w:t xml:space="preserve">2.3 Make formal claims reports within brokerage time requirements </w:t>
            </w:r>
          </w:p>
          <w:p w:rsidR="00000000" w:rsidRPr="00FD3EE0" w:rsidP="00FD3EE0">
            <w:pPr>
              <w:pStyle w:val="BodyText"/>
            </w:pPr>
            <w:r w:rsidRPr="00FD3EE0">
              <w:t>2.4 Provide assistance to client to complete claims documentation, when required</w:t>
            </w:r>
          </w:p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2.5 Ensure full and accurate i</w:t>
            </w:r>
            <w:r w:rsidRPr="00FD3EE0">
              <w:t xml:space="preserve">nformation is available to insurers in assessing claim 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3. Advise client of rights and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3.1 Formally request insurer to reinstate sum insured where required and inform client where reinstatement occurs</w:t>
            </w:r>
          </w:p>
          <w:p w:rsidR="00000000" w:rsidRPr="00FD3EE0" w:rsidP="00FD3EE0">
            <w:pPr>
              <w:pStyle w:val="BodyText"/>
            </w:pPr>
            <w:r w:rsidRPr="00FD3EE0">
              <w:t>3.2 Review terms and conditions of insuran</w:t>
            </w:r>
            <w:r w:rsidRPr="00FD3EE0">
              <w:t xml:space="preserve">ce policy with client to ensure maximum claims recovery is sought </w:t>
            </w:r>
          </w:p>
          <w:p w:rsidR="00000000" w:rsidRPr="00FD3EE0" w:rsidP="00FD3EE0">
            <w:pPr>
              <w:pStyle w:val="BodyText"/>
            </w:pPr>
            <w:r w:rsidRPr="00FD3EE0">
              <w:t xml:space="preserve">3.3 Advise client on administration of claims to ensure no breach of contract occurs and claims are managed efficiently </w:t>
            </w:r>
          </w:p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3.4 Advise client of appropriate legislative requirements to protect</w:t>
            </w:r>
            <w:r w:rsidRPr="00FD3EE0">
              <w:t xml:space="preserve"> client’s interests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 xml:space="preserve">4. Liaise with service providers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 xml:space="preserve">4.1 Identify need for independent service providers with suitable expertise for claim, where settlement authority exists </w:t>
            </w:r>
          </w:p>
          <w:p w:rsidR="00000000" w:rsidRPr="00FD3EE0" w:rsidP="00FD3EE0">
            <w:pPr>
              <w:pStyle w:val="BodyText"/>
            </w:pPr>
            <w:r w:rsidRPr="00FD3EE0">
              <w:t>4.2 Engage suitable service provider based on client’s instructions where settl</w:t>
            </w:r>
            <w:r w:rsidRPr="00FD3EE0">
              <w:t>ement authority exists</w:t>
            </w:r>
          </w:p>
          <w:p w:rsidR="00000000" w:rsidRPr="00FD3EE0" w:rsidP="00FD3EE0">
            <w:pPr>
              <w:pStyle w:val="BodyText"/>
            </w:pPr>
            <w:r w:rsidRPr="00FD3EE0">
              <w:t>4.3 Brief service provider thoroughly to ensure any investigation is comprehensive where settlement authority exists</w:t>
            </w:r>
          </w:p>
          <w:p w:rsidR="00000000" w:rsidRPr="00FD3EE0" w:rsidP="00FD3EE0">
            <w:pPr>
              <w:pStyle w:val="BodyText"/>
            </w:pPr>
            <w:r w:rsidRPr="00FD3EE0">
              <w:t>Review and assess service provider’s report within agreed timeframes where settlement authority exists</w:t>
            </w:r>
          </w:p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Maintain cont</w:t>
            </w:r>
            <w:r w:rsidRPr="00FD3EE0">
              <w:t xml:space="preserve">act with insurer’s service provider to ensure reports and issues are dealt with promptly </w:t>
            </w:r>
          </w:p>
        </w:tc>
      </w:tr>
      <w:tr w:rsidTr="00FD3E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5. Notify terms of settlement to client and update files and records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5.1 Prepare details of insurer</w:t>
            </w:r>
            <w:r>
              <w:t>’</w:t>
            </w:r>
            <w:r w:rsidRPr="00FD3EE0">
              <w:t>s settlement offer without delay, with recommendations for clien</w:t>
            </w:r>
            <w:r w:rsidRPr="00FD3EE0">
              <w:t>t to review</w:t>
            </w:r>
          </w:p>
          <w:p w:rsidR="00000000" w:rsidRPr="00FD3EE0" w:rsidP="00FD3EE0">
            <w:pPr>
              <w:pStyle w:val="BodyText"/>
            </w:pPr>
            <w:r w:rsidRPr="00FD3EE0">
              <w:t>5.2 Obtain and act on client’s response to settlement offer without delay</w:t>
            </w:r>
          </w:p>
          <w:p w:rsidR="00000000" w:rsidRPr="00FD3EE0" w:rsidP="00FD3EE0">
            <w:pPr>
              <w:pStyle w:val="BodyText"/>
            </w:pPr>
            <w:r w:rsidRPr="00FD3EE0">
              <w:t>5.3 Remit settlement funds to client in accordance with legislative requirements and business policy and procedures</w:t>
            </w:r>
          </w:p>
          <w:p w:rsidR="00000000" w:rsidRPr="00FD3EE0" w:rsidP="00FD3EE0">
            <w:pPr>
              <w:pStyle w:val="BodyText"/>
            </w:pPr>
            <w:r w:rsidRPr="00FD3EE0">
              <w:t xml:space="preserve">5.4 Update business records promptly according to brokerage policy and guidelines </w:t>
            </w:r>
          </w:p>
        </w:tc>
      </w:tr>
    </w:tbl>
    <w:p w:rsidR="00000000" w:rsidRPr="00FD3EE0" w:rsidP="00FD3EE0">
      <w:pPr>
        <w:pStyle w:val="BodyText"/>
      </w:pPr>
    </w:p>
    <w:p w:rsidR="00000000" w:rsidRPr="00FD3EE0" w:rsidP="00FD3EE0">
      <w:pPr>
        <w:pStyle w:val="AllowPageBreak"/>
      </w:pPr>
    </w:p>
    <w:p w:rsidR="00000000" w:rsidRPr="00FD3EE0" w:rsidP="00FD3EE0">
      <w:pPr>
        <w:pStyle w:val="Heading1"/>
      </w:pPr>
      <w:bookmarkStart w:id="5" w:name="O_677090"/>
      <w:bookmarkEnd w:id="5"/>
      <w:r w:rsidRPr="00FD3EE0">
        <w:t>Foundation Skills</w:t>
      </w:r>
    </w:p>
    <w:p w:rsidR="00000000" w:rsidRPr="004B0720" w:rsidP="004B0720">
      <w:pPr>
        <w:pStyle w:val="BodyText"/>
        <w:rPr>
          <w:i/>
        </w:rPr>
      </w:pPr>
      <w:r w:rsidRPr="004B0720">
        <w:rPr>
          <w:rStyle w:val="Emphasis"/>
        </w:rPr>
        <w:t>This section describes language, literacy, numeracy and employment skills incorporated in the performance criteria that are required for</w:t>
      </w:r>
      <w:r w:rsidRPr="004B0720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SpecialBold"/>
              </w:rPr>
              <w:t>Description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2.4, 3.2, 4.4,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>Interprets information from a range of sources and identifies relevant and key information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1.2, 2.2, 3.1, 3.3, 3.4, 4.3, 5.1, 5.5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ListBullet"/>
            </w:pPr>
            <w:r w:rsidRPr="00FD3EE0">
              <w:t>Accurately records and completes organisational documents and correspondence using clear language and correct spelling, grammar and terminology</w:t>
            </w:r>
          </w:p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>Writes, edits and proofreads documents to ensure clarity of meaning, and accuracy and consistency of information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3.1, 3.3, 3.4, 4.3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ListBullet"/>
            </w:pPr>
            <w:r w:rsidRPr="00FD3EE0">
              <w:t>Articulates clearly using specific and relevant language suitable to the audience to convey requirements</w:t>
            </w:r>
          </w:p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>Uses listening and questioning techniques to confirm understanding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2.3, 4.4, 5.3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ListBullet"/>
            </w:pPr>
            <w:r w:rsidRPr="00FD3EE0">
              <w:t>Checks calculation</w:t>
            </w:r>
            <w:r w:rsidRPr="00FD3EE0">
              <w:t>s to confirm insurance requirements and settlements</w:t>
            </w:r>
          </w:p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>Plans and schedules to manage timeframes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1.1, 3.3, 3.4, 4.1-4.4, 5.3-5.5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 xml:space="preserve">Recognises and follows relevant legislative requirements, and organisational policy and procedures, </w:t>
            </w:r>
            <w:r w:rsidRPr="00FD3EE0">
              <w:t>and meets expectations of own role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2.1, 2.2, 2.4, 2.5, 3.1, 3.2, 4.3, 4.5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ListBullet"/>
            </w:pPr>
            <w:r w:rsidRPr="00FD3EE0">
              <w:t>Selects and uses appropriate conventions and protocols when communicating with clients, insurers and service providers in a range of work contexts</w:t>
            </w:r>
          </w:p>
          <w:p w:rsidR="00000000" w:rsidRPr="00FD3EE0" w:rsidP="00FD3EE0">
            <w:pPr>
              <w:pStyle w:val="ListBullet"/>
            </w:pPr>
            <w:r w:rsidRPr="00FD3EE0">
              <w:t>Recognises a</w:t>
            </w:r>
            <w:r w:rsidRPr="00FD3EE0">
              <w:t>nd accommodates the particular needs, values, beliefs and cultural expectations of others</w:t>
            </w:r>
          </w:p>
          <w:p w:rsidR="00000000" w:rsidRPr="00FD3EE0" w:rsidP="00FD3EE0">
            <w:pPr>
              <w:pStyle w:val="ListBullet"/>
            </w:pPr>
            <w:r w:rsidRPr="00FD3EE0">
              <w:t>Implements strategies to establish a sense of connection and build rapport with clients</w:t>
            </w:r>
          </w:p>
          <w:p w:rsidR="00000000" w:rsidP="00FD3EE0">
            <w:pPr>
              <w:pStyle w:val="ListBullet"/>
              <w:rPr>
                <w:lang w:val="en-NZ"/>
              </w:rPr>
            </w:pPr>
            <w:r w:rsidRPr="00FD3EE0">
              <w:t>Uses collaborative techniques to negotiate agreed outcomes</w:t>
            </w:r>
          </w:p>
        </w:tc>
      </w:tr>
      <w:tr w:rsidTr="00FD3E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1.1, 2.1, 2.3, 4.2, 4.4, 4.5, 5.1-5.4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ListBullet"/>
            </w:pPr>
            <w:r w:rsidRPr="00FD3EE0">
              <w:t>Plans, sequences and prioritises tasks and own workload to achieve organisational requirements</w:t>
            </w:r>
          </w:p>
          <w:p w:rsidR="00000000" w:rsidRPr="00FD3EE0" w:rsidP="00FD3EE0">
            <w:pPr>
              <w:pStyle w:val="ListBullet"/>
            </w:pPr>
            <w:r w:rsidRPr="00FD3EE0">
              <w:t>Takes responsibility for planning, organising, implementing and reviewing systems to manage sensitive information</w:t>
            </w:r>
          </w:p>
          <w:p w:rsidR="00000000" w:rsidRPr="00FD3EE0" w:rsidP="00FD3EE0">
            <w:pPr>
              <w:pStyle w:val="ListBullet"/>
            </w:pPr>
            <w:r w:rsidRPr="00FD3EE0">
              <w:t>Uses dig</w:t>
            </w:r>
            <w:r w:rsidRPr="00FD3EE0">
              <w:t>ital technologies to access, enter and store information required to complete work tasks</w:t>
            </w:r>
          </w:p>
        </w:tc>
      </w:tr>
    </w:tbl>
    <w:p w:rsidR="00000000" w:rsidRPr="00FD3EE0" w:rsidP="00FD3EE0">
      <w:pPr>
        <w:pStyle w:val="BodyText"/>
      </w:pPr>
    </w:p>
    <w:p w:rsidR="00000000" w:rsidRPr="00FD3EE0" w:rsidP="00FD3EE0">
      <w:pPr>
        <w:pStyle w:val="AllowPageBreak"/>
      </w:pPr>
    </w:p>
    <w:p w:rsidR="00000000" w:rsidRPr="00FD3EE0" w:rsidP="00FD3EE0">
      <w:pPr>
        <w:pStyle w:val="Heading1"/>
      </w:pPr>
      <w:bookmarkStart w:id="6" w:name="O_677092"/>
      <w:bookmarkEnd w:id="6"/>
      <w:r w:rsidRPr="00FD3E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 xml:space="preserve">Code and title </w:t>
            </w:r>
          </w:p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Code and title</w:t>
            </w:r>
          </w:p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SpecialBold"/>
              </w:rPr>
              <w:t>Equivalence status</w:t>
            </w:r>
          </w:p>
        </w:tc>
      </w:tr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FNSIBK404 Provide a claims service to an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FNSIBK404A Provide a claims service to an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Updated to meet Standards for Training Packages</w:t>
            </w:r>
          </w:p>
          <w:p w:rsidR="00000000" w:rsidRPr="00FD3EE0" w:rsidP="00FD3EE0">
            <w:pPr>
              <w:pStyle w:val="BodyText"/>
            </w:pPr>
            <w:r w:rsidRPr="00FD3EE0">
              <w:t>Industry updates</w:t>
            </w:r>
          </w:p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Elements combined and wording changes to performance crite</w:t>
            </w:r>
            <w:r w:rsidRPr="00FD3EE0">
              <w:t>ria to better reflect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Equivalent unit</w:t>
            </w:r>
          </w:p>
        </w:tc>
      </w:tr>
    </w:tbl>
    <w:p w:rsidR="004B0720" w:rsidP="00FD3EE0">
      <w:pPr>
        <w:pStyle w:val="BodyText"/>
      </w:pPr>
    </w:p>
    <w:p w:rsidR="004B0720" w:rsidP="00FD3EE0">
      <w:pPr>
        <w:pStyle w:val="BodyText"/>
      </w:pPr>
    </w:p>
    <w:p w:rsidR="00000000" w:rsidRPr="00FD3EE0" w:rsidP="00FD3EE0">
      <w:pPr>
        <w:pStyle w:val="Heading1"/>
      </w:pPr>
      <w:bookmarkStart w:id="7" w:name="O_677099"/>
      <w:bookmarkEnd w:id="7"/>
      <w:r w:rsidRPr="00FD3EE0">
        <w:t>Links</w:t>
      </w:r>
    </w:p>
    <w:p w:rsidR="00000000" w:rsidRPr="00FD3EE0" w:rsidP="004B0720">
      <w:pPr>
        <w:pStyle w:val="BodyText"/>
      </w:pPr>
      <w:r w:rsidRPr="00FD3E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05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3EE0" w:rsidP="004B0720">
      <w:pPr>
        <w:pStyle w:val="BodyText"/>
        <w:sectPr w:rsidSect="00FD3E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EE0" w:rsidP="00FD3EE0">
      <w:pPr>
        <w:pStyle w:val="SuperHeading"/>
      </w:pPr>
      <w:r w:rsidRPr="00FD3EE0">
        <w:t>Assessment Requirements for FNSIBK404 Provide a claims service to an insurance broking client</w:t>
      </w:r>
    </w:p>
    <w:p w:rsidR="00000000" w:rsidRPr="00FD3EE0" w:rsidP="00FD3EE0">
      <w:pPr>
        <w:pStyle w:val="Heading1"/>
      </w:pPr>
      <w:bookmarkStart w:id="8" w:name="O_677094"/>
      <w:bookmarkEnd w:id="8"/>
      <w:r w:rsidRPr="00FD3E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rPr>
                <w:rStyle w:val="SpecialBold"/>
              </w:rPr>
              <w:t>Comments</w:t>
            </w:r>
          </w:p>
        </w:tc>
      </w:tr>
      <w:tr w:rsidTr="00FD3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E0">
            <w:pPr>
              <w:pStyle w:val="BodyText"/>
              <w:rPr>
                <w:lang w:val="en-NZ"/>
              </w:rPr>
            </w:pPr>
            <w:r w:rsidRPr="00FD3E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E0" w:rsidP="00FD3EE0">
            <w:pPr>
              <w:pStyle w:val="BodyText"/>
            </w:pPr>
            <w:r w:rsidRPr="00FD3EE0">
              <w:t>This version first released with FNS Financial Services Training Package Ver</w:t>
            </w:r>
            <w:r w:rsidRPr="00FD3EE0">
              <w:t>sion 1.0.</w:t>
            </w:r>
          </w:p>
        </w:tc>
      </w:tr>
    </w:tbl>
    <w:p w:rsidR="00000000" w:rsidRPr="00FD3EE0" w:rsidP="00FD3EE0">
      <w:pPr>
        <w:pStyle w:val="BodyText"/>
      </w:pPr>
    </w:p>
    <w:p w:rsidR="00000000" w:rsidRPr="00FD3EE0" w:rsidP="00FD3EE0">
      <w:pPr>
        <w:pStyle w:val="AllowPageBreak"/>
      </w:pPr>
    </w:p>
    <w:p w:rsidR="00000000" w:rsidRPr="00FD3EE0" w:rsidP="00FD3EE0">
      <w:pPr>
        <w:pStyle w:val="Heading1"/>
      </w:pPr>
      <w:bookmarkStart w:id="9" w:name="O_677095"/>
      <w:bookmarkEnd w:id="9"/>
      <w:r w:rsidRPr="00FD3EE0">
        <w:t>Performance Evidence</w:t>
      </w:r>
    </w:p>
    <w:p w:rsidR="00000000" w:rsidRPr="00FD3EE0" w:rsidP="004B0720">
      <w:pPr>
        <w:pStyle w:val="BodyText"/>
      </w:pPr>
      <w:r w:rsidRPr="00FD3EE0">
        <w:t>Evidence of the ability to:</w:t>
      </w:r>
    </w:p>
    <w:p w:rsidR="00000000" w:rsidRPr="00FD3EE0" w:rsidP="00FD3EE0">
      <w:pPr>
        <w:pStyle w:val="ListBullet"/>
      </w:pPr>
      <w:r w:rsidRPr="00FD3EE0">
        <w:t>follow organisational procedures to complete a claims register accurately and process client claims</w:t>
      </w:r>
    </w:p>
    <w:p w:rsidR="00000000" w:rsidRPr="00FD3EE0" w:rsidP="00FD3EE0">
      <w:pPr>
        <w:pStyle w:val="ListBullet"/>
      </w:pPr>
      <w:r w:rsidRPr="00FD3EE0">
        <w:t>provide the client with accurate and easily understood advice regarding contract terms and conditions and insurance procedures</w:t>
      </w:r>
    </w:p>
    <w:p w:rsidR="00000000" w:rsidRPr="00FD3EE0" w:rsidP="00FD3EE0">
      <w:pPr>
        <w:pStyle w:val="ListBullet"/>
      </w:pPr>
      <w:r w:rsidRPr="00FD3EE0">
        <w:t>prepare a report on the settlement offer for client review</w:t>
      </w:r>
    </w:p>
    <w:p w:rsidR="00000000" w:rsidRPr="00FD3EE0" w:rsidP="00FD3EE0">
      <w:pPr>
        <w:pStyle w:val="ListBullet"/>
      </w:pPr>
      <w:r w:rsidRPr="00FD3EE0">
        <w:t>research appropriate service providers for provision of claims service</w:t>
      </w:r>
      <w:r w:rsidRPr="00FD3EE0">
        <w:t>s.</w:t>
      </w:r>
    </w:p>
    <w:p w:rsidR="00000000" w:rsidRPr="00FD3EE0" w:rsidP="00FD3EE0">
      <w:pPr>
        <w:pStyle w:val="BodyText"/>
      </w:pPr>
    </w:p>
    <w:p w:rsidR="00000000" w:rsidRPr="00FD3EE0" w:rsidP="004B0720">
      <w:pPr>
        <w:pStyle w:val="BodyText"/>
      </w:pPr>
      <w:r w:rsidRPr="00FD3EE0">
        <w:t>Note: If a specific volume or frequency is not stated, then evidence must be provided at least once.</w:t>
      </w:r>
    </w:p>
    <w:p w:rsidR="00000000" w:rsidRPr="00FD3EE0" w:rsidP="00FD3EE0">
      <w:pPr>
        <w:pStyle w:val="Heading1"/>
      </w:pPr>
      <w:bookmarkStart w:id="10" w:name="O_677096"/>
      <w:bookmarkEnd w:id="10"/>
      <w:r w:rsidRPr="00FD3EE0">
        <w:t>Knowledge Evidence</w:t>
      </w:r>
    </w:p>
    <w:p w:rsidR="00000000" w:rsidRPr="00FD3EE0" w:rsidP="004B0720">
      <w:pPr>
        <w:pStyle w:val="BodyText"/>
      </w:pPr>
      <w:r w:rsidRPr="00FD3EE0">
        <w:t>To complete the unit requirements safely and effectively, the individual must:</w:t>
      </w:r>
    </w:p>
    <w:p w:rsidR="00000000" w:rsidRPr="00FD3EE0" w:rsidP="00FD3EE0">
      <w:pPr>
        <w:pStyle w:val="ListBullet"/>
      </w:pPr>
      <w:r w:rsidRPr="00FD3EE0">
        <w:t>explain the application of the brok</w:t>
      </w:r>
      <w:r w:rsidRPr="00FD3EE0">
        <w:t xml:space="preserve">erage claims systems and procedures </w:t>
      </w:r>
    </w:p>
    <w:p w:rsidR="00000000" w:rsidRPr="00FD3EE0" w:rsidP="00FD3EE0">
      <w:pPr>
        <w:pStyle w:val="ListBullet"/>
      </w:pPr>
      <w:r w:rsidRPr="00FD3EE0">
        <w:t>explain the responsibility of the adviser in the claims process</w:t>
      </w:r>
    </w:p>
    <w:p w:rsidR="00000000" w:rsidRPr="00FD3EE0" w:rsidP="00FD3EE0">
      <w:pPr>
        <w:pStyle w:val="ListBullet"/>
      </w:pPr>
      <w:r w:rsidRPr="00FD3EE0">
        <w:t>outline the process for analysing insurance contract terms and conditions in relation to the claims process</w:t>
      </w:r>
    </w:p>
    <w:p w:rsidR="00000000" w:rsidRPr="00FD3EE0" w:rsidP="00FD3EE0">
      <w:pPr>
        <w:pStyle w:val="ListBullet"/>
      </w:pPr>
      <w:r w:rsidRPr="00FD3EE0">
        <w:t>explain the relevant legislation and code of pr</w:t>
      </w:r>
      <w:r w:rsidRPr="00FD3EE0">
        <w:t>actice requirements that are to be met by the adviser dealing with client claims.</w:t>
      </w:r>
    </w:p>
    <w:p w:rsidR="00000000" w:rsidRPr="00FD3EE0" w:rsidP="00FD3EE0">
      <w:pPr>
        <w:pStyle w:val="AllowPageBreak"/>
      </w:pPr>
    </w:p>
    <w:p w:rsidR="00000000" w:rsidRPr="00FD3EE0" w:rsidP="00FD3EE0">
      <w:pPr>
        <w:pStyle w:val="Heading1"/>
      </w:pPr>
      <w:bookmarkStart w:id="11" w:name="O_677097"/>
      <w:bookmarkEnd w:id="11"/>
      <w:r w:rsidRPr="00FD3EE0">
        <w:t>Assessment Conditions</w:t>
      </w:r>
    </w:p>
    <w:p w:rsidR="00000000" w:rsidRPr="00FD3EE0" w:rsidP="004B0720">
      <w:pPr>
        <w:pStyle w:val="BodyText"/>
      </w:pPr>
      <w:r w:rsidRPr="00FD3EE0">
        <w:t>Assessment must be conducted in a safe environment where evidence gathered demonstrates consistent performance of typical activities ex</w:t>
      </w:r>
      <w:r w:rsidRPr="00FD3EE0">
        <w:t>perienced in the insurance broking field of work and include access to:</w:t>
      </w:r>
    </w:p>
    <w:p w:rsidR="00000000" w:rsidRPr="00FD3EE0" w:rsidP="00FD3EE0">
      <w:pPr>
        <w:pStyle w:val="ListBullet"/>
      </w:pPr>
      <w:r w:rsidRPr="00FD3EE0">
        <w:t>common office equipment, technology, software and consumables</w:t>
      </w:r>
    </w:p>
    <w:p w:rsidR="00000000" w:rsidRPr="00FD3EE0" w:rsidP="00FD3EE0">
      <w:pPr>
        <w:pStyle w:val="ListBullet"/>
      </w:pPr>
      <w:r w:rsidRPr="00FD3EE0">
        <w:t>organisational records</w:t>
      </w:r>
    </w:p>
    <w:p w:rsidR="00000000" w:rsidRPr="00FD3EE0" w:rsidP="00FD3EE0">
      <w:pPr>
        <w:pStyle w:val="ListBullet"/>
      </w:pPr>
      <w:r w:rsidRPr="00FD3EE0">
        <w:t>organisational policy and procedures.</w:t>
      </w:r>
    </w:p>
    <w:p w:rsidR="00000000" w:rsidRPr="00FD3EE0" w:rsidP="00FD3EE0">
      <w:pPr>
        <w:pStyle w:val="BodyText"/>
      </w:pPr>
    </w:p>
    <w:p w:rsidR="00000000" w:rsidRPr="00FD3EE0" w:rsidP="004B0720">
      <w:pPr>
        <w:pStyle w:val="BodyText"/>
      </w:pPr>
      <w:r w:rsidRPr="00FD3EE0">
        <w:t xml:space="preserve">Assessors must satisfy NVR/AQTF assessor requirements. </w:t>
      </w:r>
    </w:p>
    <w:p w:rsidR="00000000" w:rsidRPr="00FD3EE0" w:rsidP="00FD3EE0">
      <w:pPr>
        <w:pStyle w:val="Heading1"/>
      </w:pPr>
      <w:bookmarkStart w:id="12" w:name="O_677100"/>
      <w:bookmarkEnd w:id="12"/>
      <w:r w:rsidRPr="00FD3EE0">
        <w:t>Links</w:t>
      </w:r>
    </w:p>
    <w:p w:rsidR="00000000" w:rsidRPr="00FD3EE0" w:rsidP="004B0720">
      <w:pPr>
        <w:pStyle w:val="BodyText"/>
      </w:pPr>
      <w:r w:rsidRPr="00FD3E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05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3EE0" w:rsidP="00FD3EE0"/>
    <w:sectPr w:rsidSect="00FD3E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 w:rsidRPr="004B0720" w:rsidP="004B0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0" w:rsidP="00FD3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720" w:rsidP="00FD3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0720" w:rsidP="00FD3E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 w:rsidP="00FD3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720">
      <w:t>Approved</w:t>
    </w:r>
    <w:r w:rsidR="004B07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7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720">
      <w:rPr>
        <w:noProof/>
      </w:rPr>
      <w:t>4</w:t>
    </w:r>
    <w:r>
      <w:rPr>
        <w:noProof/>
      </w:rPr>
      <w:fldChar w:fldCharType="end"/>
    </w:r>
  </w:p>
  <w:p w:rsidR="00FD3EE0" w:rsidP="00FD3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7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720">
      <w:t>Future Skills Organisation</w:t>
    </w:r>
    <w:r w:rsidR="004B0720">
      <w:fldChar w:fldCharType="end"/>
    </w:r>
  </w:p>
  <w:p w:rsidR="00FD3EE0" w:rsidP="00FD3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EE0" w:rsidRPr="004B0720" w:rsidP="004B0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0" w:rsidRPr="002D2AF8" w:rsidP="00FD3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FNSIBK404 Provide a claims service to an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720" w:rsidP="00FD3E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E0" w:rsidRPr="002D2AF8" w:rsidP="00FD3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720">
      <w:t>FNSIBK404 Provide a claims service to an insurance broking client</w:t>
    </w:r>
    <w:r w:rsidR="004B07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720">
      <w:rPr>
        <w:noProof/>
      </w:rPr>
      <w:t>2 March 2025</w:t>
    </w:r>
    <w:r>
      <w:fldChar w:fldCharType="end"/>
    </w:r>
  </w:p>
  <w:p w:rsidR="00FD3EE0" w:rsidP="00FD3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E1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66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EE0"/>
  </w:style>
  <w:style w:type="character" w:customStyle="1" w:styleId="Heading1Char">
    <w:name w:val="Heading 1 Char"/>
    <w:basedOn w:val="DefaultParagraphFont"/>
    <w:link w:val="Heading1"/>
    <w:rsid w:val="00FD3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E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E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EE0"/>
    <w:rPr>
      <w:b/>
      <w:spacing w:val="0"/>
    </w:rPr>
  </w:style>
  <w:style w:type="character" w:styleId="Emphasis">
    <w:name w:val="Emphasis"/>
    <w:basedOn w:val="DefaultParagraphFont"/>
    <w:qFormat/>
    <w:rsid w:val="00FD3EE0"/>
    <w:rPr>
      <w:i/>
    </w:rPr>
  </w:style>
  <w:style w:type="paragraph" w:customStyle="1" w:styleId="SuperHeading">
    <w:name w:val="SuperHeading"/>
    <w:basedOn w:val="Normal"/>
    <w:rsid w:val="00FD3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E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E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EE0"/>
  </w:style>
  <w:style w:type="paragraph" w:styleId="TableofFigures">
    <w:name w:val="table of figures"/>
    <w:basedOn w:val="Normal"/>
    <w:next w:val="Normal"/>
    <w:semiHidden/>
    <w:rsid w:val="00FD3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E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EE0"/>
    <w:rPr>
      <w:rFonts w:ascii="Wingdings" w:hAnsi="Wingdings"/>
    </w:rPr>
  </w:style>
  <w:style w:type="paragraph" w:customStyle="1" w:styleId="TableHeading">
    <w:name w:val="Table Heading"/>
    <w:basedOn w:val="HeadingBase"/>
    <w:rsid w:val="00FD3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EE0"/>
    <w:rPr>
      <w:color w:val="0033CC"/>
      <w:u w:val="none"/>
    </w:rPr>
  </w:style>
  <w:style w:type="paragraph" w:customStyle="1" w:styleId="BodyTextRight">
    <w:name w:val="Body Text Right"/>
    <w:basedOn w:val="BodyText"/>
    <w:rsid w:val="00FD3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EE0"/>
    <w:rPr>
      <w:sz w:val="32"/>
    </w:rPr>
  </w:style>
  <w:style w:type="paragraph" w:customStyle="1" w:styleId="HeadingProcedure">
    <w:name w:val="Heading Procedure"/>
    <w:basedOn w:val="HeadingBase"/>
    <w:next w:val="Normal"/>
    <w:rsid w:val="00FD3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EE0"/>
    <w:pPr>
      <w:spacing w:before="60" w:after="60"/>
    </w:pPr>
  </w:style>
  <w:style w:type="paragraph" w:styleId="ListContinue">
    <w:name w:val="List Continue"/>
    <w:basedOn w:val="List"/>
    <w:rsid w:val="00FD3EE0"/>
    <w:pPr>
      <w:ind w:firstLine="0"/>
    </w:pPr>
  </w:style>
  <w:style w:type="paragraph" w:customStyle="1" w:styleId="ListNote">
    <w:name w:val="List Note"/>
    <w:basedOn w:val="List"/>
    <w:rsid w:val="00FD3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EE0"/>
    <w:rPr>
      <w:rFonts w:ascii="Courier New" w:hAnsi="Courier New"/>
    </w:rPr>
  </w:style>
  <w:style w:type="paragraph" w:customStyle="1" w:styleId="NoteBullet">
    <w:name w:val="Note Bullet"/>
    <w:basedOn w:val="Note"/>
    <w:rsid w:val="00FD3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E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EE0"/>
    <w:rPr>
      <w:b/>
      <w:smallCaps/>
    </w:rPr>
  </w:style>
  <w:style w:type="paragraph" w:customStyle="1" w:styleId="TableListNumber">
    <w:name w:val="Table List Number"/>
    <w:basedOn w:val="ListNumber"/>
    <w:rsid w:val="00FD3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EE0"/>
    <w:pPr>
      <w:numPr>
        <w:numId w:val="8"/>
      </w:numPr>
    </w:pPr>
  </w:style>
  <w:style w:type="paragraph" w:customStyle="1" w:styleId="ListAlpha2">
    <w:name w:val="List Alpha 2"/>
    <w:basedOn w:val="List2"/>
    <w:rsid w:val="00FD3EE0"/>
    <w:pPr>
      <w:numPr>
        <w:numId w:val="7"/>
      </w:numPr>
    </w:pPr>
  </w:style>
  <w:style w:type="paragraph" w:styleId="List2">
    <w:name w:val="List 2"/>
    <w:basedOn w:val="BodyText"/>
    <w:rsid w:val="00FD3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E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E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EE0"/>
    <w:pPr>
      <w:numPr>
        <w:numId w:val="3"/>
      </w:numPr>
    </w:pPr>
  </w:style>
  <w:style w:type="paragraph" w:styleId="ListContinue2">
    <w:name w:val="List Continue 2"/>
    <w:basedOn w:val="List2"/>
    <w:rsid w:val="00FD3EE0"/>
    <w:pPr>
      <w:ind w:firstLine="0"/>
    </w:pPr>
  </w:style>
  <w:style w:type="paragraph" w:styleId="ListContinue3">
    <w:name w:val="List Continue 3"/>
    <w:basedOn w:val="List3"/>
    <w:rsid w:val="00FD3EE0"/>
    <w:pPr>
      <w:ind w:left="1021" w:firstLine="0"/>
    </w:pPr>
  </w:style>
  <w:style w:type="paragraph" w:styleId="ListContinue4">
    <w:name w:val="List Continue 4"/>
    <w:basedOn w:val="List4"/>
    <w:rsid w:val="00FD3EE0"/>
    <w:pPr>
      <w:ind w:firstLine="0"/>
    </w:pPr>
  </w:style>
  <w:style w:type="paragraph" w:styleId="ListContinue5">
    <w:name w:val="List Continue 5"/>
    <w:basedOn w:val="List5"/>
    <w:rsid w:val="00FD3EE0"/>
    <w:pPr>
      <w:ind w:firstLine="0"/>
    </w:pPr>
  </w:style>
  <w:style w:type="paragraph" w:styleId="ListNumber3">
    <w:name w:val="List Number 3"/>
    <w:basedOn w:val="List3"/>
    <w:rsid w:val="00FD3EE0"/>
    <w:pPr>
      <w:numPr>
        <w:numId w:val="4"/>
      </w:numPr>
    </w:pPr>
  </w:style>
  <w:style w:type="paragraph" w:styleId="ListNumber4">
    <w:name w:val="List Number 4"/>
    <w:basedOn w:val="List4"/>
    <w:rsid w:val="00FD3EE0"/>
    <w:pPr>
      <w:numPr>
        <w:numId w:val="5"/>
      </w:numPr>
    </w:pPr>
  </w:style>
  <w:style w:type="paragraph" w:styleId="ListNumber5">
    <w:name w:val="List Number 5"/>
    <w:basedOn w:val="List5"/>
    <w:rsid w:val="00FD3EE0"/>
    <w:pPr>
      <w:numPr>
        <w:numId w:val="6"/>
      </w:numPr>
    </w:pPr>
  </w:style>
  <w:style w:type="paragraph" w:styleId="BlockText">
    <w:name w:val="Block Text"/>
    <w:basedOn w:val="Normal"/>
    <w:rsid w:val="00FD3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EE0"/>
    <w:rPr>
      <w:sz w:val="16"/>
      <w:vertAlign w:val="superscript"/>
    </w:rPr>
  </w:style>
  <w:style w:type="character" w:customStyle="1" w:styleId="Symbols">
    <w:name w:val="Symbols"/>
    <w:basedOn w:val="DefaultParagraphFont"/>
    <w:rsid w:val="00FD3EE0"/>
    <w:rPr>
      <w:rFonts w:ascii="Symbol" w:hAnsi="Symbol"/>
    </w:rPr>
  </w:style>
  <w:style w:type="character" w:customStyle="1" w:styleId="MenuOptions">
    <w:name w:val="Menu Options"/>
    <w:basedOn w:val="DefaultParagraphFont"/>
    <w:rsid w:val="00FD3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EE0"/>
    <w:rPr>
      <w:b/>
    </w:rPr>
  </w:style>
  <w:style w:type="character" w:customStyle="1" w:styleId="Underlined">
    <w:name w:val="Underlined"/>
    <w:basedOn w:val="DefaultParagraphFont"/>
    <w:rsid w:val="00FD3EE0"/>
    <w:rPr>
      <w:u w:val="single"/>
    </w:rPr>
  </w:style>
  <w:style w:type="paragraph" w:customStyle="1" w:styleId="TableBodyTextRight">
    <w:name w:val="Table Body Text Right"/>
    <w:basedOn w:val="TableBodyText"/>
    <w:rsid w:val="00FD3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EE0"/>
    <w:rPr>
      <w:sz w:val="18"/>
    </w:rPr>
  </w:style>
  <w:style w:type="paragraph" w:customStyle="1" w:styleId="BodySmallRight">
    <w:name w:val="Body Small Right"/>
    <w:basedOn w:val="BodyTextRight"/>
    <w:rsid w:val="00FD3EE0"/>
    <w:rPr>
      <w:sz w:val="18"/>
      <w:szCs w:val="18"/>
    </w:rPr>
  </w:style>
  <w:style w:type="paragraph" w:customStyle="1" w:styleId="MarginEdition">
    <w:name w:val="Margin Edition"/>
    <w:basedOn w:val="MarginNote"/>
    <w:rsid w:val="00FD3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EE0"/>
    <w:rPr>
      <w:sz w:val="2"/>
      <w:szCs w:val="2"/>
    </w:rPr>
  </w:style>
  <w:style w:type="character" w:customStyle="1" w:styleId="Small">
    <w:name w:val="Small"/>
    <w:basedOn w:val="DefaultParagraphFont"/>
    <w:rsid w:val="00FD3EE0"/>
    <w:rPr>
      <w:sz w:val="16"/>
    </w:rPr>
  </w:style>
  <w:style w:type="paragraph" w:customStyle="1" w:styleId="WideTable">
    <w:name w:val="Wide Table"/>
    <w:basedOn w:val="Normal"/>
    <w:rsid w:val="00FD3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EE0"/>
  </w:style>
  <w:style w:type="paragraph" w:styleId="Quote">
    <w:name w:val="Quote"/>
    <w:basedOn w:val="Heading1"/>
    <w:link w:val="QuoteChar"/>
    <w:qFormat/>
    <w:rsid w:val="00FD3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EE0"/>
    <w:pPr>
      <w:pageBreakBefore/>
    </w:pPr>
  </w:style>
  <w:style w:type="paragraph" w:customStyle="1" w:styleId="Border">
    <w:name w:val="Border"/>
    <w:basedOn w:val="Normal"/>
    <w:qFormat/>
    <w:rsid w:val="00FD3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EE0"/>
    <w:rPr>
      <w:u w:val="single"/>
    </w:rPr>
  </w:style>
  <w:style w:type="character" w:customStyle="1" w:styleId="BoldandItalics">
    <w:name w:val="Bold and Italics"/>
    <w:qFormat/>
    <w:rsid w:val="00FD3EE0"/>
    <w:rPr>
      <w:b/>
      <w:i/>
      <w:u w:val="none"/>
    </w:rPr>
  </w:style>
  <w:style w:type="paragraph" w:styleId="BalloonText">
    <w:name w:val="Balloon Text"/>
    <w:basedOn w:val="Normal"/>
    <w:link w:val="BalloonTextChar"/>
    <w:rsid w:val="00FD3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EE0"/>
    <w:pPr>
      <w:spacing w:before="0" w:after="0"/>
    </w:pPr>
  </w:style>
  <w:style w:type="paragraph" w:customStyle="1" w:styleId="BodyTextBold">
    <w:name w:val="Body Text Bold"/>
    <w:basedOn w:val="BodyText"/>
    <w:qFormat/>
    <w:rsid w:val="00FD3EE0"/>
    <w:rPr>
      <w:b/>
    </w:rPr>
  </w:style>
  <w:style w:type="character" w:styleId="Hyperlink">
    <w:name w:val="Hyperlink"/>
    <w:basedOn w:val="DefaultParagraphFont"/>
    <w:uiPriority w:val="99"/>
    <w:unhideWhenUsed/>
    <w:rsid w:val="004B0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6801</Characters>
  <Application>Microsoft Office Word</Application>
  <DocSecurity>0</DocSecurity>
  <Lines>242</Lines>
  <Paragraphs>143</Paragraphs>
  <ScaleCrop>false</ScaleCrop>
  <Company>Author-it Software Corporation Ltd.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FNSIBK404 Provide a claims service to an insurance broking client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