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98E" w:rsidP="00C42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FNSIAD512 Develop financial investment options and strategies for clients</w:t>
      </w:r>
      <w:r>
        <w:fldChar w:fldCharType="end"/>
      </w:r>
    </w:p>
    <w:p w:rsidR="00C4298E" w:rsidP="00C4298E">
      <w:pPr>
        <w:pStyle w:val="Version"/>
        <w:sectPr w:rsidSect="00B17D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D24" w:rsidP="00B17D24">
      <w:pPr>
        <w:pStyle w:val="SuperHeading"/>
      </w:pPr>
      <w:r w:rsidRPr="00B17D24">
        <w:t>FNSIAD512 Develop financial investment options and strategies for clients</w:t>
      </w:r>
    </w:p>
    <w:p w:rsidR="00000000" w:rsidRPr="00B17D24" w:rsidP="00B17D24">
      <w:pPr>
        <w:pStyle w:val="Heading1"/>
      </w:pPr>
      <w:bookmarkStart w:id="1" w:name="O_1235764"/>
      <w:bookmarkEnd w:id="1"/>
      <w:r w:rsidRPr="00B17D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17D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BodyText"/>
            </w:pPr>
            <w:r w:rsidRPr="00B17D2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rPr>
                <w:rStyle w:val="SpecialBold"/>
              </w:rPr>
              <w:t>Comments</w:t>
            </w:r>
          </w:p>
        </w:tc>
      </w:tr>
      <w:tr w:rsidTr="00B17D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BodyText"/>
            </w:pPr>
            <w:r w:rsidRPr="00B17D24">
              <w:t>This version first released with the FNS Financial Services Training Package Version 8.0.</w:t>
            </w:r>
          </w:p>
          <w:p w:rsidR="00000000" w:rsidRPr="00B17D24" w:rsidP="00B17D24">
            <w:pPr>
              <w:pStyle w:val="BodyText"/>
            </w:pPr>
            <w:r w:rsidRPr="00B17D24">
              <w:t>Supersedes and is not equivalent to FNSIAD502 Provide appropriate and timely information and advice to clients.</w:t>
            </w:r>
          </w:p>
        </w:tc>
      </w:tr>
    </w:tbl>
    <w:p w:rsidR="00000000" w:rsidRPr="00B17D24" w:rsidP="00B17D24">
      <w:pPr>
        <w:pStyle w:val="BodyText"/>
      </w:pPr>
    </w:p>
    <w:p w:rsidR="00000000" w:rsidRPr="00B17D24" w:rsidP="00B17D24">
      <w:pPr>
        <w:pStyle w:val="AllowPageBreak"/>
      </w:pPr>
    </w:p>
    <w:p w:rsidR="00000000" w:rsidRPr="00B17D24" w:rsidP="00B17D24">
      <w:pPr>
        <w:pStyle w:val="Heading1"/>
      </w:pPr>
      <w:bookmarkStart w:id="2" w:name="O_1235765"/>
      <w:bookmarkEnd w:id="2"/>
      <w:r w:rsidRPr="00B17D24">
        <w:t>Application</w:t>
      </w:r>
    </w:p>
    <w:p w:rsidR="00000000" w:rsidRPr="00B17D24" w:rsidP="00C4298E">
      <w:pPr>
        <w:pStyle w:val="BodyText"/>
      </w:pPr>
      <w:r w:rsidRPr="00B17D24">
        <w:t xml:space="preserve">This unit describes the skills and knowledge required to provide financial information and wholesale advice to </w:t>
      </w:r>
      <w:r w:rsidRPr="00B17D24">
        <w:t>clients with regard to a variety of financial investment options and strategies.</w:t>
      </w:r>
    </w:p>
    <w:p w:rsidR="00000000" w:rsidRPr="00B17D24" w:rsidP="00C4298E">
      <w:pPr>
        <w:pStyle w:val="BodyText"/>
      </w:pPr>
      <w:r w:rsidRPr="00B17D24">
        <w:t>The unit applies to individuals working in organisations and job roles in the provision of wholesale financial advice to clients.</w:t>
      </w:r>
    </w:p>
    <w:p w:rsidR="00000000" w:rsidRPr="00B17D24" w:rsidP="00C4298E">
      <w:pPr>
        <w:pStyle w:val="BodyText"/>
      </w:pPr>
      <w:r w:rsidRPr="00B17D24">
        <w:t>Work functions in the occupational areas wher</w:t>
      </w:r>
      <w:r w:rsidRPr="00B17D24">
        <w:t>e this unit may be used are subject to regulatory requirements. Users are advised to check with the relevant regulatory authorities to confirm those requirements.</w:t>
      </w:r>
    </w:p>
    <w:p w:rsidR="00000000" w:rsidRPr="00B17D24" w:rsidP="00B17D24">
      <w:pPr>
        <w:pStyle w:val="Heading1"/>
      </w:pPr>
      <w:bookmarkStart w:id="3" w:name="O_1235768"/>
      <w:bookmarkEnd w:id="3"/>
      <w:r w:rsidRPr="00B17D24">
        <w:t>Unit Sector</w:t>
      </w:r>
    </w:p>
    <w:p w:rsidR="00000000" w:rsidRPr="00B17D24" w:rsidP="00C4298E">
      <w:pPr>
        <w:pStyle w:val="BodyText"/>
      </w:pPr>
      <w:r w:rsidRPr="00B17D24">
        <w:t>Industry advice</w:t>
      </w:r>
    </w:p>
    <w:p w:rsidR="00000000" w:rsidRPr="00B17D24" w:rsidP="00B17D24">
      <w:pPr>
        <w:pStyle w:val="Heading1"/>
      </w:pPr>
      <w:bookmarkStart w:id="4" w:name="O_1235769"/>
      <w:bookmarkEnd w:id="4"/>
      <w:r w:rsidRPr="00B17D24">
        <w:t>Elements and Performance Cr</w:t>
      </w:r>
      <w:r w:rsidRPr="00B17D24">
        <w:t>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BodyText"/>
            </w:pPr>
            <w:r w:rsidRPr="00B17D2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rPr>
                <w:rStyle w:val="SpecialBold"/>
              </w:rPr>
              <w:t>PERFORMANCE CRITERIA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BodyText"/>
            </w:pPr>
            <w:r w:rsidRPr="00B17D2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List"/>
              <w:rPr>
                <w:lang w:val="en-NZ"/>
              </w:rPr>
            </w:pPr>
            <w:r w:rsidRPr="00B17D24">
              <w:t>1. Analyse client expectations, requirements and investment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List"/>
            </w:pPr>
            <w:r w:rsidRPr="00B17D24">
              <w:t>1.1 Determine client expectations and needs according to client requirements, organisational policy and guidelines, and relevant legislation or industry codes of practice</w:t>
            </w:r>
          </w:p>
          <w:p w:rsidR="00000000" w:rsidRPr="00B17D24" w:rsidP="00B17D24">
            <w:pPr>
              <w:pStyle w:val="List"/>
            </w:pPr>
            <w:r w:rsidRPr="00B17D24">
              <w:t xml:space="preserve">1.2 Research and determine appropriate strategies that meet client </w:t>
            </w:r>
            <w:r w:rsidRPr="00B17D24">
              <w:t>needs and requirem</w:t>
            </w:r>
            <w:r w:rsidRPr="00B17D24">
              <w:t>ents</w:t>
            </w:r>
          </w:p>
          <w:p w:rsidR="00000000" w:rsidRPr="00B17D24" w:rsidP="00B17D24">
            <w:pPr>
              <w:pStyle w:val="List"/>
            </w:pPr>
            <w:r w:rsidRPr="00B17D24">
              <w:t>1.3 Seek and obtain specialist advice, as required</w:t>
            </w:r>
          </w:p>
          <w:p w:rsidR="00000000" w:rsidP="00B17D24">
            <w:pPr>
              <w:pStyle w:val="List"/>
              <w:rPr>
                <w:lang w:val="en-NZ"/>
              </w:rPr>
            </w:pPr>
            <w:r w:rsidRPr="00B17D24">
              <w:t>1.4 Complete cost-benefit analysis of the various strategies and document as required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List"/>
              <w:rPr>
                <w:lang w:val="en-NZ"/>
              </w:rPr>
            </w:pPr>
            <w:r w:rsidRPr="00B17D24">
              <w:t>2. Develop response consistent with client investment strategies and agreed terms of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List"/>
            </w:pPr>
            <w:r w:rsidRPr="00B17D24">
              <w:t>2.1 Identify range of investment options and investment strategies relevant to client requirements</w:t>
            </w:r>
          </w:p>
          <w:p w:rsidR="00000000" w:rsidRPr="00B17D24" w:rsidP="00B17D24">
            <w:pPr>
              <w:pStyle w:val="List"/>
            </w:pPr>
            <w:r w:rsidRPr="00B17D24">
              <w:t>2.2 Explain features of options and potential impacts to client</w:t>
            </w:r>
          </w:p>
          <w:p w:rsidR="00000000" w:rsidRPr="00B17D24" w:rsidP="00B17D24">
            <w:pPr>
              <w:pStyle w:val="List"/>
            </w:pPr>
            <w:r w:rsidRPr="00B17D24">
              <w:t>2.3 Make relevant disclosures to client as required by legislation, regulations, industry cod</w:t>
            </w:r>
            <w:r w:rsidRPr="00B17D24">
              <w:t>es of practice, and organisational policies and guidelines</w:t>
            </w:r>
          </w:p>
          <w:p w:rsidR="00000000" w:rsidRPr="00B17D24" w:rsidP="00B17D24">
            <w:pPr>
              <w:pStyle w:val="List"/>
            </w:pPr>
            <w:r w:rsidRPr="00B17D24">
              <w:t>2.4 Confirm client understanding of selected options, potential impacts and disclosures</w:t>
            </w:r>
          </w:p>
          <w:p w:rsidR="00000000" w:rsidRPr="00B17D24" w:rsidP="00B17D24">
            <w:pPr>
              <w:pStyle w:val="List"/>
            </w:pPr>
            <w:r w:rsidRPr="00B17D24">
              <w:t>2.5 Explain requirements to put suggested options into effect and obtain agreement to proceed from client</w:t>
            </w:r>
          </w:p>
          <w:p w:rsidR="00000000" w:rsidRPr="00B17D24" w:rsidP="00B17D24">
            <w:pPr>
              <w:pStyle w:val="List"/>
            </w:pPr>
            <w:r w:rsidRPr="00B17D24">
              <w:t>2.6</w:t>
            </w:r>
            <w:r w:rsidRPr="00B17D24">
              <w:t xml:space="preserve"> Prepare documentation that incorporates suggested options, agreed investment strategies and confirmation of agreement</w:t>
            </w:r>
          </w:p>
          <w:p w:rsidR="00000000" w:rsidP="00B17D24">
            <w:pPr>
              <w:pStyle w:val="List"/>
              <w:rPr>
                <w:lang w:val="en-NZ"/>
              </w:rPr>
            </w:pPr>
            <w:r w:rsidRPr="00B17D24">
              <w:t>2.7 Update and file client records according to organisational policies and procedures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List"/>
              <w:rPr>
                <w:lang w:val="en-NZ"/>
              </w:rPr>
            </w:pPr>
            <w:r w:rsidRPr="00B17D24">
              <w:t>3. Provide financial advice and review of portfol</w:t>
            </w:r>
            <w:r w:rsidRPr="00B17D24">
              <w:t>io as requested and within agreed terms of business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List"/>
            </w:pPr>
            <w:r w:rsidRPr="00B17D24">
              <w:t>3.1 Establish and implement process for maintaining rapport with clients</w:t>
            </w:r>
          </w:p>
          <w:p w:rsidR="00000000" w:rsidRPr="00B17D24" w:rsidP="00B17D24">
            <w:pPr>
              <w:pStyle w:val="List"/>
            </w:pPr>
            <w:r w:rsidRPr="00B17D24">
              <w:t>3.2 Seek client satisfaction and feedback regarding service performance, portfolio performance and recommended investment strategie</w:t>
            </w:r>
            <w:r w:rsidRPr="00B17D24">
              <w:t>s</w:t>
            </w:r>
          </w:p>
          <w:p w:rsidR="00000000" w:rsidRPr="00B17D24" w:rsidP="00B17D24">
            <w:pPr>
              <w:pStyle w:val="List"/>
            </w:pPr>
            <w:r w:rsidRPr="00B17D24">
              <w:t>3.3 Advise on additional products and services that meet client needs and requirements</w:t>
            </w:r>
          </w:p>
          <w:p w:rsidR="00000000" w:rsidRPr="00B17D24" w:rsidP="00B17D24">
            <w:pPr>
              <w:pStyle w:val="List"/>
            </w:pPr>
            <w:r w:rsidRPr="00B17D24">
              <w:t>3.4 Inform existing clients of additional or ongoing services and potential investment opportunities</w:t>
            </w:r>
          </w:p>
          <w:p w:rsidR="00000000" w:rsidRPr="00B17D24" w:rsidP="00B17D24">
            <w:pPr>
              <w:pStyle w:val="List"/>
            </w:pPr>
            <w:r w:rsidRPr="00B17D24">
              <w:t>3.5 Seek client satisfaction feedback regarding service performanc</w:t>
            </w:r>
            <w:r w:rsidRPr="00B17D24">
              <w:t>e, portfolio performance and recommended investment strategies</w:t>
            </w:r>
          </w:p>
        </w:tc>
      </w:tr>
    </w:tbl>
    <w:p w:rsidR="00000000" w:rsidRPr="00B17D24" w:rsidP="00B17D24">
      <w:pPr>
        <w:pStyle w:val="BodyText"/>
      </w:pPr>
    </w:p>
    <w:p w:rsidR="00000000" w:rsidRPr="00B17D24" w:rsidP="00B17D24">
      <w:pPr>
        <w:pStyle w:val="AllowPageBreak"/>
      </w:pPr>
    </w:p>
    <w:p w:rsidR="00000000" w:rsidRPr="00B17D24" w:rsidP="00B17D24">
      <w:pPr>
        <w:pStyle w:val="Heading1"/>
      </w:pPr>
      <w:bookmarkStart w:id="5" w:name="O_1235770"/>
      <w:bookmarkEnd w:id="5"/>
      <w:r w:rsidRPr="00B17D24">
        <w:t>Foundation Skills</w:t>
      </w:r>
    </w:p>
    <w:p w:rsidR="00000000" w:rsidRPr="00C4298E" w:rsidP="00C4298E">
      <w:pPr>
        <w:pStyle w:val="BodyText"/>
        <w:rPr>
          <w:i/>
        </w:rPr>
      </w:pPr>
      <w:r w:rsidRPr="00C4298E">
        <w:rPr>
          <w:rStyle w:val="Emphasis"/>
        </w:rPr>
        <w:t>This section describes those language, literacy, numeracy and employment skills that are essential to performance but not explicit in the performance crit</w:t>
      </w:r>
      <w:r w:rsidRPr="00C4298E">
        <w:rPr>
          <w:rStyle w:val="Emphasis"/>
        </w:rPr>
        <w:t>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1"/>
      </w:tblGrid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BodyText"/>
            </w:pPr>
            <w:r w:rsidRPr="00B17D24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rPr>
                <w:rStyle w:val="SpecialBold"/>
              </w:rPr>
              <w:t>DESCRIPTION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t>Learning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ListBullet"/>
              <w:rPr>
                <w:lang w:val="en-NZ"/>
              </w:rPr>
            </w:pPr>
            <w:r w:rsidRPr="00B17D24">
              <w:t>Ensures knowledge of legislative requirements and products is kept up-to-date to provide accurate information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ListBullet"/>
              <w:rPr>
                <w:lang w:val="en-NZ"/>
              </w:rPr>
            </w:pPr>
            <w:r w:rsidRPr="00B17D24">
              <w:t xml:space="preserve">Performs mathematical calculations to analyse financial data and </w:t>
            </w:r>
            <w:r w:rsidRPr="00B17D24">
              <w:t xml:space="preserve">statistics, and provide </w:t>
            </w:r>
            <w:r w:rsidRPr="00B17D24">
              <w:t>accurate advice to clients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ListBullet"/>
            </w:pPr>
            <w:r w:rsidRPr="00B17D24">
              <w:t>Determines and confirms client requirements using active listening and questioning to convey and clarify information</w:t>
            </w:r>
          </w:p>
          <w:p w:rsidR="00000000" w:rsidP="00B17D24">
            <w:pPr>
              <w:pStyle w:val="ListBullet"/>
              <w:rPr>
                <w:lang w:val="en-NZ"/>
              </w:rPr>
            </w:pPr>
            <w:r w:rsidRPr="00B17D24">
              <w:t>Presents comp</w:t>
            </w:r>
            <w:r w:rsidRPr="00B17D24">
              <w:t xml:space="preserve">lex information in formal situations using clear and convincing language, tone and pace appropriate for audience and purpose 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ListBullet"/>
              <w:rPr>
                <w:lang w:val="en-NZ"/>
              </w:rPr>
            </w:pPr>
            <w:r w:rsidRPr="00B17D24">
              <w:t>Critically analyses complex documentation from a variety of sources and consolidates information relating to specific cr</w:t>
            </w:r>
            <w:r w:rsidRPr="00B17D24">
              <w:t>iteria to determine requirements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ListBullet"/>
            </w:pPr>
            <w:r w:rsidRPr="00B17D24">
              <w:t>Records and completes accurate organisational documents and correspondence using clear language and correct spelling, grammar and terminology</w:t>
            </w:r>
          </w:p>
          <w:p w:rsidR="00000000" w:rsidP="00B17D24">
            <w:pPr>
              <w:pStyle w:val="ListBullet"/>
              <w:rPr>
                <w:lang w:val="en-NZ"/>
              </w:rPr>
            </w:pPr>
            <w:r w:rsidRPr="00B17D24">
              <w:t>Documents outcomes of communications and changes documentation to revis</w:t>
            </w:r>
            <w:r w:rsidRPr="00B17D24">
              <w:t>ed circumstance</w:t>
            </w:r>
          </w:p>
        </w:tc>
      </w:tr>
      <w:tr w:rsidTr="00B17D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D24">
            <w:pPr>
              <w:pStyle w:val="BodyText"/>
              <w:rPr>
                <w:lang w:val="en-NZ"/>
              </w:rPr>
            </w:pPr>
            <w:r w:rsidRPr="00B17D24">
              <w:t>Problem solving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D24" w:rsidP="00B17D24">
            <w:pPr>
              <w:pStyle w:val="ListBullet"/>
            </w:pPr>
            <w:r w:rsidRPr="00B17D24">
              <w:t>Identifies and resolves key issues, processes and practices that may have legal implications</w:t>
            </w:r>
          </w:p>
          <w:p w:rsidR="00000000" w:rsidRPr="00B17D24" w:rsidP="00B17D24">
            <w:pPr>
              <w:pStyle w:val="ListBullet"/>
            </w:pPr>
            <w:r w:rsidRPr="00B17D24">
              <w:t>Manages conflict through recognition of contributing factors and by implementing strategies to resolve it</w:t>
            </w:r>
          </w:p>
        </w:tc>
      </w:tr>
    </w:tbl>
    <w:p w:rsidR="00000000" w:rsidRPr="00B17D24" w:rsidP="00B17D24">
      <w:pPr>
        <w:pStyle w:val="BodyText"/>
      </w:pPr>
    </w:p>
    <w:p w:rsidR="00000000" w:rsidRPr="00B17D24" w:rsidP="00B17D24">
      <w:pPr>
        <w:pStyle w:val="AllowPageBreak"/>
      </w:pPr>
    </w:p>
    <w:p w:rsidR="00000000" w:rsidRPr="00B17D24" w:rsidP="00B17D24">
      <w:pPr>
        <w:pStyle w:val="Heading1"/>
      </w:pPr>
      <w:bookmarkStart w:id="6" w:name="O_1235772"/>
      <w:bookmarkEnd w:id="6"/>
      <w:r w:rsidRPr="00B17D24">
        <w:t>Unit Mapping Information</w:t>
      </w:r>
    </w:p>
    <w:p w:rsidR="00000000" w:rsidRPr="00B17D24" w:rsidP="00C4298E">
      <w:pPr>
        <w:pStyle w:val="BodyText"/>
      </w:pPr>
      <w:r w:rsidRPr="00B17D24">
        <w:t>No equivalent unit. Supersedes and is not equivalent to FNSIAD502 Provide appropriate and timely information and advice to clients.</w:t>
      </w:r>
    </w:p>
    <w:p w:rsidR="00000000" w:rsidRPr="00B17D24" w:rsidP="00B17D24">
      <w:pPr>
        <w:pStyle w:val="Heading1"/>
      </w:pPr>
      <w:bookmarkStart w:id="7" w:name="O_1235779"/>
      <w:bookmarkEnd w:id="7"/>
      <w:r w:rsidRPr="00B17D24">
        <w:t>Links</w:t>
      </w:r>
    </w:p>
    <w:p w:rsidR="00000000" w:rsidRPr="00B17D24" w:rsidP="00C4298E">
      <w:pPr>
        <w:pStyle w:val="BodyText"/>
      </w:pPr>
      <w:r w:rsidRPr="00B17D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E190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7D24" w:rsidP="00B17D24"/>
    <w:sectPr w:rsidSect="00B17D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24" w:rsidRPr="00C4298E" w:rsidP="00C42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8E" w:rsidP="00B17D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98E" w:rsidP="00B17D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298E" w:rsidP="00B17D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D24" w:rsidRPr="00C4298E" w:rsidP="00C42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8E" w:rsidRPr="002D2AF8" w:rsidP="00B17D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FNSIAD512 Develop financial investment options and strategies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4298E" w:rsidP="00B17D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7C2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AC0F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D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D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D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D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D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D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D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D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D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D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D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D24"/>
  </w:style>
  <w:style w:type="character" w:customStyle="1" w:styleId="Heading1Char">
    <w:name w:val="Heading 1 Char"/>
    <w:basedOn w:val="DefaultParagraphFont"/>
    <w:link w:val="Heading1"/>
    <w:rsid w:val="00B17D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D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D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D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D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D24"/>
    <w:rPr>
      <w:b/>
      <w:spacing w:val="0"/>
    </w:rPr>
  </w:style>
  <w:style w:type="character" w:styleId="Emphasis">
    <w:name w:val="Emphasis"/>
    <w:basedOn w:val="DefaultParagraphFont"/>
    <w:qFormat/>
    <w:rsid w:val="00B17D24"/>
    <w:rPr>
      <w:i/>
    </w:rPr>
  </w:style>
  <w:style w:type="paragraph" w:customStyle="1" w:styleId="SuperHeading">
    <w:name w:val="SuperHeading"/>
    <w:basedOn w:val="Normal"/>
    <w:rsid w:val="00B17D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D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D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D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D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D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D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D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D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D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D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D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D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D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D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D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7D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D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D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D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D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D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D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D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D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D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D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D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D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D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D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D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D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D24"/>
  </w:style>
  <w:style w:type="paragraph" w:styleId="TableofFigures">
    <w:name w:val="table of figures"/>
    <w:basedOn w:val="Normal"/>
    <w:next w:val="Normal"/>
    <w:semiHidden/>
    <w:rsid w:val="00B17D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D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D24"/>
    <w:rPr>
      <w:rFonts w:ascii="Wingdings" w:hAnsi="Wingdings"/>
    </w:rPr>
  </w:style>
  <w:style w:type="paragraph" w:customStyle="1" w:styleId="TableHeading">
    <w:name w:val="Table Heading"/>
    <w:basedOn w:val="HeadingBase"/>
    <w:rsid w:val="00B17D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D24"/>
    <w:rPr>
      <w:color w:val="0033CC"/>
      <w:u w:val="none"/>
    </w:rPr>
  </w:style>
  <w:style w:type="paragraph" w:customStyle="1" w:styleId="BodyTextRight">
    <w:name w:val="Body Text Right"/>
    <w:basedOn w:val="BodyText"/>
    <w:rsid w:val="00B17D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D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D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D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D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D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D24"/>
    <w:rPr>
      <w:sz w:val="32"/>
    </w:rPr>
  </w:style>
  <w:style w:type="paragraph" w:customStyle="1" w:styleId="HeadingProcedure">
    <w:name w:val="Heading Procedure"/>
    <w:basedOn w:val="HeadingBase"/>
    <w:next w:val="Normal"/>
    <w:rsid w:val="00B17D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D24"/>
    <w:pPr>
      <w:spacing w:before="60" w:after="60"/>
    </w:pPr>
  </w:style>
  <w:style w:type="paragraph" w:styleId="ListContinue">
    <w:name w:val="List Continue"/>
    <w:basedOn w:val="List"/>
    <w:rsid w:val="00B17D24"/>
    <w:pPr>
      <w:ind w:firstLine="0"/>
    </w:pPr>
  </w:style>
  <w:style w:type="paragraph" w:customStyle="1" w:styleId="ListNote">
    <w:name w:val="List Note"/>
    <w:basedOn w:val="List"/>
    <w:rsid w:val="00B17D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D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D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D24"/>
    <w:rPr>
      <w:rFonts w:ascii="Courier New" w:hAnsi="Courier New"/>
    </w:rPr>
  </w:style>
  <w:style w:type="paragraph" w:customStyle="1" w:styleId="NoteBullet">
    <w:name w:val="Note Bullet"/>
    <w:basedOn w:val="Note"/>
    <w:rsid w:val="00B17D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D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D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D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D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D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D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D24"/>
    <w:rPr>
      <w:b/>
      <w:smallCaps/>
    </w:rPr>
  </w:style>
  <w:style w:type="paragraph" w:customStyle="1" w:styleId="TableListNumber">
    <w:name w:val="Table List Number"/>
    <w:basedOn w:val="ListNumber"/>
    <w:rsid w:val="00B17D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D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D24"/>
    <w:pPr>
      <w:numPr>
        <w:numId w:val="8"/>
      </w:numPr>
    </w:pPr>
  </w:style>
  <w:style w:type="paragraph" w:customStyle="1" w:styleId="ListAlpha2">
    <w:name w:val="List Alpha 2"/>
    <w:basedOn w:val="List2"/>
    <w:rsid w:val="00B17D24"/>
    <w:pPr>
      <w:numPr>
        <w:numId w:val="7"/>
      </w:numPr>
    </w:pPr>
  </w:style>
  <w:style w:type="paragraph" w:styleId="List2">
    <w:name w:val="List 2"/>
    <w:basedOn w:val="BodyText"/>
    <w:rsid w:val="00B17D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D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D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D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D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D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D24"/>
    <w:pPr>
      <w:numPr>
        <w:numId w:val="3"/>
      </w:numPr>
    </w:pPr>
  </w:style>
  <w:style w:type="paragraph" w:styleId="ListContinue2">
    <w:name w:val="List Continue 2"/>
    <w:basedOn w:val="List2"/>
    <w:rsid w:val="00B17D24"/>
    <w:pPr>
      <w:ind w:firstLine="0"/>
    </w:pPr>
  </w:style>
  <w:style w:type="paragraph" w:styleId="ListContinue3">
    <w:name w:val="List Continue 3"/>
    <w:basedOn w:val="List3"/>
    <w:rsid w:val="00B17D24"/>
    <w:pPr>
      <w:ind w:left="1021" w:firstLine="0"/>
    </w:pPr>
  </w:style>
  <w:style w:type="paragraph" w:styleId="ListContinue4">
    <w:name w:val="List Continue 4"/>
    <w:basedOn w:val="List4"/>
    <w:rsid w:val="00B17D24"/>
    <w:pPr>
      <w:ind w:firstLine="0"/>
    </w:pPr>
  </w:style>
  <w:style w:type="paragraph" w:styleId="ListContinue5">
    <w:name w:val="List Continue 5"/>
    <w:basedOn w:val="List5"/>
    <w:rsid w:val="00B17D24"/>
    <w:pPr>
      <w:ind w:firstLine="0"/>
    </w:pPr>
  </w:style>
  <w:style w:type="paragraph" w:styleId="ListNumber3">
    <w:name w:val="List Number 3"/>
    <w:basedOn w:val="List3"/>
    <w:rsid w:val="00B17D24"/>
    <w:pPr>
      <w:numPr>
        <w:numId w:val="4"/>
      </w:numPr>
    </w:pPr>
  </w:style>
  <w:style w:type="paragraph" w:styleId="ListNumber4">
    <w:name w:val="List Number 4"/>
    <w:basedOn w:val="List4"/>
    <w:rsid w:val="00B17D24"/>
    <w:pPr>
      <w:numPr>
        <w:numId w:val="5"/>
      </w:numPr>
    </w:pPr>
  </w:style>
  <w:style w:type="paragraph" w:styleId="ListNumber5">
    <w:name w:val="List Number 5"/>
    <w:basedOn w:val="List5"/>
    <w:rsid w:val="00B17D24"/>
    <w:pPr>
      <w:numPr>
        <w:numId w:val="6"/>
      </w:numPr>
    </w:pPr>
  </w:style>
  <w:style w:type="paragraph" w:styleId="BlockText">
    <w:name w:val="Block Text"/>
    <w:basedOn w:val="Normal"/>
    <w:rsid w:val="00B17D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D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D24"/>
    <w:rPr>
      <w:sz w:val="16"/>
      <w:vertAlign w:val="superscript"/>
    </w:rPr>
  </w:style>
  <w:style w:type="character" w:customStyle="1" w:styleId="Symbols">
    <w:name w:val="Symbols"/>
    <w:basedOn w:val="DefaultParagraphFont"/>
    <w:rsid w:val="00B17D24"/>
    <w:rPr>
      <w:rFonts w:ascii="Symbol" w:hAnsi="Symbol"/>
    </w:rPr>
  </w:style>
  <w:style w:type="character" w:customStyle="1" w:styleId="MenuOptions">
    <w:name w:val="Menu Options"/>
    <w:basedOn w:val="DefaultParagraphFont"/>
    <w:rsid w:val="00B17D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D24"/>
    <w:rPr>
      <w:b/>
    </w:rPr>
  </w:style>
  <w:style w:type="character" w:customStyle="1" w:styleId="Underlined">
    <w:name w:val="Underlined"/>
    <w:basedOn w:val="DefaultParagraphFont"/>
    <w:rsid w:val="00B17D24"/>
    <w:rPr>
      <w:u w:val="single"/>
    </w:rPr>
  </w:style>
  <w:style w:type="paragraph" w:customStyle="1" w:styleId="TableBodyTextRight">
    <w:name w:val="Table Body Text Right"/>
    <w:basedOn w:val="TableBodyText"/>
    <w:rsid w:val="00B17D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D24"/>
    <w:rPr>
      <w:sz w:val="18"/>
    </w:rPr>
  </w:style>
  <w:style w:type="paragraph" w:customStyle="1" w:styleId="BodySmallRight">
    <w:name w:val="Body Small Right"/>
    <w:basedOn w:val="BodyTextRight"/>
    <w:rsid w:val="00B17D24"/>
    <w:rPr>
      <w:sz w:val="18"/>
      <w:szCs w:val="18"/>
    </w:rPr>
  </w:style>
  <w:style w:type="paragraph" w:customStyle="1" w:styleId="MarginEdition">
    <w:name w:val="Margin Edition"/>
    <w:basedOn w:val="MarginNote"/>
    <w:rsid w:val="00B17D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D24"/>
    <w:rPr>
      <w:sz w:val="2"/>
      <w:szCs w:val="2"/>
    </w:rPr>
  </w:style>
  <w:style w:type="character" w:customStyle="1" w:styleId="Small">
    <w:name w:val="Small"/>
    <w:basedOn w:val="DefaultParagraphFont"/>
    <w:rsid w:val="00B17D24"/>
    <w:rPr>
      <w:sz w:val="16"/>
    </w:rPr>
  </w:style>
  <w:style w:type="paragraph" w:customStyle="1" w:styleId="WideTable">
    <w:name w:val="Wide Table"/>
    <w:basedOn w:val="Normal"/>
    <w:rsid w:val="00B17D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D24"/>
  </w:style>
  <w:style w:type="paragraph" w:styleId="Quote">
    <w:name w:val="Quote"/>
    <w:basedOn w:val="Heading1"/>
    <w:link w:val="QuoteChar"/>
    <w:qFormat/>
    <w:rsid w:val="00B17D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D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D24"/>
    <w:pPr>
      <w:pageBreakBefore/>
    </w:pPr>
  </w:style>
  <w:style w:type="paragraph" w:customStyle="1" w:styleId="Border">
    <w:name w:val="Border"/>
    <w:basedOn w:val="Normal"/>
    <w:qFormat/>
    <w:rsid w:val="00B17D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D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D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D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D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D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D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D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D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D24"/>
    <w:rPr>
      <w:u w:val="single"/>
    </w:rPr>
  </w:style>
  <w:style w:type="character" w:customStyle="1" w:styleId="BoldandItalics">
    <w:name w:val="Bold and Italics"/>
    <w:qFormat/>
    <w:rsid w:val="00B17D24"/>
    <w:rPr>
      <w:b/>
      <w:i/>
      <w:u w:val="none"/>
    </w:rPr>
  </w:style>
  <w:style w:type="paragraph" w:styleId="BalloonText">
    <w:name w:val="Balloon Text"/>
    <w:basedOn w:val="Normal"/>
    <w:link w:val="BalloonTextChar"/>
    <w:rsid w:val="00B17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D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D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D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D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D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D24"/>
    <w:pPr>
      <w:spacing w:before="0" w:after="0"/>
    </w:pPr>
  </w:style>
  <w:style w:type="paragraph" w:customStyle="1" w:styleId="BodyTextBold">
    <w:name w:val="Body Text Bold"/>
    <w:basedOn w:val="BodyText"/>
    <w:qFormat/>
    <w:rsid w:val="00B17D24"/>
    <w:rPr>
      <w:b/>
    </w:rPr>
  </w:style>
  <w:style w:type="character" w:styleId="Hyperlink">
    <w:name w:val="Hyperlink"/>
    <w:basedOn w:val="DefaultParagraphFont"/>
    <w:uiPriority w:val="99"/>
    <w:unhideWhenUsed/>
    <w:rsid w:val="00C42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4270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FNSIAD512 Develop financial investment options and strategies for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