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4992" w:rsidP="007E49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FNSIAD501 Provide appropriate services, advice and products to clients</w:t>
      </w:r>
      <w:r>
        <w:fldChar w:fldCharType="end"/>
      </w:r>
    </w:p>
    <w:p w:rsidR="007E4992" w:rsidP="007E4992">
      <w:pPr>
        <w:pStyle w:val="Version"/>
        <w:sectPr w:rsidSect="00F51B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1BFF" w:rsidP="00F51BFF">
      <w:pPr>
        <w:pStyle w:val="SuperHeading"/>
      </w:pPr>
      <w:r w:rsidRPr="00F51BFF">
        <w:t>Assessment Requirements for FNSIAD501 Provide appropriate services, advice and products to clients</w:t>
      </w:r>
    </w:p>
    <w:p w:rsidR="00000000" w:rsidRPr="00F51BFF" w:rsidP="00F51BFF">
      <w:pPr>
        <w:pStyle w:val="Heading1"/>
      </w:pPr>
      <w:bookmarkStart w:id="1" w:name="O_676961"/>
      <w:bookmarkEnd w:id="1"/>
      <w:r w:rsidRPr="00F51B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51B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BFF" w:rsidP="00F51BFF">
            <w:pPr>
              <w:pStyle w:val="BodyText"/>
            </w:pPr>
            <w:r w:rsidRPr="00F51BF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BFF">
            <w:pPr>
              <w:pStyle w:val="BodyText"/>
              <w:rPr>
                <w:lang w:val="en-NZ"/>
              </w:rPr>
            </w:pPr>
            <w:r w:rsidRPr="00F51BFF">
              <w:rPr>
                <w:rStyle w:val="SpecialBold"/>
              </w:rPr>
              <w:t>Comments</w:t>
            </w:r>
          </w:p>
        </w:tc>
      </w:tr>
      <w:tr w:rsidTr="00F51B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BFF">
            <w:pPr>
              <w:pStyle w:val="BodyText"/>
              <w:rPr>
                <w:lang w:val="en-NZ"/>
              </w:rPr>
            </w:pPr>
            <w:r w:rsidRPr="00F51BF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BFF" w:rsidP="00F51BFF">
            <w:pPr>
              <w:pStyle w:val="BodyText"/>
            </w:pPr>
            <w:r w:rsidRPr="00F51BFF">
              <w:t>This version first released with FNS Financial Services Training Package Version 1.0.</w:t>
            </w:r>
          </w:p>
        </w:tc>
      </w:tr>
    </w:tbl>
    <w:p w:rsidR="00000000" w:rsidRPr="00F51BFF" w:rsidP="00F51BFF">
      <w:pPr>
        <w:pStyle w:val="BodyText"/>
      </w:pPr>
    </w:p>
    <w:p w:rsidR="00000000" w:rsidRPr="00F51BFF" w:rsidP="00F51BFF">
      <w:pPr>
        <w:pStyle w:val="AllowPageBreak"/>
      </w:pPr>
    </w:p>
    <w:p w:rsidR="00000000" w:rsidRPr="00F51BFF" w:rsidP="00F51BFF">
      <w:pPr>
        <w:pStyle w:val="Heading1"/>
      </w:pPr>
      <w:bookmarkStart w:id="2" w:name="O_676962"/>
      <w:bookmarkEnd w:id="2"/>
      <w:r w:rsidRPr="00F51BFF">
        <w:t>Performance Evidence</w:t>
      </w:r>
    </w:p>
    <w:p w:rsidR="00000000" w:rsidRPr="00F51BFF" w:rsidP="007E4992">
      <w:pPr>
        <w:pStyle w:val="BodyText"/>
      </w:pPr>
      <w:r w:rsidRPr="00F51BFF">
        <w:t>Evidence of the ability to:</w:t>
      </w:r>
    </w:p>
    <w:p w:rsidR="00000000" w:rsidRPr="00F51BFF" w:rsidP="00F51BFF">
      <w:pPr>
        <w:pStyle w:val="ListBullet"/>
      </w:pPr>
      <w:r w:rsidRPr="00F51BFF">
        <w:t>provide advice to clients that complies with relevant legislation, regulations and industry codes of conduct</w:t>
      </w:r>
    </w:p>
    <w:p w:rsidR="00000000" w:rsidRPr="00F51BFF" w:rsidP="00F51BFF">
      <w:pPr>
        <w:pStyle w:val="ListBullet"/>
      </w:pPr>
      <w:r w:rsidRPr="00F51BFF">
        <w:t>use organisational tools such as fact finders</w:t>
      </w:r>
    </w:p>
    <w:p w:rsidR="00000000" w:rsidRPr="00F51BFF" w:rsidP="00F51BFF">
      <w:pPr>
        <w:pStyle w:val="ListBullet"/>
      </w:pPr>
      <w:r w:rsidRPr="00F51BFF">
        <w:t>present appropriate solutions to th</w:t>
      </w:r>
      <w:r w:rsidRPr="00F51BFF">
        <w:t xml:space="preserve">e client after identifying and analysing client needs, objectives and financial situation </w:t>
      </w:r>
    </w:p>
    <w:p w:rsidR="00000000" w:rsidRPr="00F51BFF" w:rsidP="00F51BFF">
      <w:pPr>
        <w:pStyle w:val="ListBullet"/>
      </w:pPr>
      <w:r w:rsidRPr="00F51BFF">
        <w:t>complete and maintain necessary documentation and provide after sales service.</w:t>
      </w:r>
    </w:p>
    <w:p w:rsidR="00000000" w:rsidRPr="00F51BFF" w:rsidP="00F51BFF">
      <w:pPr>
        <w:pStyle w:val="BodyText"/>
      </w:pPr>
    </w:p>
    <w:p w:rsidR="00000000" w:rsidRPr="00F51BFF" w:rsidP="007E4992">
      <w:pPr>
        <w:pStyle w:val="BodyText"/>
      </w:pPr>
      <w:r w:rsidRPr="00F51BFF">
        <w:t>Note: If a specific volume or frequency is not stated, then evidence must be provided at least once.</w:t>
      </w:r>
    </w:p>
    <w:p w:rsidR="00000000" w:rsidRPr="00F51BFF" w:rsidP="00F51BFF">
      <w:pPr>
        <w:pStyle w:val="Heading1"/>
      </w:pPr>
      <w:bookmarkStart w:id="3" w:name="O_676963"/>
      <w:bookmarkEnd w:id="3"/>
      <w:r w:rsidRPr="00F51BFF">
        <w:t>Knowledge Evidence</w:t>
      </w:r>
    </w:p>
    <w:p w:rsidR="00000000" w:rsidRPr="00F51BFF" w:rsidP="007E4992">
      <w:pPr>
        <w:pStyle w:val="BodyText"/>
      </w:pPr>
      <w:r w:rsidRPr="00F51BFF">
        <w:t>To complete the unit requirements safely and effectively, the individual must:</w:t>
      </w:r>
    </w:p>
    <w:p w:rsidR="00000000" w:rsidRPr="00F51BFF" w:rsidP="00F51BFF">
      <w:pPr>
        <w:pStyle w:val="ListBullet"/>
      </w:pPr>
      <w:r w:rsidRPr="00F51BFF">
        <w:t>outline the range of financial products</w:t>
      </w:r>
      <w:r w:rsidRPr="00F51BFF">
        <w:t xml:space="preserve"> available in the industry</w:t>
      </w:r>
    </w:p>
    <w:p w:rsidR="00000000" w:rsidRPr="00F51BFF" w:rsidP="00F51BFF">
      <w:pPr>
        <w:pStyle w:val="ListBullet"/>
      </w:pPr>
      <w:r w:rsidRPr="00F51BFF">
        <w:t>explain key requirements of industry codes of practice and relevant legislation and regulation affecting the industry</w:t>
      </w:r>
    </w:p>
    <w:p w:rsidR="00000000" w:rsidRPr="00F51BFF" w:rsidP="00F51BFF">
      <w:pPr>
        <w:pStyle w:val="ListBullet"/>
      </w:pPr>
      <w:r w:rsidRPr="00F51BFF">
        <w:t>describe investment and savings vehicles, financial markets, asset classes and investment characteristics</w:t>
      </w:r>
    </w:p>
    <w:p w:rsidR="00000000" w:rsidRPr="00F51BFF" w:rsidP="00F51BFF">
      <w:pPr>
        <w:pStyle w:val="ListBullet"/>
      </w:pPr>
      <w:r w:rsidRPr="00F51BFF">
        <w:t>expla</w:t>
      </w:r>
      <w:r w:rsidRPr="00F51BFF">
        <w:t>in investment risk factors and relationship to return expectations</w:t>
      </w:r>
    </w:p>
    <w:p w:rsidR="00000000" w:rsidRPr="00F51BFF" w:rsidP="00F51BFF">
      <w:pPr>
        <w:pStyle w:val="ListBullet"/>
      </w:pPr>
      <w:r w:rsidRPr="00F51BFF">
        <w:t>explain options, strategies and solutions suitable for typical client situations and profiles</w:t>
      </w:r>
    </w:p>
    <w:p w:rsidR="00000000" w:rsidRPr="00F51BFF" w:rsidP="00F51BFF">
      <w:pPr>
        <w:pStyle w:val="ListBullet"/>
      </w:pPr>
      <w:r w:rsidRPr="00F51BFF">
        <w:t>outline the principles of effective negotiation</w:t>
      </w:r>
    </w:p>
    <w:p w:rsidR="00000000" w:rsidRPr="00F51BFF" w:rsidP="00F51BFF">
      <w:pPr>
        <w:pStyle w:val="ListBullet"/>
      </w:pPr>
      <w:r w:rsidRPr="00F51BFF">
        <w:t>describe the internal and external issue resolu</w:t>
      </w:r>
      <w:r w:rsidRPr="00F51BFF">
        <w:t xml:space="preserve">tion processes </w:t>
      </w:r>
    </w:p>
    <w:p w:rsidR="00000000" w:rsidRPr="00F51BFF" w:rsidP="00F51BFF">
      <w:pPr>
        <w:pStyle w:val="ListBullet"/>
      </w:pPr>
      <w:r w:rsidRPr="00F51BFF">
        <w:t>list the requirements related to the disclosure of capacity</w:t>
      </w:r>
    </w:p>
    <w:p w:rsidR="00000000" w:rsidRPr="00F51BFF" w:rsidP="00F51BFF">
      <w:pPr>
        <w:pStyle w:val="ListBullet"/>
      </w:pPr>
      <w:r w:rsidRPr="00F51BFF">
        <w:t>explain the general impact of relevant economic, taxation and social security policy on the client’s financial needs</w:t>
      </w:r>
    </w:p>
    <w:p w:rsidR="00000000" w:rsidRPr="00F51BFF" w:rsidP="00F51BFF">
      <w:pPr>
        <w:pStyle w:val="ListBullet"/>
      </w:pPr>
      <w:r w:rsidRPr="00F51BFF">
        <w:t>outline the role of the:</w:t>
      </w:r>
    </w:p>
    <w:p w:rsidR="00000000" w:rsidRPr="00F51BFF" w:rsidP="00F51BFF">
      <w:pPr>
        <w:pStyle w:val="ListBullet2"/>
      </w:pPr>
      <w:r w:rsidRPr="00F51BFF">
        <w:t>adviser</w:t>
      </w:r>
    </w:p>
    <w:p w:rsidR="00000000" w:rsidRPr="00F51BFF" w:rsidP="00F51BFF">
      <w:pPr>
        <w:pStyle w:val="ListBullet2"/>
      </w:pPr>
      <w:r w:rsidRPr="00F51BFF">
        <w:t>organisation</w:t>
      </w:r>
    </w:p>
    <w:p w:rsidR="00000000" w:rsidRPr="00F51BFF" w:rsidP="00F51BFF">
      <w:pPr>
        <w:pStyle w:val="ListBullet2"/>
      </w:pPr>
      <w:r w:rsidRPr="00F51BFF">
        <w:t>broker (if relevant).</w:t>
      </w:r>
    </w:p>
    <w:p w:rsidR="00000000" w:rsidRPr="00F51BFF" w:rsidP="00F51BFF">
      <w:pPr>
        <w:pStyle w:val="AllowPageBreak"/>
      </w:pPr>
    </w:p>
    <w:p w:rsidR="00000000" w:rsidRPr="00F51BFF" w:rsidP="00F51BFF">
      <w:pPr>
        <w:pStyle w:val="Heading1"/>
      </w:pPr>
      <w:bookmarkStart w:id="4" w:name="O_676964"/>
      <w:bookmarkEnd w:id="4"/>
      <w:r w:rsidRPr="00F51BFF">
        <w:t>Assessment Conditions</w:t>
      </w:r>
    </w:p>
    <w:p w:rsidR="00000000" w:rsidRPr="00F51BFF" w:rsidP="007E4992">
      <w:pPr>
        <w:pStyle w:val="BodyText"/>
      </w:pPr>
      <w:r w:rsidRPr="00F51BFF">
        <w:t>Assessment must be conducted in a safe environment where evidence gathered demonstrates consistent performance of typical activities experienced in the industry advice field of work and include a</w:t>
      </w:r>
      <w:r w:rsidRPr="00F51BFF">
        <w:t>ccess to:</w:t>
      </w:r>
    </w:p>
    <w:p w:rsidR="00000000" w:rsidRPr="00F51BFF" w:rsidP="00F51BFF">
      <w:pPr>
        <w:pStyle w:val="ListBullet"/>
      </w:pPr>
      <w:r w:rsidRPr="00F51BFF">
        <w:t>common office equipment, technology, software and consumables</w:t>
      </w:r>
    </w:p>
    <w:p w:rsidR="00000000" w:rsidRPr="00F51BFF" w:rsidP="00F51BFF">
      <w:pPr>
        <w:pStyle w:val="ListBullet"/>
      </w:pPr>
      <w:r w:rsidRPr="00F51BFF">
        <w:t xml:space="preserve">financial services product information. </w:t>
      </w:r>
    </w:p>
    <w:p w:rsidR="00000000" w:rsidRPr="00F51BFF" w:rsidP="00F51BFF">
      <w:pPr>
        <w:pStyle w:val="BodyText"/>
      </w:pPr>
    </w:p>
    <w:p w:rsidR="00000000" w:rsidRPr="00F51BFF" w:rsidP="007E4992">
      <w:pPr>
        <w:pStyle w:val="BodyText"/>
      </w:pPr>
      <w:r w:rsidRPr="00F51BFF">
        <w:t>Assessors must satisfy NVR/AQTF assessor requirements.</w:t>
      </w:r>
    </w:p>
    <w:p w:rsidR="00000000" w:rsidRPr="00F51BFF" w:rsidP="00F51BFF">
      <w:pPr>
        <w:pStyle w:val="Heading1"/>
      </w:pPr>
      <w:bookmarkStart w:id="5" w:name="O_676967"/>
      <w:bookmarkEnd w:id="5"/>
      <w:r w:rsidRPr="00F51BFF">
        <w:t>Links</w:t>
      </w:r>
    </w:p>
    <w:p w:rsidR="00000000" w:rsidRPr="00F51BFF" w:rsidP="007E4992">
      <w:pPr>
        <w:pStyle w:val="BodyText"/>
      </w:pPr>
      <w:r w:rsidRPr="00F51B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41B0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51BFF" w:rsidP="00F51BFF"/>
    <w:sectPr w:rsidSect="00F51B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B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BFF" w:rsidRPr="007E4992" w:rsidP="007E49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B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992" w:rsidP="00F51B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4992" w:rsidP="00F51B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4992" w:rsidP="00F51B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B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9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1BFF" w:rsidRPr="007E4992" w:rsidP="007E49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B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992" w:rsidRPr="002D2AF8" w:rsidP="00F51B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FNSIAD501 Provide appropriate services, advice and products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7E4992" w:rsidP="00F51B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F8A4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E0B8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3478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B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1B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1B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1B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1B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1B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1B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1B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1B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1B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1B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1BFF"/>
  </w:style>
  <w:style w:type="character" w:customStyle="1" w:styleId="Heading1Char">
    <w:name w:val="Heading 1 Char"/>
    <w:basedOn w:val="DefaultParagraphFont"/>
    <w:link w:val="Heading1"/>
    <w:rsid w:val="00F51B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1B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1B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1B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1BFF"/>
    <w:rPr>
      <w:b/>
      <w:spacing w:val="0"/>
    </w:rPr>
  </w:style>
  <w:style w:type="paragraph" w:styleId="ListBullet2">
    <w:name w:val="List Bullet 2"/>
    <w:basedOn w:val="List2"/>
    <w:rsid w:val="00F51B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1B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1B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1B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1B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1B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1B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1B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1B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1B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1B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1B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1B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1B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1B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1B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1B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1B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1B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1B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1B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1B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1B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1B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1B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1B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1B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1B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1B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1B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1B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1B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1B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1B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1B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1BFF"/>
    <w:rPr>
      <w:i/>
    </w:rPr>
  </w:style>
  <w:style w:type="paragraph" w:styleId="Caption">
    <w:name w:val="caption"/>
    <w:basedOn w:val="BodyText"/>
    <w:next w:val="Normal"/>
    <w:qFormat/>
    <w:rsid w:val="00F51B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1B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1B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1BFF"/>
  </w:style>
  <w:style w:type="paragraph" w:styleId="TableofFigures">
    <w:name w:val="table of figures"/>
    <w:basedOn w:val="Normal"/>
    <w:next w:val="Normal"/>
    <w:semiHidden/>
    <w:rsid w:val="00F51B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1B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1BFF"/>
    <w:rPr>
      <w:rFonts w:ascii="Wingdings" w:hAnsi="Wingdings"/>
    </w:rPr>
  </w:style>
  <w:style w:type="paragraph" w:customStyle="1" w:styleId="TableHeading">
    <w:name w:val="Table Heading"/>
    <w:basedOn w:val="HeadingBase"/>
    <w:rsid w:val="00F51B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1BFF"/>
    <w:rPr>
      <w:color w:val="0033CC"/>
      <w:u w:val="none"/>
    </w:rPr>
  </w:style>
  <w:style w:type="paragraph" w:customStyle="1" w:styleId="BodyTextRight">
    <w:name w:val="Body Text Right"/>
    <w:basedOn w:val="BodyText"/>
    <w:rsid w:val="00F51B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1B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1B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1B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1B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1B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1BFF"/>
    <w:rPr>
      <w:sz w:val="32"/>
    </w:rPr>
  </w:style>
  <w:style w:type="paragraph" w:customStyle="1" w:styleId="HeadingProcedure">
    <w:name w:val="Heading Procedure"/>
    <w:basedOn w:val="HeadingBase"/>
    <w:next w:val="Normal"/>
    <w:rsid w:val="00F51B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1BFF"/>
    <w:pPr>
      <w:spacing w:before="60" w:after="60"/>
    </w:pPr>
  </w:style>
  <w:style w:type="paragraph" w:styleId="ListContinue">
    <w:name w:val="List Continue"/>
    <w:basedOn w:val="List"/>
    <w:rsid w:val="00F51BFF"/>
    <w:pPr>
      <w:ind w:firstLine="0"/>
    </w:pPr>
  </w:style>
  <w:style w:type="paragraph" w:customStyle="1" w:styleId="ListNote">
    <w:name w:val="List Note"/>
    <w:basedOn w:val="List"/>
    <w:rsid w:val="00F51B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1B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1B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1BFF"/>
    <w:rPr>
      <w:rFonts w:ascii="Courier New" w:hAnsi="Courier New"/>
    </w:rPr>
  </w:style>
  <w:style w:type="paragraph" w:customStyle="1" w:styleId="NoteBullet">
    <w:name w:val="Note Bullet"/>
    <w:basedOn w:val="Note"/>
    <w:rsid w:val="00F51B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1B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1B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1B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1B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1B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1B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1BFF"/>
    <w:rPr>
      <w:b/>
      <w:smallCaps/>
    </w:rPr>
  </w:style>
  <w:style w:type="paragraph" w:customStyle="1" w:styleId="TableListNumber">
    <w:name w:val="Table List Number"/>
    <w:basedOn w:val="ListNumber"/>
    <w:rsid w:val="00F51B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1B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1BFF"/>
    <w:pPr>
      <w:numPr>
        <w:numId w:val="9"/>
      </w:numPr>
    </w:pPr>
  </w:style>
  <w:style w:type="paragraph" w:customStyle="1" w:styleId="ListAlpha2">
    <w:name w:val="List Alpha 2"/>
    <w:basedOn w:val="List2"/>
    <w:rsid w:val="00F51BFF"/>
    <w:pPr>
      <w:numPr>
        <w:numId w:val="8"/>
      </w:numPr>
    </w:pPr>
  </w:style>
  <w:style w:type="paragraph" w:styleId="List2">
    <w:name w:val="List 2"/>
    <w:basedOn w:val="BodyText"/>
    <w:rsid w:val="00F51B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1B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1B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1B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1B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1B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1BFF"/>
    <w:pPr>
      <w:numPr>
        <w:numId w:val="4"/>
      </w:numPr>
    </w:pPr>
  </w:style>
  <w:style w:type="paragraph" w:styleId="ListContinue2">
    <w:name w:val="List Continue 2"/>
    <w:basedOn w:val="List2"/>
    <w:rsid w:val="00F51BFF"/>
    <w:pPr>
      <w:ind w:firstLine="0"/>
    </w:pPr>
  </w:style>
  <w:style w:type="paragraph" w:styleId="ListContinue3">
    <w:name w:val="List Continue 3"/>
    <w:basedOn w:val="List3"/>
    <w:rsid w:val="00F51BFF"/>
    <w:pPr>
      <w:ind w:left="1021" w:firstLine="0"/>
    </w:pPr>
  </w:style>
  <w:style w:type="paragraph" w:styleId="ListContinue4">
    <w:name w:val="List Continue 4"/>
    <w:basedOn w:val="List4"/>
    <w:rsid w:val="00F51BFF"/>
    <w:pPr>
      <w:ind w:firstLine="0"/>
    </w:pPr>
  </w:style>
  <w:style w:type="paragraph" w:styleId="ListContinue5">
    <w:name w:val="List Continue 5"/>
    <w:basedOn w:val="List5"/>
    <w:rsid w:val="00F51BFF"/>
    <w:pPr>
      <w:ind w:firstLine="0"/>
    </w:pPr>
  </w:style>
  <w:style w:type="paragraph" w:styleId="ListNumber3">
    <w:name w:val="List Number 3"/>
    <w:basedOn w:val="List3"/>
    <w:rsid w:val="00F51BFF"/>
    <w:pPr>
      <w:numPr>
        <w:numId w:val="5"/>
      </w:numPr>
    </w:pPr>
  </w:style>
  <w:style w:type="paragraph" w:styleId="ListNumber4">
    <w:name w:val="List Number 4"/>
    <w:basedOn w:val="List4"/>
    <w:rsid w:val="00F51BFF"/>
    <w:pPr>
      <w:numPr>
        <w:numId w:val="6"/>
      </w:numPr>
    </w:pPr>
  </w:style>
  <w:style w:type="paragraph" w:styleId="ListNumber5">
    <w:name w:val="List Number 5"/>
    <w:basedOn w:val="List5"/>
    <w:rsid w:val="00F51BFF"/>
    <w:pPr>
      <w:numPr>
        <w:numId w:val="7"/>
      </w:numPr>
    </w:pPr>
  </w:style>
  <w:style w:type="paragraph" w:styleId="BlockText">
    <w:name w:val="Block Text"/>
    <w:basedOn w:val="Normal"/>
    <w:rsid w:val="00F51B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1B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1BFF"/>
    <w:rPr>
      <w:sz w:val="16"/>
      <w:vertAlign w:val="superscript"/>
    </w:rPr>
  </w:style>
  <w:style w:type="character" w:customStyle="1" w:styleId="Symbols">
    <w:name w:val="Symbols"/>
    <w:basedOn w:val="DefaultParagraphFont"/>
    <w:rsid w:val="00F51BFF"/>
    <w:rPr>
      <w:rFonts w:ascii="Symbol" w:hAnsi="Symbol"/>
    </w:rPr>
  </w:style>
  <w:style w:type="character" w:customStyle="1" w:styleId="MenuOptions">
    <w:name w:val="Menu Options"/>
    <w:basedOn w:val="DefaultParagraphFont"/>
    <w:rsid w:val="00F51B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1BFF"/>
    <w:rPr>
      <w:b/>
    </w:rPr>
  </w:style>
  <w:style w:type="character" w:customStyle="1" w:styleId="Underlined">
    <w:name w:val="Underlined"/>
    <w:basedOn w:val="DefaultParagraphFont"/>
    <w:rsid w:val="00F51BFF"/>
    <w:rPr>
      <w:u w:val="single"/>
    </w:rPr>
  </w:style>
  <w:style w:type="paragraph" w:customStyle="1" w:styleId="TableBodyTextRight">
    <w:name w:val="Table Body Text Right"/>
    <w:basedOn w:val="TableBodyText"/>
    <w:rsid w:val="00F51B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1BFF"/>
    <w:rPr>
      <w:sz w:val="18"/>
    </w:rPr>
  </w:style>
  <w:style w:type="paragraph" w:customStyle="1" w:styleId="BodySmallRight">
    <w:name w:val="Body Small Right"/>
    <w:basedOn w:val="BodyTextRight"/>
    <w:rsid w:val="00F51BFF"/>
    <w:rPr>
      <w:sz w:val="18"/>
      <w:szCs w:val="18"/>
    </w:rPr>
  </w:style>
  <w:style w:type="paragraph" w:customStyle="1" w:styleId="MarginEdition">
    <w:name w:val="Margin Edition"/>
    <w:basedOn w:val="MarginNote"/>
    <w:rsid w:val="00F51B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1BFF"/>
    <w:rPr>
      <w:sz w:val="2"/>
      <w:szCs w:val="2"/>
    </w:rPr>
  </w:style>
  <w:style w:type="character" w:customStyle="1" w:styleId="Small">
    <w:name w:val="Small"/>
    <w:basedOn w:val="DefaultParagraphFont"/>
    <w:rsid w:val="00F51BFF"/>
    <w:rPr>
      <w:sz w:val="16"/>
    </w:rPr>
  </w:style>
  <w:style w:type="paragraph" w:customStyle="1" w:styleId="WideTable">
    <w:name w:val="Wide Table"/>
    <w:basedOn w:val="Normal"/>
    <w:rsid w:val="00F51B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1BFF"/>
  </w:style>
  <w:style w:type="paragraph" w:styleId="Quote">
    <w:name w:val="Quote"/>
    <w:basedOn w:val="Heading1"/>
    <w:link w:val="QuoteChar"/>
    <w:qFormat/>
    <w:rsid w:val="00F51B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1B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1BFF"/>
    <w:pPr>
      <w:pageBreakBefore/>
    </w:pPr>
  </w:style>
  <w:style w:type="paragraph" w:customStyle="1" w:styleId="Border">
    <w:name w:val="Border"/>
    <w:basedOn w:val="Normal"/>
    <w:qFormat/>
    <w:rsid w:val="00F51B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1B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B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B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1B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1B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1B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1B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1B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1BFF"/>
    <w:rPr>
      <w:u w:val="single"/>
    </w:rPr>
  </w:style>
  <w:style w:type="character" w:customStyle="1" w:styleId="BoldandItalics">
    <w:name w:val="Bold and Italics"/>
    <w:qFormat/>
    <w:rsid w:val="00F51BFF"/>
    <w:rPr>
      <w:b/>
      <w:i/>
      <w:u w:val="none"/>
    </w:rPr>
  </w:style>
  <w:style w:type="paragraph" w:styleId="BalloonText">
    <w:name w:val="Balloon Text"/>
    <w:basedOn w:val="Normal"/>
    <w:link w:val="BalloonTextChar"/>
    <w:rsid w:val="00F51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1B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1B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1B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1B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1B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1BFF"/>
    <w:pPr>
      <w:spacing w:before="0" w:after="0"/>
    </w:pPr>
  </w:style>
  <w:style w:type="paragraph" w:customStyle="1" w:styleId="BodyTextBold">
    <w:name w:val="Body Text Bold"/>
    <w:basedOn w:val="BodyText"/>
    <w:qFormat/>
    <w:rsid w:val="00F51BFF"/>
    <w:rPr>
      <w:b/>
    </w:rPr>
  </w:style>
  <w:style w:type="character" w:styleId="Hyperlink">
    <w:name w:val="Hyperlink"/>
    <w:basedOn w:val="DefaultParagraphFont"/>
    <w:uiPriority w:val="99"/>
    <w:unhideWhenUsed/>
    <w:rsid w:val="007E49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2160</Characters>
  <Application>Microsoft Office Word</Application>
  <DocSecurity>0</DocSecurity>
  <Lines>63</Lines>
  <Paragraphs>45</Paragraphs>
  <ScaleCrop>false</ScaleCrop>
  <Company>Author-it Software Corporation Ltd.</Company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FNSIAD501 Provide appropriate services, advice and products to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2022-01-27T02:08:00Z</dcterms:created>
  <dcterms:modified xsi:type="dcterms:W3CDTF">2022-01-27T02:08:00Z</dcterms:modified>
</cp:coreProperties>
</file>