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945" w:rsidP="00AC39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FNSIAD311 Provide general advice on financial products and services</w:t>
      </w:r>
      <w:r>
        <w:fldChar w:fldCharType="end"/>
      </w:r>
    </w:p>
    <w:p w:rsidR="00AC3945" w:rsidP="00AC3945">
      <w:pPr>
        <w:pStyle w:val="Version"/>
        <w:sectPr w:rsidSect="00FF66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64C" w:rsidP="00FF664C">
      <w:pPr>
        <w:pStyle w:val="SuperHeading"/>
      </w:pPr>
      <w:r w:rsidRPr="00FF664C">
        <w:t>Assessment Re</w:t>
      </w:r>
      <w:r w:rsidRPr="00FF664C">
        <w:t>quirements for FNSIAD311 Provide general advice on financial products and services</w:t>
      </w:r>
    </w:p>
    <w:p w:rsidR="00000000" w:rsidRPr="00FF664C" w:rsidP="00FF664C">
      <w:pPr>
        <w:pStyle w:val="Heading1"/>
      </w:pPr>
      <w:bookmarkStart w:id="1" w:name="O_1235736"/>
      <w:bookmarkEnd w:id="1"/>
      <w:r w:rsidRPr="00FF66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F66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64C" w:rsidP="00FF664C">
            <w:pPr>
              <w:pStyle w:val="BodyText"/>
            </w:pPr>
            <w:r w:rsidRPr="00FF664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64C">
            <w:pPr>
              <w:pStyle w:val="BodyText"/>
              <w:rPr>
                <w:lang w:val="en-NZ"/>
              </w:rPr>
            </w:pPr>
            <w:r w:rsidRPr="00FF664C">
              <w:rPr>
                <w:rStyle w:val="SpecialBold"/>
              </w:rPr>
              <w:t>Comments</w:t>
            </w:r>
          </w:p>
        </w:tc>
      </w:tr>
      <w:tr w:rsidTr="00FF66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64C">
            <w:pPr>
              <w:pStyle w:val="BodyText"/>
              <w:rPr>
                <w:lang w:val="en-NZ"/>
              </w:rPr>
            </w:pPr>
            <w:r w:rsidRPr="00FF664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64C" w:rsidP="00FF664C">
            <w:pPr>
              <w:pStyle w:val="BodyText"/>
            </w:pPr>
            <w:r w:rsidRPr="00FF664C">
              <w:t>This version first released with the FNS Financial Services Training Package Version 8.0.</w:t>
            </w:r>
          </w:p>
          <w:p w:rsidR="00000000" w:rsidRPr="00FF664C" w:rsidP="00FF664C">
            <w:pPr>
              <w:pStyle w:val="BodyText"/>
            </w:pPr>
            <w:r w:rsidRPr="00FF664C">
              <w:t>Supersedes and is equivalent to FNSIAD301 Provide general advice on financial products and services.</w:t>
            </w:r>
          </w:p>
        </w:tc>
      </w:tr>
    </w:tbl>
    <w:p w:rsidR="00000000" w:rsidRPr="00FF664C" w:rsidP="00FF664C">
      <w:pPr>
        <w:pStyle w:val="BodyText"/>
      </w:pPr>
    </w:p>
    <w:p w:rsidR="00000000" w:rsidRPr="00FF664C" w:rsidP="00FF664C">
      <w:pPr>
        <w:pStyle w:val="AllowPageBreak"/>
      </w:pPr>
    </w:p>
    <w:p w:rsidR="00000000" w:rsidRPr="00FF664C" w:rsidP="00FF664C">
      <w:pPr>
        <w:pStyle w:val="Heading1"/>
      </w:pPr>
      <w:bookmarkStart w:id="2" w:name="O_1235737"/>
      <w:bookmarkEnd w:id="2"/>
      <w:r w:rsidRPr="00FF664C">
        <w:t>Performance Evidence</w:t>
      </w:r>
    </w:p>
    <w:p w:rsidR="00000000" w:rsidRPr="00FF664C" w:rsidP="00AC3945">
      <w:pPr>
        <w:pStyle w:val="BodyText"/>
      </w:pPr>
      <w:r w:rsidRPr="00FF664C">
        <w:t>The candidate must demonstrate the ability to complete the tasks outlined in the elements, performance criteria a</w:t>
      </w:r>
      <w:r w:rsidRPr="00FF664C">
        <w:t>nd foundation skills of this unit, including evidence of the ability to:</w:t>
      </w:r>
    </w:p>
    <w:p w:rsidR="00000000" w:rsidRPr="00FF664C" w:rsidP="00FF664C">
      <w:pPr>
        <w:pStyle w:val="ListBullet"/>
      </w:pPr>
      <w:r w:rsidRPr="00FF664C">
        <w:t>provide general advice regarding at least two different financial products and two different services to at least two different customers.</w:t>
      </w:r>
    </w:p>
    <w:p w:rsidR="00000000" w:rsidRPr="00FF664C" w:rsidP="00FF664C">
      <w:pPr>
        <w:pStyle w:val="BodyText"/>
      </w:pPr>
    </w:p>
    <w:p w:rsidR="00000000" w:rsidRPr="00FF664C" w:rsidP="00AC3945">
      <w:pPr>
        <w:pStyle w:val="BodyText"/>
      </w:pPr>
      <w:r w:rsidRPr="00FF664C">
        <w:t>In the course of the above, the candidate must:</w:t>
      </w:r>
    </w:p>
    <w:p w:rsidR="00000000" w:rsidRPr="00FF664C" w:rsidP="00FF664C">
      <w:pPr>
        <w:pStyle w:val="ListBullet"/>
      </w:pPr>
      <w:r w:rsidRPr="00FF664C">
        <w:t>identify appropriate level of advice to be provided according to organisational policies and procedures and regulatory and legislative requirements.</w:t>
      </w:r>
    </w:p>
    <w:p w:rsidR="00000000" w:rsidRPr="00FF664C" w:rsidP="00FF664C">
      <w:pPr>
        <w:pStyle w:val="AllowPageBreak"/>
      </w:pPr>
    </w:p>
    <w:p w:rsidR="00000000" w:rsidRPr="00FF664C" w:rsidP="00FF664C">
      <w:pPr>
        <w:pStyle w:val="Heading1"/>
      </w:pPr>
      <w:bookmarkStart w:id="3" w:name="O_1235738"/>
      <w:bookmarkEnd w:id="3"/>
      <w:r w:rsidRPr="00FF664C">
        <w:t>Knowledge Evidence</w:t>
      </w:r>
    </w:p>
    <w:p w:rsidR="00000000" w:rsidRPr="00FF664C" w:rsidP="00AC3945">
      <w:pPr>
        <w:pStyle w:val="BodyText"/>
      </w:pPr>
      <w:r w:rsidRPr="00FF664C">
        <w:t>The candidate must b</w:t>
      </w:r>
      <w:r w:rsidRPr="00FF664C">
        <w:t>e able to demonstrate knowledge to complete the tasks outlined in the elements, performance criteria and foundation skills of this unit, including knowledge of:</w:t>
      </w:r>
    </w:p>
    <w:p w:rsidR="00000000" w:rsidRPr="00FF664C" w:rsidP="00FF664C">
      <w:pPr>
        <w:pStyle w:val="ListBullet"/>
      </w:pPr>
      <w:r w:rsidRPr="00FF664C">
        <w:t>differences between the provision of factual information, general advice, and personal advice</w:t>
      </w:r>
    </w:p>
    <w:p w:rsidR="00000000" w:rsidRPr="00FF664C" w:rsidP="00FF664C">
      <w:pPr>
        <w:pStyle w:val="ListBullet"/>
      </w:pPr>
      <w:r w:rsidRPr="00FF664C">
        <w:t>requirements of relevant legislation affecting the industry, particularly Australian Securities and Investments Commission (ASIC) regulatory guidance relating to financial product advisory services</w:t>
      </w:r>
    </w:p>
    <w:p w:rsidR="00000000" w:rsidRPr="00FF664C" w:rsidP="00FF664C">
      <w:pPr>
        <w:pStyle w:val="ListBullet"/>
      </w:pPr>
      <w:r w:rsidRPr="00FF664C">
        <w:t>organisational policies and procedures related to the prov</w:t>
      </w:r>
      <w:r w:rsidRPr="00FF664C">
        <w:t>ision of general advice</w:t>
      </w:r>
    </w:p>
    <w:p w:rsidR="00000000" w:rsidRPr="00FF664C" w:rsidP="00FF664C">
      <w:pPr>
        <w:pStyle w:val="ListBullet"/>
      </w:pPr>
      <w:r w:rsidRPr="00FF664C">
        <w:t>overview of the characteristics of current products and services available in the industry for providing general advice on relevant and non-relevant financial products and services</w:t>
      </w:r>
    </w:p>
    <w:p w:rsidR="00000000" w:rsidRPr="00FF664C" w:rsidP="00FF664C">
      <w:pPr>
        <w:pStyle w:val="ListBullet"/>
      </w:pPr>
      <w:r w:rsidRPr="00FF664C">
        <w:t>key features of organisational documentation releva</w:t>
      </w:r>
      <w:r w:rsidRPr="00FF664C">
        <w:t>nt to the provision of general advice, including brochures and fact sheets</w:t>
      </w:r>
    </w:p>
    <w:p w:rsidR="00000000" w:rsidRPr="00FF664C" w:rsidP="00FF664C">
      <w:pPr>
        <w:pStyle w:val="ListBullet"/>
      </w:pPr>
      <w:r w:rsidRPr="00FF664C">
        <w:t>roles of different advisers in the organisation and industry.</w:t>
      </w:r>
    </w:p>
    <w:p w:rsidR="00000000" w:rsidRPr="00FF664C" w:rsidP="00FF664C">
      <w:pPr>
        <w:pStyle w:val="AllowPageBreak"/>
      </w:pPr>
    </w:p>
    <w:p w:rsidR="00000000" w:rsidRPr="00FF664C" w:rsidP="00FF664C">
      <w:pPr>
        <w:pStyle w:val="Heading1"/>
      </w:pPr>
      <w:bookmarkStart w:id="4" w:name="O_1235739"/>
      <w:bookmarkEnd w:id="4"/>
      <w:r w:rsidRPr="00FF664C">
        <w:t>Assessment Conditions</w:t>
      </w:r>
    </w:p>
    <w:p w:rsidR="00000000" w:rsidRPr="00FF664C" w:rsidP="00AC3945">
      <w:pPr>
        <w:pStyle w:val="BodyText"/>
      </w:pPr>
      <w:r w:rsidRPr="00FF664C">
        <w:t>Skills in this unit must be demonstrated in a workplace or simulated environme</w:t>
      </w:r>
      <w:r w:rsidRPr="00FF664C">
        <w:t>nt where the conditions are typical of those in a working environment in this industry.</w:t>
      </w:r>
    </w:p>
    <w:p w:rsidR="00000000" w:rsidRPr="00FF664C" w:rsidP="00AC3945">
      <w:pPr>
        <w:pStyle w:val="BodyText"/>
      </w:pPr>
      <w:r w:rsidRPr="00FF664C">
        <w:t>This includes access to:</w:t>
      </w:r>
    </w:p>
    <w:p w:rsidR="00000000" w:rsidRPr="00FF664C" w:rsidP="00FF664C">
      <w:pPr>
        <w:pStyle w:val="ListBullet"/>
      </w:pPr>
      <w:r w:rsidRPr="00FF664C">
        <w:t>common office equipment, technology, software and consumables</w:t>
      </w:r>
    </w:p>
    <w:p w:rsidR="00000000" w:rsidRPr="00FF664C" w:rsidP="00FF664C">
      <w:pPr>
        <w:pStyle w:val="ListBullet"/>
      </w:pPr>
      <w:r w:rsidRPr="00FF664C">
        <w:t>customers requiring general advice on financial products or services</w:t>
      </w:r>
    </w:p>
    <w:p w:rsidR="00000000" w:rsidRPr="00FF664C" w:rsidP="00FF664C">
      <w:pPr>
        <w:pStyle w:val="ListBullet"/>
      </w:pPr>
      <w:r w:rsidRPr="00FF664C">
        <w:t>financial s</w:t>
      </w:r>
      <w:r w:rsidRPr="00FF664C">
        <w:t>ervices product information.</w:t>
      </w:r>
    </w:p>
    <w:p w:rsidR="00000000" w:rsidRPr="00FF664C" w:rsidP="00FF664C">
      <w:pPr>
        <w:pStyle w:val="BodyText"/>
      </w:pPr>
    </w:p>
    <w:p w:rsidR="00000000" w:rsidRPr="00FF664C" w:rsidP="00AC3945">
      <w:pPr>
        <w:pStyle w:val="BodyText"/>
      </w:pPr>
      <w:r w:rsidRPr="00FF664C">
        <w:t>Assessors of this unit must satisfy the requirements for assessors in applicable vocational education and training legislation, frameworks and/or standards.</w:t>
      </w:r>
    </w:p>
    <w:p w:rsidR="00000000" w:rsidRPr="00FF664C" w:rsidP="00FF664C">
      <w:pPr>
        <w:pStyle w:val="Heading1"/>
      </w:pPr>
      <w:bookmarkStart w:id="5" w:name="O_1235742"/>
      <w:bookmarkEnd w:id="5"/>
      <w:r w:rsidRPr="00FF664C">
        <w:t>Links</w:t>
      </w:r>
    </w:p>
    <w:p w:rsidR="00000000" w:rsidRPr="00FF664C" w:rsidP="00AC3945">
      <w:pPr>
        <w:pStyle w:val="BodyText"/>
      </w:pPr>
      <w:r w:rsidRPr="00FF66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F346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F664C" w:rsidP="00FF664C"/>
    <w:sectPr w:rsidSect="00FF66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6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64C" w:rsidRPr="00AC3945" w:rsidP="00AC39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6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45" w:rsidP="00FF66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3945" w:rsidP="00FF66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3945" w:rsidP="00FF66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6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64C" w:rsidRPr="00AC3945" w:rsidP="00AC39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6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45" w:rsidRPr="002D2AF8" w:rsidP="00FF66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FNSIAD311 Provide general advice on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C3945" w:rsidP="00FF66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0A6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D4CB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6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6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6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6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6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6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6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6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6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6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6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64C"/>
  </w:style>
  <w:style w:type="character" w:customStyle="1" w:styleId="Heading1Char">
    <w:name w:val="Heading 1 Char"/>
    <w:basedOn w:val="DefaultParagraphFont"/>
    <w:link w:val="Heading1"/>
    <w:rsid w:val="00FF66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6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6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6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64C"/>
    <w:rPr>
      <w:b/>
      <w:spacing w:val="0"/>
    </w:rPr>
  </w:style>
  <w:style w:type="paragraph" w:customStyle="1" w:styleId="SuperHeading">
    <w:name w:val="SuperHeading"/>
    <w:basedOn w:val="Normal"/>
    <w:rsid w:val="00FF66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6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6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6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6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6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6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6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6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6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6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6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6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6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6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6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6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6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6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6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6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6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6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6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6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6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6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6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6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6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6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64C"/>
    <w:rPr>
      <w:i/>
    </w:rPr>
  </w:style>
  <w:style w:type="paragraph" w:styleId="Caption">
    <w:name w:val="caption"/>
    <w:basedOn w:val="BodyText"/>
    <w:next w:val="Normal"/>
    <w:qFormat/>
    <w:rsid w:val="00FF66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6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6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64C"/>
  </w:style>
  <w:style w:type="paragraph" w:styleId="TableofFigures">
    <w:name w:val="table of figures"/>
    <w:basedOn w:val="Normal"/>
    <w:next w:val="Normal"/>
    <w:semiHidden/>
    <w:rsid w:val="00FF66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6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64C"/>
    <w:rPr>
      <w:rFonts w:ascii="Wingdings" w:hAnsi="Wingdings"/>
    </w:rPr>
  </w:style>
  <w:style w:type="paragraph" w:customStyle="1" w:styleId="TableHeading">
    <w:name w:val="Table Heading"/>
    <w:basedOn w:val="HeadingBase"/>
    <w:rsid w:val="00FF66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64C"/>
    <w:rPr>
      <w:color w:val="0033CC"/>
      <w:u w:val="none"/>
    </w:rPr>
  </w:style>
  <w:style w:type="paragraph" w:customStyle="1" w:styleId="BodyTextRight">
    <w:name w:val="Body Text Right"/>
    <w:basedOn w:val="BodyText"/>
    <w:rsid w:val="00FF66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6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6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6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6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6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64C"/>
    <w:rPr>
      <w:sz w:val="32"/>
    </w:rPr>
  </w:style>
  <w:style w:type="paragraph" w:customStyle="1" w:styleId="HeadingProcedure">
    <w:name w:val="Heading Procedure"/>
    <w:basedOn w:val="HeadingBase"/>
    <w:next w:val="Normal"/>
    <w:rsid w:val="00FF66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64C"/>
    <w:pPr>
      <w:spacing w:before="60" w:after="60"/>
    </w:pPr>
  </w:style>
  <w:style w:type="paragraph" w:styleId="ListContinue">
    <w:name w:val="List Continue"/>
    <w:basedOn w:val="List"/>
    <w:rsid w:val="00FF664C"/>
    <w:pPr>
      <w:ind w:firstLine="0"/>
    </w:pPr>
  </w:style>
  <w:style w:type="paragraph" w:customStyle="1" w:styleId="ListNote">
    <w:name w:val="List Note"/>
    <w:basedOn w:val="List"/>
    <w:rsid w:val="00FF66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6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6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64C"/>
    <w:rPr>
      <w:rFonts w:ascii="Courier New" w:hAnsi="Courier New"/>
    </w:rPr>
  </w:style>
  <w:style w:type="paragraph" w:customStyle="1" w:styleId="NoteBullet">
    <w:name w:val="Note Bullet"/>
    <w:basedOn w:val="Note"/>
    <w:rsid w:val="00FF66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6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6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6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6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6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6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64C"/>
    <w:rPr>
      <w:b/>
      <w:smallCaps/>
    </w:rPr>
  </w:style>
  <w:style w:type="paragraph" w:customStyle="1" w:styleId="TableListNumber">
    <w:name w:val="Table List Number"/>
    <w:basedOn w:val="ListNumber"/>
    <w:rsid w:val="00FF66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6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64C"/>
    <w:pPr>
      <w:numPr>
        <w:numId w:val="8"/>
      </w:numPr>
    </w:pPr>
  </w:style>
  <w:style w:type="paragraph" w:customStyle="1" w:styleId="ListAlpha2">
    <w:name w:val="List Alpha 2"/>
    <w:basedOn w:val="List2"/>
    <w:rsid w:val="00FF664C"/>
    <w:pPr>
      <w:numPr>
        <w:numId w:val="7"/>
      </w:numPr>
    </w:pPr>
  </w:style>
  <w:style w:type="paragraph" w:styleId="List2">
    <w:name w:val="List 2"/>
    <w:basedOn w:val="BodyText"/>
    <w:rsid w:val="00FF66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6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6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6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6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6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64C"/>
    <w:pPr>
      <w:numPr>
        <w:numId w:val="3"/>
      </w:numPr>
    </w:pPr>
  </w:style>
  <w:style w:type="paragraph" w:styleId="ListContinue2">
    <w:name w:val="List Continue 2"/>
    <w:basedOn w:val="List2"/>
    <w:rsid w:val="00FF664C"/>
    <w:pPr>
      <w:ind w:firstLine="0"/>
    </w:pPr>
  </w:style>
  <w:style w:type="paragraph" w:styleId="ListContinue3">
    <w:name w:val="List Continue 3"/>
    <w:basedOn w:val="List3"/>
    <w:rsid w:val="00FF664C"/>
    <w:pPr>
      <w:ind w:left="1021" w:firstLine="0"/>
    </w:pPr>
  </w:style>
  <w:style w:type="paragraph" w:styleId="ListContinue4">
    <w:name w:val="List Continue 4"/>
    <w:basedOn w:val="List4"/>
    <w:rsid w:val="00FF664C"/>
    <w:pPr>
      <w:ind w:firstLine="0"/>
    </w:pPr>
  </w:style>
  <w:style w:type="paragraph" w:styleId="ListContinue5">
    <w:name w:val="List Continue 5"/>
    <w:basedOn w:val="List5"/>
    <w:rsid w:val="00FF664C"/>
    <w:pPr>
      <w:ind w:firstLine="0"/>
    </w:pPr>
  </w:style>
  <w:style w:type="paragraph" w:styleId="ListNumber3">
    <w:name w:val="List Number 3"/>
    <w:basedOn w:val="List3"/>
    <w:rsid w:val="00FF664C"/>
    <w:pPr>
      <w:numPr>
        <w:numId w:val="4"/>
      </w:numPr>
    </w:pPr>
  </w:style>
  <w:style w:type="paragraph" w:styleId="ListNumber4">
    <w:name w:val="List Number 4"/>
    <w:basedOn w:val="List4"/>
    <w:rsid w:val="00FF664C"/>
    <w:pPr>
      <w:numPr>
        <w:numId w:val="5"/>
      </w:numPr>
    </w:pPr>
  </w:style>
  <w:style w:type="paragraph" w:styleId="ListNumber5">
    <w:name w:val="List Number 5"/>
    <w:basedOn w:val="List5"/>
    <w:rsid w:val="00FF664C"/>
    <w:pPr>
      <w:numPr>
        <w:numId w:val="6"/>
      </w:numPr>
    </w:pPr>
  </w:style>
  <w:style w:type="paragraph" w:styleId="BlockText">
    <w:name w:val="Block Text"/>
    <w:basedOn w:val="Normal"/>
    <w:rsid w:val="00FF66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6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64C"/>
    <w:rPr>
      <w:sz w:val="16"/>
      <w:vertAlign w:val="superscript"/>
    </w:rPr>
  </w:style>
  <w:style w:type="character" w:customStyle="1" w:styleId="Symbols">
    <w:name w:val="Symbols"/>
    <w:basedOn w:val="DefaultParagraphFont"/>
    <w:rsid w:val="00FF664C"/>
    <w:rPr>
      <w:rFonts w:ascii="Symbol" w:hAnsi="Symbol"/>
    </w:rPr>
  </w:style>
  <w:style w:type="character" w:customStyle="1" w:styleId="MenuOptions">
    <w:name w:val="Menu Options"/>
    <w:basedOn w:val="DefaultParagraphFont"/>
    <w:rsid w:val="00FF66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64C"/>
    <w:rPr>
      <w:b/>
    </w:rPr>
  </w:style>
  <w:style w:type="character" w:customStyle="1" w:styleId="Underlined">
    <w:name w:val="Underlined"/>
    <w:basedOn w:val="DefaultParagraphFont"/>
    <w:rsid w:val="00FF664C"/>
    <w:rPr>
      <w:u w:val="single"/>
    </w:rPr>
  </w:style>
  <w:style w:type="paragraph" w:customStyle="1" w:styleId="TableBodyTextRight">
    <w:name w:val="Table Body Text Right"/>
    <w:basedOn w:val="TableBodyText"/>
    <w:rsid w:val="00FF66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64C"/>
    <w:rPr>
      <w:sz w:val="18"/>
    </w:rPr>
  </w:style>
  <w:style w:type="paragraph" w:customStyle="1" w:styleId="BodySmallRight">
    <w:name w:val="Body Small Right"/>
    <w:basedOn w:val="BodyTextRight"/>
    <w:rsid w:val="00FF664C"/>
    <w:rPr>
      <w:sz w:val="18"/>
      <w:szCs w:val="18"/>
    </w:rPr>
  </w:style>
  <w:style w:type="paragraph" w:customStyle="1" w:styleId="MarginEdition">
    <w:name w:val="Margin Edition"/>
    <w:basedOn w:val="MarginNote"/>
    <w:rsid w:val="00FF66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64C"/>
    <w:rPr>
      <w:sz w:val="2"/>
      <w:szCs w:val="2"/>
    </w:rPr>
  </w:style>
  <w:style w:type="character" w:customStyle="1" w:styleId="Small">
    <w:name w:val="Small"/>
    <w:basedOn w:val="DefaultParagraphFont"/>
    <w:rsid w:val="00FF664C"/>
    <w:rPr>
      <w:sz w:val="16"/>
    </w:rPr>
  </w:style>
  <w:style w:type="paragraph" w:customStyle="1" w:styleId="WideTable">
    <w:name w:val="Wide Table"/>
    <w:basedOn w:val="Normal"/>
    <w:rsid w:val="00FF66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64C"/>
  </w:style>
  <w:style w:type="paragraph" w:styleId="Quote">
    <w:name w:val="Quote"/>
    <w:basedOn w:val="Heading1"/>
    <w:link w:val="QuoteChar"/>
    <w:qFormat/>
    <w:rsid w:val="00FF66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6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64C"/>
    <w:pPr>
      <w:pageBreakBefore/>
    </w:pPr>
  </w:style>
  <w:style w:type="paragraph" w:customStyle="1" w:styleId="Border">
    <w:name w:val="Border"/>
    <w:basedOn w:val="Normal"/>
    <w:qFormat/>
    <w:rsid w:val="00FF66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6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6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6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6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6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6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6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64C"/>
    <w:rPr>
      <w:u w:val="single"/>
    </w:rPr>
  </w:style>
  <w:style w:type="character" w:customStyle="1" w:styleId="BoldandItalics">
    <w:name w:val="Bold and Italics"/>
    <w:qFormat/>
    <w:rsid w:val="00FF664C"/>
    <w:rPr>
      <w:b/>
      <w:i/>
      <w:u w:val="none"/>
    </w:rPr>
  </w:style>
  <w:style w:type="paragraph" w:styleId="BalloonText">
    <w:name w:val="Balloon Text"/>
    <w:basedOn w:val="Normal"/>
    <w:link w:val="BalloonTextChar"/>
    <w:rsid w:val="00FF6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6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6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6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6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6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64C"/>
    <w:pPr>
      <w:spacing w:before="0" w:after="0"/>
    </w:pPr>
  </w:style>
  <w:style w:type="paragraph" w:customStyle="1" w:styleId="BodyTextBold">
    <w:name w:val="Body Text Bold"/>
    <w:basedOn w:val="BodyText"/>
    <w:qFormat/>
    <w:rsid w:val="00FF664C"/>
    <w:rPr>
      <w:b/>
    </w:rPr>
  </w:style>
  <w:style w:type="character" w:styleId="Hyperlink">
    <w:name w:val="Hyperlink"/>
    <w:basedOn w:val="DefaultParagraphFont"/>
    <w:uiPriority w:val="99"/>
    <w:unhideWhenUsed/>
    <w:rsid w:val="00AC39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2430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FNSIAD311 Provide general advice on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