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447" w:rsidP="00895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FNSFPL616 Implement financial plans</w:t>
      </w:r>
      <w:r>
        <w:fldChar w:fldCharType="end"/>
      </w:r>
    </w:p>
    <w:p w:rsidR="00895447" w:rsidP="00895447">
      <w:pPr>
        <w:pStyle w:val="Version"/>
        <w:sectPr w:rsidSect="00FC5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77A" w:rsidP="00FC577A">
      <w:pPr>
        <w:pStyle w:val="SuperHeading"/>
      </w:pPr>
      <w:r w:rsidRPr="00FC577A">
        <w:t>Assessment Requirements for FNSFPL616 Implement financial plans</w:t>
      </w:r>
    </w:p>
    <w:p w:rsidR="00000000" w:rsidRPr="00FC577A" w:rsidP="00FC577A">
      <w:pPr>
        <w:pStyle w:val="Heading1"/>
      </w:pPr>
      <w:bookmarkStart w:id="1" w:name="O_1132650"/>
      <w:bookmarkEnd w:id="1"/>
      <w:r w:rsidRPr="00FC57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5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7A" w:rsidP="00FC577A">
            <w:pPr>
              <w:pStyle w:val="BodyText"/>
            </w:pPr>
            <w:r w:rsidRPr="00FC57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7A">
            <w:pPr>
              <w:pStyle w:val="BodyText"/>
              <w:rPr>
                <w:lang w:val="en-NZ"/>
              </w:rPr>
            </w:pPr>
            <w:r w:rsidRPr="00FC577A">
              <w:rPr>
                <w:rStyle w:val="SpecialBold"/>
              </w:rPr>
              <w:t>Comments</w:t>
            </w:r>
          </w:p>
        </w:tc>
      </w:tr>
      <w:tr w:rsidTr="00FC5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7A">
            <w:pPr>
              <w:pStyle w:val="BodyText"/>
              <w:rPr>
                <w:lang w:val="en-NZ"/>
              </w:rPr>
            </w:pPr>
            <w:r w:rsidRPr="00FC57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7A" w:rsidP="00FC577A">
            <w:pPr>
              <w:pStyle w:val="BodyText"/>
            </w:pPr>
            <w:r w:rsidRPr="00FC577A">
              <w:t>This version first released with FNS Financial Services Training Package Version 5.0.</w:t>
            </w:r>
          </w:p>
        </w:tc>
      </w:tr>
    </w:tbl>
    <w:p w:rsidR="00000000" w:rsidRPr="00FC577A" w:rsidP="00FC577A">
      <w:pPr>
        <w:pStyle w:val="BodyText"/>
      </w:pPr>
    </w:p>
    <w:p w:rsidR="00000000" w:rsidRPr="00FC577A" w:rsidP="00FC577A">
      <w:pPr>
        <w:pStyle w:val="AllowPageBreak"/>
      </w:pPr>
    </w:p>
    <w:p w:rsidR="00000000" w:rsidRPr="00FC577A" w:rsidP="00FC577A">
      <w:pPr>
        <w:pStyle w:val="Heading1"/>
      </w:pPr>
      <w:bookmarkStart w:id="2" w:name="O_1132653"/>
      <w:bookmarkEnd w:id="2"/>
      <w:r w:rsidRPr="00FC577A">
        <w:t>Performance Evidence</w:t>
      </w:r>
    </w:p>
    <w:p w:rsidR="00000000" w:rsidRPr="00FC577A" w:rsidP="00895447">
      <w:pPr>
        <w:pStyle w:val="BodyText"/>
      </w:pPr>
      <w:r w:rsidRPr="00FC577A">
        <w:t>The candidate must demonstrate the ability to complete the tasks outlined in the elements, performance criteria and foundation skills of this unit, including evidence of the ability to:</w:t>
      </w:r>
    </w:p>
    <w:p w:rsidR="00000000" w:rsidRPr="00FC577A" w:rsidP="00FC577A">
      <w:pPr>
        <w:pStyle w:val="ListBullet"/>
      </w:pPr>
      <w:r w:rsidRPr="00FC577A">
        <w:t>implement one different financial plan in at lea</w:t>
      </w:r>
      <w:r w:rsidRPr="00FC577A">
        <w:t>st three of the following practice areas:</w:t>
      </w:r>
    </w:p>
    <w:p w:rsidR="00000000" w:rsidRPr="00FC577A" w:rsidP="00FC577A">
      <w:pPr>
        <w:pStyle w:val="ListBullet2"/>
      </w:pPr>
      <w:r w:rsidRPr="00FC577A">
        <w:t>aged care</w:t>
      </w:r>
    </w:p>
    <w:p w:rsidR="00000000" w:rsidRPr="00FC577A" w:rsidP="00FC577A">
      <w:pPr>
        <w:pStyle w:val="ListBullet2"/>
      </w:pPr>
      <w:r w:rsidRPr="00FC577A">
        <w:t>direct investments</w:t>
      </w:r>
    </w:p>
    <w:p w:rsidR="00000000" w:rsidRPr="00FC577A" w:rsidP="00FC577A">
      <w:pPr>
        <w:pStyle w:val="ListBullet2"/>
      </w:pPr>
      <w:r w:rsidRPr="00FC577A">
        <w:t>estate planning</w:t>
      </w:r>
    </w:p>
    <w:p w:rsidR="00000000" w:rsidRPr="00FC577A" w:rsidP="00FC577A">
      <w:pPr>
        <w:pStyle w:val="ListBullet2"/>
      </w:pPr>
      <w:r w:rsidRPr="00FC577A">
        <w:t>life insurance</w:t>
      </w:r>
    </w:p>
    <w:p w:rsidR="00000000" w:rsidRPr="00FC577A" w:rsidP="00FC577A">
      <w:pPr>
        <w:pStyle w:val="ListBullet2"/>
      </w:pPr>
      <w:r w:rsidRPr="00FC577A">
        <w:t>managed investments</w:t>
      </w:r>
    </w:p>
    <w:p w:rsidR="00000000" w:rsidRPr="00FC577A" w:rsidP="00FC577A">
      <w:pPr>
        <w:pStyle w:val="ListBullet2"/>
      </w:pPr>
      <w:r w:rsidRPr="00FC577A">
        <w:t>retirement planning</w:t>
      </w:r>
    </w:p>
    <w:p w:rsidR="00000000" w:rsidRPr="00FC577A" w:rsidP="00FC577A">
      <w:pPr>
        <w:pStyle w:val="ListBullet2"/>
      </w:pPr>
      <w:r w:rsidRPr="00FC577A">
        <w:t>social securities</w:t>
      </w:r>
    </w:p>
    <w:p w:rsidR="00000000" w:rsidRPr="00FC577A" w:rsidP="00FC577A">
      <w:pPr>
        <w:pStyle w:val="ListBullet2"/>
      </w:pPr>
      <w:r w:rsidRPr="00FC577A">
        <w:t>superannuation</w:t>
      </w:r>
    </w:p>
    <w:p w:rsidR="00000000" w:rsidRPr="00FC577A" w:rsidP="00FC577A">
      <w:pPr>
        <w:pStyle w:val="ListBullet2"/>
      </w:pPr>
      <w:r w:rsidRPr="00FC577A">
        <w:t>taxation.</w:t>
      </w:r>
    </w:p>
    <w:p w:rsidR="00000000" w:rsidRPr="00FC577A" w:rsidP="00FC577A">
      <w:pPr>
        <w:pStyle w:val="List"/>
      </w:pPr>
    </w:p>
    <w:p w:rsidR="00000000" w:rsidRPr="00FC577A" w:rsidP="00895447">
      <w:pPr>
        <w:pStyle w:val="BodyText"/>
      </w:pPr>
      <w:r w:rsidRPr="00FC577A">
        <w:t>In the course of the above, the candidate must:</w:t>
      </w:r>
    </w:p>
    <w:p w:rsidR="00000000" w:rsidRPr="00FC577A" w:rsidP="00FC577A">
      <w:pPr>
        <w:pStyle w:val="ListBullet"/>
      </w:pPr>
      <w:r w:rsidRPr="00FC577A">
        <w:t>present each plan to client’s authorised representative, explaining required implementation actions and obtaining agreement to the actions</w:t>
      </w:r>
    </w:p>
    <w:p w:rsidR="00000000" w:rsidRPr="00FC577A" w:rsidP="00FC577A">
      <w:pPr>
        <w:pStyle w:val="ListBullet"/>
      </w:pPr>
      <w:r w:rsidRPr="00FC577A">
        <w:t>complete documentation and establish relevant audit trails of records and data using applicable technology and softwa</w:t>
      </w:r>
      <w:r w:rsidRPr="00FC577A">
        <w:t>re.</w:t>
      </w:r>
    </w:p>
    <w:p w:rsidR="00000000" w:rsidRPr="00FC577A" w:rsidP="00FC577A">
      <w:pPr>
        <w:pStyle w:val="AllowPageBreak"/>
      </w:pPr>
    </w:p>
    <w:p w:rsidR="00000000" w:rsidRPr="00FC577A" w:rsidP="00FC577A">
      <w:pPr>
        <w:pStyle w:val="Heading1"/>
      </w:pPr>
      <w:bookmarkStart w:id="3" w:name="O_1132652"/>
      <w:bookmarkEnd w:id="3"/>
      <w:r w:rsidRPr="00FC577A">
        <w:t>Knowledge Evidence</w:t>
      </w:r>
    </w:p>
    <w:p w:rsidR="00000000" w:rsidRPr="00FC577A" w:rsidP="00895447">
      <w:pPr>
        <w:pStyle w:val="BodyText"/>
      </w:pPr>
      <w:r w:rsidRPr="00FC577A">
        <w:t>The candidate must be able to demonstrate knowledge to complete the tasks outlined in the elements, performance criteria and foundation skills of this unit, including knowledge of:</w:t>
      </w:r>
    </w:p>
    <w:p w:rsidR="00000000" w:rsidRPr="00FC577A" w:rsidP="00FC577A">
      <w:pPr>
        <w:pStyle w:val="ListBullet"/>
      </w:pPr>
      <w:r w:rsidRPr="00FC577A">
        <w:t>legislative requirements relating to implementing financial plans, including:</w:t>
      </w:r>
    </w:p>
    <w:p w:rsidR="00000000" w:rsidRPr="00FC577A" w:rsidP="00FC577A">
      <w:pPr>
        <w:pStyle w:val="ListBullet2"/>
      </w:pPr>
      <w:r w:rsidRPr="00FC577A">
        <w:t>corporations and consumer legislation</w:t>
      </w:r>
    </w:p>
    <w:p w:rsidR="00000000" w:rsidRPr="00FC577A" w:rsidP="00FC577A">
      <w:pPr>
        <w:pStyle w:val="ListBullet2"/>
      </w:pPr>
      <w:r w:rsidRPr="00FC577A">
        <w:t>relevant financial legislation</w:t>
      </w:r>
    </w:p>
    <w:p w:rsidR="00000000" w:rsidRPr="00FC577A" w:rsidP="00FC577A">
      <w:pPr>
        <w:pStyle w:val="ListBullet2"/>
      </w:pPr>
      <w:r w:rsidRPr="00FC577A">
        <w:t>government financial and superannuation policy</w:t>
      </w:r>
    </w:p>
    <w:p w:rsidR="00000000" w:rsidRPr="00FC577A" w:rsidP="00FC577A">
      <w:pPr>
        <w:pStyle w:val="ListBullet"/>
      </w:pPr>
      <w:r w:rsidRPr="00FC577A">
        <w:t>organisational policies and procedures relating to implement</w:t>
      </w:r>
      <w:r w:rsidRPr="00FC577A">
        <w:t>ing financial plans</w:t>
      </w:r>
    </w:p>
    <w:p w:rsidR="00000000" w:rsidRPr="00FC577A" w:rsidP="00FC577A">
      <w:pPr>
        <w:pStyle w:val="ListBullet"/>
      </w:pPr>
      <w:r w:rsidRPr="00FC577A">
        <w:t>common methods of presenting financial data and documenting financial plans</w:t>
      </w:r>
    </w:p>
    <w:p w:rsidR="00000000" w:rsidRPr="00FC577A" w:rsidP="00FC577A">
      <w:pPr>
        <w:pStyle w:val="ListBullet"/>
      </w:pPr>
      <w:r w:rsidRPr="00FC577A">
        <w:t>types and key features of financial products and markets relating to implementing financial plans, including banks and other authorised representatives</w:t>
      </w:r>
    </w:p>
    <w:p w:rsidR="00000000" w:rsidRPr="00FC577A" w:rsidP="00FC577A">
      <w:pPr>
        <w:pStyle w:val="ListBullet"/>
      </w:pPr>
      <w:r w:rsidRPr="00FC577A">
        <w:t xml:space="preserve">special </w:t>
      </w:r>
      <w:r w:rsidRPr="00FC577A">
        <w:t>features of client situation that have implications when implementing financial plans, including:</w:t>
      </w:r>
    </w:p>
    <w:p w:rsidR="00000000" w:rsidRPr="00FC577A" w:rsidP="00FC577A">
      <w:pPr>
        <w:pStyle w:val="ListBullet2"/>
      </w:pPr>
      <w:r w:rsidRPr="00FC577A">
        <w:t>complex estate planning issues</w:t>
      </w:r>
    </w:p>
    <w:p w:rsidR="00000000" w:rsidRPr="00FC577A" w:rsidP="00FC577A">
      <w:pPr>
        <w:pStyle w:val="ListBullet2"/>
      </w:pPr>
      <w:r w:rsidRPr="00FC577A">
        <w:t>complex taxation</w:t>
      </w:r>
    </w:p>
    <w:p w:rsidR="00000000" w:rsidRPr="00FC577A" w:rsidP="00FC577A">
      <w:pPr>
        <w:pStyle w:val="ListBullet2"/>
      </w:pPr>
      <w:r w:rsidRPr="00FC577A">
        <w:t>unusual or infrequent income and expenditure</w:t>
      </w:r>
    </w:p>
    <w:p w:rsidR="00000000" w:rsidRPr="00FC577A" w:rsidP="00FC577A">
      <w:pPr>
        <w:pStyle w:val="ListBullet2"/>
      </w:pPr>
      <w:r w:rsidRPr="00FC577A">
        <w:t>high asset</w:t>
      </w:r>
    </w:p>
    <w:p w:rsidR="00000000" w:rsidRPr="00FC577A" w:rsidP="00FC577A">
      <w:pPr>
        <w:pStyle w:val="ListBullet2"/>
      </w:pPr>
      <w:r w:rsidRPr="00FC577A">
        <w:t>legal issues</w:t>
      </w:r>
    </w:p>
    <w:p w:rsidR="00000000" w:rsidRPr="00FC577A" w:rsidP="00FC577A">
      <w:pPr>
        <w:pStyle w:val="ListBullet"/>
      </w:pPr>
      <w:r w:rsidRPr="00FC577A">
        <w:t>roles and responsibilities of other professionals involved in implementing financial plans, including of accountants and lawyers.</w:t>
      </w:r>
    </w:p>
    <w:p w:rsidR="00000000" w:rsidRPr="00FC577A" w:rsidP="00FC577A">
      <w:pPr>
        <w:pStyle w:val="AllowPageBreak"/>
      </w:pPr>
    </w:p>
    <w:p w:rsidR="00000000" w:rsidRPr="00FC577A" w:rsidP="00FC577A">
      <w:pPr>
        <w:pStyle w:val="Heading1"/>
      </w:pPr>
      <w:bookmarkStart w:id="4" w:name="O_1132651"/>
      <w:bookmarkEnd w:id="4"/>
      <w:r w:rsidRPr="00FC577A">
        <w:t>Assessment Conditions</w:t>
      </w:r>
    </w:p>
    <w:p w:rsidR="00000000" w:rsidRPr="00FC577A" w:rsidP="00895447">
      <w:pPr>
        <w:pStyle w:val="BodyText"/>
      </w:pPr>
      <w:r w:rsidRPr="00FC577A">
        <w:t>Skills in this unit must be demonstrated in a workplace or simulated environment wher</w:t>
      </w:r>
      <w:r w:rsidRPr="00FC577A">
        <w:t>e the conditions are typical of those in a working environment in this industry.</w:t>
      </w:r>
    </w:p>
    <w:p w:rsidR="00000000" w:rsidRPr="00FC577A" w:rsidP="00895447">
      <w:pPr>
        <w:pStyle w:val="BodyText"/>
      </w:pPr>
      <w:r w:rsidRPr="00FC577A">
        <w:t>This includes access to:</w:t>
      </w:r>
    </w:p>
    <w:p w:rsidR="00000000" w:rsidRPr="00FC577A" w:rsidP="00FC577A">
      <w:pPr>
        <w:pStyle w:val="ListBullet"/>
      </w:pPr>
      <w:r w:rsidRPr="00FC577A">
        <w:t>organisational equipment, technology and software.</w:t>
      </w:r>
    </w:p>
    <w:p w:rsidR="00000000" w:rsidRPr="00FC577A" w:rsidP="00FC577A">
      <w:pPr>
        <w:pStyle w:val="List"/>
      </w:pPr>
    </w:p>
    <w:p w:rsidR="00000000" w:rsidRPr="00FC577A" w:rsidP="00895447">
      <w:pPr>
        <w:pStyle w:val="BodyText"/>
      </w:pPr>
      <w:r w:rsidRPr="00FC577A">
        <w:t>Assessors of this unit must satisfy the requirements for assessors in applicable vocational educa</w:t>
      </w:r>
      <w:r w:rsidRPr="00FC577A">
        <w:t>tion and training legislation, frameworks and/or standards.</w:t>
      </w:r>
    </w:p>
    <w:p w:rsidR="00000000" w:rsidRPr="00FC577A" w:rsidP="00FC577A">
      <w:pPr>
        <w:pStyle w:val="Heading1"/>
      </w:pPr>
      <w:bookmarkStart w:id="5" w:name="O_1132649"/>
      <w:bookmarkEnd w:id="5"/>
      <w:r w:rsidRPr="00FC577A">
        <w:t>Links</w:t>
      </w:r>
    </w:p>
    <w:p w:rsidR="00000000" w:rsidRPr="00FC577A" w:rsidP="00895447">
      <w:pPr>
        <w:pStyle w:val="BodyText"/>
      </w:pPr>
      <w:r w:rsidRPr="00FC57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50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577A" w:rsidP="00FC577A"/>
    <w:sectPr w:rsidSect="00FC57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7A" w:rsidRPr="00895447" w:rsidP="00895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47" w:rsidP="00FC5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447" w:rsidP="00FC5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5447" w:rsidP="00FC5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77A" w:rsidRPr="00895447" w:rsidP="00895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47" w:rsidRPr="002D2AF8" w:rsidP="00FC5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FNSFPL616 Implement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95447" w:rsidP="00FC5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A2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46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A9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77A"/>
  </w:style>
  <w:style w:type="character" w:customStyle="1" w:styleId="Heading1Char">
    <w:name w:val="Heading 1 Char"/>
    <w:basedOn w:val="DefaultParagraphFont"/>
    <w:link w:val="Heading1"/>
    <w:rsid w:val="00FC5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7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7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77A"/>
    <w:rPr>
      <w:b/>
      <w:spacing w:val="0"/>
    </w:rPr>
  </w:style>
  <w:style w:type="paragraph" w:styleId="ListBullet2">
    <w:name w:val="List Bullet 2"/>
    <w:basedOn w:val="List2"/>
    <w:rsid w:val="00FC57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77A"/>
    <w:rPr>
      <w:i/>
    </w:rPr>
  </w:style>
  <w:style w:type="paragraph" w:styleId="Caption">
    <w:name w:val="caption"/>
    <w:basedOn w:val="BodyText"/>
    <w:next w:val="Normal"/>
    <w:qFormat/>
    <w:rsid w:val="00FC5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77A"/>
  </w:style>
  <w:style w:type="paragraph" w:styleId="TableofFigures">
    <w:name w:val="table of figures"/>
    <w:basedOn w:val="Normal"/>
    <w:next w:val="Normal"/>
    <w:semiHidden/>
    <w:rsid w:val="00FC5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7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77A"/>
    <w:rPr>
      <w:rFonts w:ascii="Wingdings" w:hAnsi="Wingdings"/>
    </w:rPr>
  </w:style>
  <w:style w:type="paragraph" w:customStyle="1" w:styleId="TableHeading">
    <w:name w:val="Table Heading"/>
    <w:basedOn w:val="HeadingBase"/>
    <w:rsid w:val="00FC5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77A"/>
    <w:rPr>
      <w:color w:val="0033CC"/>
      <w:u w:val="none"/>
    </w:rPr>
  </w:style>
  <w:style w:type="paragraph" w:customStyle="1" w:styleId="BodyTextRight">
    <w:name w:val="Body Text Right"/>
    <w:basedOn w:val="BodyText"/>
    <w:rsid w:val="00FC5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7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77A"/>
    <w:rPr>
      <w:sz w:val="32"/>
    </w:rPr>
  </w:style>
  <w:style w:type="paragraph" w:customStyle="1" w:styleId="HeadingProcedure">
    <w:name w:val="Heading Procedure"/>
    <w:basedOn w:val="HeadingBase"/>
    <w:next w:val="Normal"/>
    <w:rsid w:val="00FC5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77A"/>
    <w:pPr>
      <w:spacing w:before="60" w:after="60"/>
    </w:pPr>
  </w:style>
  <w:style w:type="paragraph" w:styleId="ListContinue">
    <w:name w:val="List Continue"/>
    <w:basedOn w:val="List"/>
    <w:rsid w:val="00FC577A"/>
    <w:pPr>
      <w:ind w:firstLine="0"/>
    </w:pPr>
  </w:style>
  <w:style w:type="paragraph" w:customStyle="1" w:styleId="ListNote">
    <w:name w:val="List Note"/>
    <w:basedOn w:val="List"/>
    <w:rsid w:val="00FC5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77A"/>
    <w:rPr>
      <w:rFonts w:ascii="Courier New" w:hAnsi="Courier New"/>
    </w:rPr>
  </w:style>
  <w:style w:type="paragraph" w:customStyle="1" w:styleId="NoteBullet">
    <w:name w:val="Note Bullet"/>
    <w:basedOn w:val="Note"/>
    <w:rsid w:val="00FC5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7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77A"/>
    <w:rPr>
      <w:b/>
      <w:smallCaps/>
    </w:rPr>
  </w:style>
  <w:style w:type="paragraph" w:customStyle="1" w:styleId="TableListNumber">
    <w:name w:val="Table List Number"/>
    <w:basedOn w:val="ListNumber"/>
    <w:rsid w:val="00FC5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77A"/>
    <w:pPr>
      <w:numPr>
        <w:numId w:val="9"/>
      </w:numPr>
    </w:pPr>
  </w:style>
  <w:style w:type="paragraph" w:customStyle="1" w:styleId="ListAlpha2">
    <w:name w:val="List Alpha 2"/>
    <w:basedOn w:val="List2"/>
    <w:rsid w:val="00FC577A"/>
    <w:pPr>
      <w:numPr>
        <w:numId w:val="8"/>
      </w:numPr>
    </w:pPr>
  </w:style>
  <w:style w:type="paragraph" w:styleId="List2">
    <w:name w:val="List 2"/>
    <w:basedOn w:val="BodyText"/>
    <w:rsid w:val="00FC5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7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7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77A"/>
    <w:pPr>
      <w:numPr>
        <w:numId w:val="4"/>
      </w:numPr>
    </w:pPr>
  </w:style>
  <w:style w:type="paragraph" w:styleId="ListContinue2">
    <w:name w:val="List Continue 2"/>
    <w:basedOn w:val="List2"/>
    <w:rsid w:val="00FC577A"/>
    <w:pPr>
      <w:ind w:firstLine="0"/>
    </w:pPr>
  </w:style>
  <w:style w:type="paragraph" w:styleId="ListContinue3">
    <w:name w:val="List Continue 3"/>
    <w:basedOn w:val="List3"/>
    <w:rsid w:val="00FC577A"/>
    <w:pPr>
      <w:ind w:left="1021" w:firstLine="0"/>
    </w:pPr>
  </w:style>
  <w:style w:type="paragraph" w:styleId="ListContinue4">
    <w:name w:val="List Continue 4"/>
    <w:basedOn w:val="List4"/>
    <w:rsid w:val="00FC577A"/>
    <w:pPr>
      <w:ind w:firstLine="0"/>
    </w:pPr>
  </w:style>
  <w:style w:type="paragraph" w:styleId="ListContinue5">
    <w:name w:val="List Continue 5"/>
    <w:basedOn w:val="List5"/>
    <w:rsid w:val="00FC577A"/>
    <w:pPr>
      <w:ind w:firstLine="0"/>
    </w:pPr>
  </w:style>
  <w:style w:type="paragraph" w:styleId="ListNumber3">
    <w:name w:val="List Number 3"/>
    <w:basedOn w:val="List3"/>
    <w:rsid w:val="00FC577A"/>
    <w:pPr>
      <w:numPr>
        <w:numId w:val="5"/>
      </w:numPr>
    </w:pPr>
  </w:style>
  <w:style w:type="paragraph" w:styleId="ListNumber4">
    <w:name w:val="List Number 4"/>
    <w:basedOn w:val="List4"/>
    <w:rsid w:val="00FC577A"/>
    <w:pPr>
      <w:numPr>
        <w:numId w:val="6"/>
      </w:numPr>
    </w:pPr>
  </w:style>
  <w:style w:type="paragraph" w:styleId="ListNumber5">
    <w:name w:val="List Number 5"/>
    <w:basedOn w:val="List5"/>
    <w:rsid w:val="00FC577A"/>
    <w:pPr>
      <w:numPr>
        <w:numId w:val="7"/>
      </w:numPr>
    </w:pPr>
  </w:style>
  <w:style w:type="paragraph" w:styleId="BlockText">
    <w:name w:val="Block Text"/>
    <w:basedOn w:val="Normal"/>
    <w:rsid w:val="00FC5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77A"/>
    <w:rPr>
      <w:sz w:val="16"/>
      <w:vertAlign w:val="superscript"/>
    </w:rPr>
  </w:style>
  <w:style w:type="character" w:customStyle="1" w:styleId="Symbols">
    <w:name w:val="Symbols"/>
    <w:basedOn w:val="DefaultParagraphFont"/>
    <w:rsid w:val="00FC577A"/>
    <w:rPr>
      <w:rFonts w:ascii="Symbol" w:hAnsi="Symbol"/>
    </w:rPr>
  </w:style>
  <w:style w:type="character" w:customStyle="1" w:styleId="MenuOptions">
    <w:name w:val="Menu Options"/>
    <w:basedOn w:val="DefaultParagraphFont"/>
    <w:rsid w:val="00FC5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77A"/>
    <w:rPr>
      <w:b/>
    </w:rPr>
  </w:style>
  <w:style w:type="character" w:customStyle="1" w:styleId="Underlined">
    <w:name w:val="Underlined"/>
    <w:basedOn w:val="DefaultParagraphFont"/>
    <w:rsid w:val="00FC577A"/>
    <w:rPr>
      <w:u w:val="single"/>
    </w:rPr>
  </w:style>
  <w:style w:type="paragraph" w:customStyle="1" w:styleId="TableBodyTextRight">
    <w:name w:val="Table Body Text Right"/>
    <w:basedOn w:val="TableBodyText"/>
    <w:rsid w:val="00FC5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77A"/>
    <w:rPr>
      <w:sz w:val="18"/>
    </w:rPr>
  </w:style>
  <w:style w:type="paragraph" w:customStyle="1" w:styleId="BodySmallRight">
    <w:name w:val="Body Small Right"/>
    <w:basedOn w:val="BodyTextRight"/>
    <w:rsid w:val="00FC577A"/>
    <w:rPr>
      <w:sz w:val="18"/>
      <w:szCs w:val="18"/>
    </w:rPr>
  </w:style>
  <w:style w:type="paragraph" w:customStyle="1" w:styleId="MarginEdition">
    <w:name w:val="Margin Edition"/>
    <w:basedOn w:val="MarginNote"/>
    <w:rsid w:val="00FC5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77A"/>
    <w:rPr>
      <w:sz w:val="2"/>
      <w:szCs w:val="2"/>
    </w:rPr>
  </w:style>
  <w:style w:type="character" w:customStyle="1" w:styleId="Small">
    <w:name w:val="Small"/>
    <w:basedOn w:val="DefaultParagraphFont"/>
    <w:rsid w:val="00FC577A"/>
    <w:rPr>
      <w:sz w:val="16"/>
    </w:rPr>
  </w:style>
  <w:style w:type="paragraph" w:customStyle="1" w:styleId="WideTable">
    <w:name w:val="Wide Table"/>
    <w:basedOn w:val="Normal"/>
    <w:rsid w:val="00FC5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77A"/>
  </w:style>
  <w:style w:type="paragraph" w:styleId="Quote">
    <w:name w:val="Quote"/>
    <w:basedOn w:val="Heading1"/>
    <w:link w:val="QuoteChar"/>
    <w:qFormat/>
    <w:rsid w:val="00FC5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77A"/>
    <w:pPr>
      <w:pageBreakBefore/>
    </w:pPr>
  </w:style>
  <w:style w:type="paragraph" w:customStyle="1" w:styleId="Border">
    <w:name w:val="Border"/>
    <w:basedOn w:val="Normal"/>
    <w:qFormat/>
    <w:rsid w:val="00FC5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77A"/>
    <w:rPr>
      <w:u w:val="single"/>
    </w:rPr>
  </w:style>
  <w:style w:type="character" w:customStyle="1" w:styleId="BoldandItalics">
    <w:name w:val="Bold and Italics"/>
    <w:qFormat/>
    <w:rsid w:val="00FC577A"/>
    <w:rPr>
      <w:b/>
      <w:i/>
      <w:u w:val="none"/>
    </w:rPr>
  </w:style>
  <w:style w:type="paragraph" w:styleId="BalloonText">
    <w:name w:val="Balloon Text"/>
    <w:basedOn w:val="Normal"/>
    <w:link w:val="BalloonTextChar"/>
    <w:rsid w:val="00FC5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77A"/>
    <w:pPr>
      <w:spacing w:before="0" w:after="0"/>
    </w:pPr>
  </w:style>
  <w:style w:type="paragraph" w:customStyle="1" w:styleId="BodyTextBold">
    <w:name w:val="Body Text Bold"/>
    <w:basedOn w:val="BodyText"/>
    <w:qFormat/>
    <w:rsid w:val="00FC577A"/>
    <w:rPr>
      <w:b/>
    </w:rPr>
  </w:style>
  <w:style w:type="character" w:styleId="Hyperlink">
    <w:name w:val="Hyperlink"/>
    <w:basedOn w:val="DefaultParagraphFont"/>
    <w:uiPriority w:val="99"/>
    <w:unhideWhenUsed/>
    <w:rsid w:val="00895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2469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FNSFPL616 Implement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