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CA2" w:rsidP="00C77CA2">
      <w:pPr>
        <w:pStyle w:val="Title"/>
      </w:pPr>
      <w:r>
        <w:fldChar w:fldCharType="begin"/>
      </w:r>
      <w:r>
        <w:instrText xml:space="preserve"> TITLE   \* MERGEFORMAT </w:instrText>
      </w:r>
      <w:r>
        <w:fldChar w:fldCharType="separate"/>
      </w:r>
      <w:r>
        <w:t>FNSFPL613 Monitor financial plans and provide ongoing service</w:t>
      </w:r>
      <w:r>
        <w:fldChar w:fldCharType="end"/>
      </w:r>
    </w:p>
    <w:p w:rsidR="00C77CA2" w:rsidP="00C77CA2">
      <w:pPr>
        <w:pStyle w:val="Version"/>
        <w:sectPr w:rsidSect="00465C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CE9" w:rsidP="00465CE9">
      <w:pPr>
        <w:pStyle w:val="SuperHeading"/>
      </w:pPr>
      <w:r w:rsidRPr="00465CE9">
        <w:t>FNSFPL613 Monitor financial plans and provide ongoing service</w:t>
      </w:r>
    </w:p>
    <w:p w:rsidR="00000000" w:rsidRPr="00465CE9" w:rsidP="00465CE9">
      <w:pPr>
        <w:pStyle w:val="Heading1"/>
      </w:pPr>
      <w:bookmarkStart w:id="1" w:name="O_1132555"/>
      <w:bookmarkEnd w:id="1"/>
      <w:r w:rsidRPr="00465CE9">
        <w:t>Modification History</w:t>
      </w:r>
    </w:p>
    <w:tbl>
      <w:tblPr>
        <w:tblW w:w="0" w:type="auto"/>
        <w:tblLayout w:type="fixed"/>
        <w:tblCellMar>
          <w:left w:w="62" w:type="dxa"/>
          <w:right w:w="62" w:type="dxa"/>
        </w:tblCellMar>
        <w:tblLook w:val="0000"/>
      </w:tblPr>
      <w:tblGrid>
        <w:gridCol w:w="3091"/>
        <w:gridCol w:w="5873"/>
      </w:tblGrid>
      <w:tr w:rsidTr="00465C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CE9" w:rsidP="00465CE9">
            <w:pPr>
              <w:pStyle w:val="BodyText"/>
            </w:pPr>
            <w:r w:rsidRPr="00465C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rPr>
                <w:rStyle w:val="SpecialBold"/>
              </w:rPr>
              <w:t>Comments</w:t>
            </w:r>
          </w:p>
        </w:tc>
      </w:tr>
      <w:tr w:rsidTr="00465C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CE9" w:rsidP="00465CE9">
            <w:pPr>
              <w:pStyle w:val="BodyText"/>
            </w:pPr>
            <w:r w:rsidRPr="00465CE9">
              <w:t>This version first released with FNS Financial Services Training Package Version 5.0.</w:t>
            </w:r>
          </w:p>
        </w:tc>
      </w:tr>
    </w:tbl>
    <w:p w:rsidR="00000000" w:rsidRPr="00465CE9" w:rsidP="00465CE9">
      <w:pPr>
        <w:pStyle w:val="BodyText"/>
      </w:pPr>
    </w:p>
    <w:p w:rsidR="00000000" w:rsidRPr="00465CE9" w:rsidP="00465CE9">
      <w:pPr>
        <w:pStyle w:val="AllowPageBreak"/>
      </w:pPr>
    </w:p>
    <w:p w:rsidR="00000000" w:rsidRPr="00465CE9" w:rsidP="00465CE9">
      <w:pPr>
        <w:pStyle w:val="Heading1"/>
      </w:pPr>
      <w:bookmarkStart w:id="2" w:name="O_1132560"/>
      <w:bookmarkEnd w:id="2"/>
      <w:r w:rsidRPr="00465CE9">
        <w:t>Application</w:t>
      </w:r>
    </w:p>
    <w:p w:rsidR="00000000" w:rsidRPr="00465CE9" w:rsidP="00C77CA2">
      <w:pPr>
        <w:pStyle w:val="BodyText"/>
      </w:pPr>
      <w:r w:rsidRPr="00465CE9">
        <w:t>This unit describes the skills and knowledge required to comprehensively monitor the implementation and progress of financial plans and establish ongoing client service arrangements. It involves discussing and confirming arrangements for ongoing service wi</w:t>
      </w:r>
      <w:r w:rsidRPr="00465CE9">
        <w:t>th authorised representatives, establishing procedures for that service, monitoring or supervising the monitoring of financial plans, and implementing procedures that establish long-term professional relationships with clients.</w:t>
      </w:r>
    </w:p>
    <w:p w:rsidR="00000000" w:rsidRPr="00465CE9" w:rsidP="00C77CA2">
      <w:pPr>
        <w:pStyle w:val="BodyText"/>
      </w:pPr>
      <w:r w:rsidRPr="00465CE9">
        <w:t>The unit applies to those ex</w:t>
      </w:r>
      <w:r w:rsidRPr="00465CE9">
        <w:t>perienced in the financial planning industry who use strong organisational and communication skills and systematic approaches to manage relationships and monitor organisational services. Client information may be provided by authorised representatives, inc</w:t>
      </w:r>
      <w:r w:rsidRPr="00465CE9">
        <w:t>luding financial advisers, shareholders, financial organisations, stockbrokers, trustees, agents and intermediaries.</w:t>
      </w:r>
    </w:p>
    <w:p w:rsidR="00000000" w:rsidRPr="00465CE9" w:rsidP="00C77CA2">
      <w:pPr>
        <w:pStyle w:val="BodyText"/>
      </w:pPr>
      <w:r w:rsidRPr="00465CE9">
        <w:t>Work functions in the occupational areas where this unit may be used are subject to regulatory requirements. Users are advised to check wit</w:t>
      </w:r>
      <w:r w:rsidRPr="00465CE9">
        <w:t>h the relevant state and territory regulatory authorities to confirm those requirements.</w:t>
      </w:r>
    </w:p>
    <w:p w:rsidR="00000000" w:rsidRPr="00465CE9" w:rsidP="00465CE9">
      <w:pPr>
        <w:pStyle w:val="Heading1"/>
      </w:pPr>
      <w:bookmarkStart w:id="3" w:name="O_1132559"/>
      <w:bookmarkEnd w:id="3"/>
      <w:r w:rsidRPr="00465CE9">
        <w:t>Unit Sector</w:t>
      </w:r>
    </w:p>
    <w:p w:rsidR="00000000" w:rsidRPr="00465CE9" w:rsidP="00C77CA2">
      <w:pPr>
        <w:pStyle w:val="BodyText"/>
      </w:pPr>
      <w:r w:rsidRPr="00465CE9">
        <w:t>Financial planning</w:t>
      </w:r>
    </w:p>
    <w:p w:rsidR="00000000" w:rsidRPr="00465CE9" w:rsidP="00465CE9">
      <w:pPr>
        <w:pStyle w:val="Heading1"/>
      </w:pPr>
      <w:bookmarkStart w:id="4" w:name="O_1132558"/>
      <w:bookmarkEnd w:id="4"/>
      <w:r w:rsidRPr="00465CE9">
        <w:t>Elements and Performance Criteria</w:t>
      </w:r>
    </w:p>
    <w:tbl>
      <w:tblPr>
        <w:tblW w:w="9568" w:type="dxa"/>
        <w:tblLayout w:type="fixed"/>
        <w:tblCellMar>
          <w:left w:w="62" w:type="dxa"/>
          <w:right w:w="62" w:type="dxa"/>
        </w:tblCellMar>
        <w:tblLook w:val="0000"/>
      </w:tblPr>
      <w:tblGrid>
        <w:gridCol w:w="2696"/>
        <w:gridCol w:w="6872"/>
      </w:tblGrid>
      <w:tr w:rsidTr="00465CE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CE9" w:rsidP="00465CE9">
            <w:pPr>
              <w:pStyle w:val="BodyText"/>
            </w:pPr>
            <w:r w:rsidRPr="00465CE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rPr>
                <w:rStyle w:val="SpecialBold"/>
              </w:rPr>
              <w:t>PERFORMANCE CRITERIA</w:t>
            </w:r>
          </w:p>
        </w:tc>
      </w:tr>
      <w:tr w:rsidTr="00465CE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CE9" w:rsidP="00465CE9">
            <w:pPr>
              <w:pStyle w:val="BodyText"/>
            </w:pPr>
            <w:r w:rsidRPr="00465CE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rPr>
                <w:rStyle w:val="Emphasis"/>
              </w:rPr>
              <w:t>Performance criteria describe the performance needed to demonstrate achievement of the element.</w:t>
            </w:r>
          </w:p>
        </w:tc>
      </w:tr>
      <w:tr w:rsidTr="00465CE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List"/>
              <w:rPr>
                <w:lang w:val="en-NZ"/>
              </w:rPr>
            </w:pPr>
            <w:r w:rsidRPr="00465CE9">
              <w:t>1. Discuss and confirm arrangements for ongoing service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CE9" w:rsidP="00465CE9">
            <w:pPr>
              <w:pStyle w:val="List"/>
            </w:pPr>
            <w:r w:rsidRPr="00465CE9">
              <w:t>1.1 Confirm with authorised representative that financial tar</w:t>
            </w:r>
            <w:r w:rsidRPr="00465CE9">
              <w:t xml:space="preserve">gets to be reviewed and allocation of responsibilities have been defined and agreed with client </w:t>
            </w:r>
          </w:p>
          <w:p w:rsidR="00000000" w:rsidRPr="00465CE9" w:rsidP="00465CE9">
            <w:pPr>
              <w:pStyle w:val="List"/>
            </w:pPr>
            <w:r w:rsidRPr="00465CE9">
              <w:t>1.2 Confirm with authorised representative client agreement on provision of ongoing service</w:t>
            </w:r>
          </w:p>
          <w:p w:rsidR="00000000" w:rsidRPr="00465CE9" w:rsidP="00465CE9">
            <w:pPr>
              <w:pStyle w:val="List"/>
            </w:pPr>
            <w:r w:rsidRPr="00465CE9">
              <w:t>1.3 Identify and document fees and charges for ongoing service acco</w:t>
            </w:r>
            <w:r w:rsidRPr="00465CE9">
              <w:t>rding to organisational policies and procedures</w:t>
            </w:r>
          </w:p>
          <w:p w:rsidR="00000000" w:rsidRPr="00465CE9" w:rsidP="00465CE9">
            <w:pPr>
              <w:pStyle w:val="List"/>
            </w:pPr>
            <w:r w:rsidRPr="00465CE9">
              <w:t>1.4 Obtain signed client agreement for ongoing service from authorised representative</w:t>
            </w:r>
          </w:p>
          <w:p w:rsidR="00000000" w:rsidP="00465CE9">
            <w:pPr>
              <w:pStyle w:val="List"/>
              <w:rPr>
                <w:lang w:val="en-NZ"/>
              </w:rPr>
            </w:pPr>
            <w:r w:rsidRPr="00465CE9">
              <w:t>1.5 Establish arrangements for client contact regarding concerns and queries</w:t>
            </w:r>
          </w:p>
        </w:tc>
      </w:tr>
      <w:tr w:rsidTr="00465CE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List"/>
              <w:rPr>
                <w:lang w:val="en-NZ"/>
              </w:rPr>
            </w:pPr>
            <w:r w:rsidRPr="00465CE9">
              <w:t>2. Establish procedures for providing ongoin</w:t>
            </w:r>
            <w:r w:rsidRPr="00465CE9">
              <w:t>g service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CE9" w:rsidP="00465CE9">
            <w:pPr>
              <w:pStyle w:val="List"/>
            </w:pPr>
            <w:r w:rsidRPr="00465CE9">
              <w:t>2.1 Identify and brief required personnel to implement actions in agreed ongoing service arrangements</w:t>
            </w:r>
          </w:p>
          <w:p w:rsidR="00000000" w:rsidRPr="00465CE9" w:rsidP="00465CE9">
            <w:pPr>
              <w:pStyle w:val="List"/>
            </w:pPr>
            <w:r w:rsidRPr="00465CE9">
              <w:t>2.2 Identify and follow internal and external documentation requirements according to organisational procedures and protocols</w:t>
            </w:r>
          </w:p>
          <w:p w:rsidR="00000000" w:rsidRPr="00465CE9" w:rsidP="00465CE9">
            <w:pPr>
              <w:pStyle w:val="List"/>
            </w:pPr>
            <w:r w:rsidRPr="00465CE9">
              <w:t>2.3 Record key rev</w:t>
            </w:r>
            <w:r w:rsidRPr="00465CE9">
              <w:t>ision dates for financial targets and confirm client contact arrangements with authorised representative</w:t>
            </w:r>
          </w:p>
          <w:p w:rsidR="00000000" w:rsidRPr="00465CE9" w:rsidP="00465CE9">
            <w:pPr>
              <w:pStyle w:val="List"/>
            </w:pPr>
            <w:r w:rsidRPr="00465CE9">
              <w:t>2.4 Develop procedures for unscheduled review requests by client</w:t>
            </w:r>
          </w:p>
          <w:p w:rsidR="00000000" w:rsidP="00465CE9">
            <w:pPr>
              <w:pStyle w:val="List"/>
              <w:rPr>
                <w:lang w:val="en-NZ"/>
              </w:rPr>
            </w:pPr>
            <w:r w:rsidRPr="00465CE9">
              <w:t>2.5 Establish procedures to monitor critical timings and priorities</w:t>
            </w:r>
          </w:p>
        </w:tc>
      </w:tr>
      <w:tr w:rsidTr="00465CE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List"/>
              <w:rPr>
                <w:lang w:val="en-NZ"/>
              </w:rPr>
            </w:pPr>
            <w:r w:rsidRPr="00465CE9">
              <w:t>3. Monitor or supervise monitoring of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CE9" w:rsidP="00465CE9">
            <w:pPr>
              <w:pStyle w:val="List"/>
            </w:pPr>
            <w:r w:rsidRPr="00465CE9">
              <w:t>3.1 Establish arrangements for monitoring ongoing performance of financial plan and its compliance with regulatory and organisational requirements</w:t>
            </w:r>
          </w:p>
          <w:p w:rsidR="00000000" w:rsidRPr="00465CE9" w:rsidP="00465CE9">
            <w:pPr>
              <w:pStyle w:val="List"/>
            </w:pPr>
            <w:r w:rsidRPr="00465CE9">
              <w:t>3.2 Implement procedures for monitoring quality of ongoi</w:t>
            </w:r>
            <w:r w:rsidRPr="00465CE9">
              <w:t>ng client service</w:t>
            </w:r>
          </w:p>
          <w:p w:rsidR="00000000" w:rsidRPr="00465CE9" w:rsidP="00465CE9">
            <w:pPr>
              <w:pStyle w:val="List"/>
            </w:pPr>
            <w:r w:rsidRPr="00465CE9">
              <w:t>3.3 Confirm that authorised representative issues instructions to internal and external personnel as per plan requirements</w:t>
            </w:r>
          </w:p>
          <w:p w:rsidR="00000000" w:rsidRPr="00465CE9" w:rsidP="00465CE9">
            <w:pPr>
              <w:pStyle w:val="List"/>
            </w:pPr>
            <w:r w:rsidRPr="00465CE9">
              <w:t>3.4 Check and follow up lodgement of required documentation to ensure plan timings are met</w:t>
            </w:r>
          </w:p>
          <w:p w:rsidR="00000000" w:rsidRPr="00465CE9" w:rsidP="00465CE9">
            <w:pPr>
              <w:pStyle w:val="List"/>
            </w:pPr>
            <w:r w:rsidRPr="00465CE9">
              <w:t>3.5 Confirm authorised r</w:t>
            </w:r>
            <w:r w:rsidRPr="00465CE9">
              <w:t>epresentative obtains and processes fees and charges according to legislative, taxation and organisational requirements</w:t>
            </w:r>
          </w:p>
          <w:p w:rsidR="00000000" w:rsidRPr="00465CE9" w:rsidP="00465CE9">
            <w:pPr>
              <w:pStyle w:val="List"/>
            </w:pPr>
            <w:r w:rsidRPr="00465CE9">
              <w:t>3.6 Monitor client satisfaction against performance indicators of the practice</w:t>
            </w:r>
          </w:p>
        </w:tc>
      </w:tr>
    </w:tbl>
    <w:p w:rsidR="00000000" w:rsidRPr="00465CE9" w:rsidP="00465CE9">
      <w:pPr>
        <w:pStyle w:val="BodyText"/>
      </w:pPr>
    </w:p>
    <w:p w:rsidR="00000000" w:rsidRPr="00465CE9" w:rsidP="00465CE9">
      <w:pPr>
        <w:pStyle w:val="AllowPageBreak"/>
      </w:pPr>
    </w:p>
    <w:p w:rsidR="00000000" w:rsidRPr="00465CE9" w:rsidP="00465CE9">
      <w:pPr>
        <w:pStyle w:val="Heading1"/>
      </w:pPr>
      <w:bookmarkStart w:id="5" w:name="O_1132557"/>
      <w:bookmarkEnd w:id="5"/>
      <w:r w:rsidRPr="00465CE9">
        <w:t>Foundation Skills</w:t>
      </w:r>
    </w:p>
    <w:p w:rsidR="00000000" w:rsidRPr="00C77CA2" w:rsidP="00C77CA2">
      <w:pPr>
        <w:pStyle w:val="BodyText"/>
        <w:rPr>
          <w:i/>
        </w:rPr>
      </w:pPr>
      <w:r w:rsidRPr="00C77CA2">
        <w:rPr>
          <w:rStyle w:val="Emphasis"/>
        </w:rPr>
        <w:t>This section descr</w:t>
      </w:r>
      <w:r w:rsidRPr="00C77CA2">
        <w:rPr>
          <w:rStyle w:val="Emphasis"/>
        </w:rPr>
        <w:t>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465CE9">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CE9" w:rsidP="00465CE9">
            <w:pPr>
              <w:pStyle w:val="BodyText"/>
            </w:pPr>
            <w:r w:rsidRPr="00465CE9">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rPr>
                <w:rStyle w:val="SpecialBold"/>
              </w:rPr>
              <w:t>DESCRIPTION</w:t>
            </w:r>
          </w:p>
        </w:tc>
      </w:tr>
      <w:tr w:rsidTr="00465CE9">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5CE9" w:rsidP="00465CE9">
            <w:pPr>
              <w:pStyle w:val="ListBullet"/>
            </w:pPr>
            <w:r w:rsidRPr="00465CE9">
              <w:t xml:space="preserve">Uses mathematical equations to perform calculations, make comparisons and check the </w:t>
            </w:r>
            <w:r w:rsidRPr="00465CE9">
              <w:t>accuracy of financial data</w:t>
            </w:r>
          </w:p>
          <w:p w:rsidR="00000000" w:rsidP="00465CE9">
            <w:pPr>
              <w:pStyle w:val="ListBullet"/>
              <w:rPr>
                <w:lang w:val="en-NZ"/>
              </w:rPr>
            </w:pPr>
            <w:r w:rsidRPr="00465CE9">
              <w:t>Analyses, records and stores complex financial data and information</w:t>
            </w:r>
          </w:p>
        </w:tc>
      </w:tr>
      <w:tr w:rsidTr="00465CE9">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5CE9" w:rsidP="00465CE9">
            <w:pPr>
              <w:pStyle w:val="ListBullet"/>
            </w:pPr>
            <w:r w:rsidRPr="00465CE9">
              <w:t xml:space="preserve">Effectively participates in verbal exchanges using active listening and </w:t>
            </w:r>
            <w:r w:rsidRPr="00465CE9">
              <w:t>questioning techniques to share, convey and clarify information</w:t>
            </w:r>
          </w:p>
          <w:p w:rsidR="00000000" w:rsidP="00465CE9">
            <w:pPr>
              <w:pStyle w:val="ListBullet"/>
              <w:rPr>
                <w:lang w:val="en-NZ"/>
              </w:rPr>
            </w:pPr>
            <w:r w:rsidRPr="00465CE9">
              <w:t>Uses</w:t>
            </w:r>
            <w:r w:rsidRPr="00465CE9">
              <w:t xml:space="preserve"> language, tone and concepts appropriate to audience and purpose</w:t>
            </w:r>
          </w:p>
        </w:tc>
      </w:tr>
      <w:tr w:rsidTr="00465CE9">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CE9">
            <w:pPr>
              <w:pStyle w:val="ListBullet"/>
              <w:rPr>
                <w:lang w:val="en-NZ"/>
              </w:rPr>
            </w:pPr>
            <w:r w:rsidRPr="00465CE9">
              <w:t>Interprets and analyses information and products from a variety of sources to ensure appropriateness to client needs</w:t>
            </w:r>
          </w:p>
        </w:tc>
      </w:tr>
      <w:tr w:rsidTr="00465CE9">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CE9">
            <w:pPr>
              <w:pStyle w:val="ListBullet"/>
              <w:rPr>
                <w:lang w:val="en-NZ"/>
              </w:rPr>
            </w:pPr>
            <w:r w:rsidRPr="00465CE9">
              <w:t>Uses clear language, correct spelling and grammar and appropriate terminology to convey information to a range of personnel</w:t>
            </w:r>
          </w:p>
        </w:tc>
      </w:tr>
      <w:tr w:rsidTr="00465CE9">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5CE9" w:rsidP="00465CE9">
            <w:pPr>
              <w:pStyle w:val="ListBullet"/>
            </w:pPr>
            <w:r w:rsidRPr="00465CE9">
              <w:t>Takes responsibility for planning, sequencing and prioritising complex tasks to achieve client requirement</w:t>
            </w:r>
            <w:r w:rsidRPr="00465CE9">
              <w:t>s according to legislative and organisational requirements</w:t>
            </w:r>
          </w:p>
          <w:p w:rsidR="00000000" w:rsidP="00465CE9">
            <w:pPr>
              <w:pStyle w:val="ListBullet"/>
              <w:rPr>
                <w:lang w:val="en-NZ"/>
              </w:rPr>
            </w:pPr>
            <w:r w:rsidRPr="00465CE9">
              <w:t xml:space="preserve">Systematically analyses and evaluates complex information to make informed decisions </w:t>
            </w:r>
          </w:p>
        </w:tc>
      </w:tr>
      <w:tr w:rsidTr="00465CE9">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5CE9" w:rsidP="00465CE9">
            <w:pPr>
              <w:pStyle w:val="ListBullet"/>
            </w:pPr>
            <w:r w:rsidRPr="00465CE9">
              <w:t>Adapts personal communication style to show respect for the opinions, values and needs of oth</w:t>
            </w:r>
            <w:r w:rsidRPr="00465CE9">
              <w:t>ers</w:t>
            </w:r>
          </w:p>
          <w:p w:rsidR="00000000" w:rsidP="00465CE9">
            <w:pPr>
              <w:pStyle w:val="ListBullet"/>
              <w:rPr>
                <w:lang w:val="en-NZ"/>
              </w:rPr>
            </w:pPr>
            <w:r w:rsidRPr="00465CE9">
              <w:t>Takes responsibility for ensuring that documentation and processes comply with legislative and organisational requirements</w:t>
            </w:r>
          </w:p>
        </w:tc>
      </w:tr>
      <w:tr w:rsidTr="00465CE9">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5CE9" w:rsidP="00465CE9">
            <w:pPr>
              <w:pStyle w:val="ListBullet"/>
            </w:pPr>
            <w:r w:rsidRPr="00465CE9">
              <w:t>Selects and uses appropriate conventions and protocols when communicating with diverse internal and external stakehold</w:t>
            </w:r>
            <w:r w:rsidRPr="00465CE9">
              <w:t>ers to provide or seek information</w:t>
            </w:r>
          </w:p>
          <w:p w:rsidR="00000000" w:rsidP="00465CE9">
            <w:pPr>
              <w:pStyle w:val="ListBullet"/>
              <w:rPr>
                <w:lang w:val="en-NZ"/>
              </w:rPr>
            </w:pPr>
            <w:r w:rsidRPr="00465CE9">
              <w:t>Uses collaboration techniques to negotiate agreement about service provision</w:t>
            </w:r>
          </w:p>
        </w:tc>
      </w:tr>
      <w:tr w:rsidTr="00465CE9">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CE9">
            <w:pPr>
              <w:pStyle w:val="BodyText"/>
              <w:rPr>
                <w:lang w:val="en-NZ"/>
              </w:rPr>
            </w:pPr>
            <w:r w:rsidRPr="00465CE9">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5CE9" w:rsidP="00465CE9">
            <w:pPr>
              <w:pStyle w:val="ListBullet"/>
            </w:pPr>
            <w:r w:rsidRPr="00465CE9">
              <w:t>Uses the main features and functions of digital tools to complete work tasks</w:t>
            </w:r>
          </w:p>
        </w:tc>
      </w:tr>
    </w:tbl>
    <w:p w:rsidR="00000000" w:rsidRPr="00465CE9" w:rsidP="00465CE9">
      <w:pPr>
        <w:pStyle w:val="BodyText"/>
      </w:pPr>
    </w:p>
    <w:p w:rsidR="00000000" w:rsidRPr="00465CE9" w:rsidP="00465CE9">
      <w:pPr>
        <w:pStyle w:val="AllowPageBreak"/>
      </w:pPr>
    </w:p>
    <w:p w:rsidR="00000000" w:rsidRPr="00465CE9" w:rsidP="00465CE9">
      <w:pPr>
        <w:pStyle w:val="Heading1"/>
      </w:pPr>
      <w:bookmarkStart w:id="6" w:name="O_1132556"/>
      <w:bookmarkEnd w:id="6"/>
      <w:r w:rsidRPr="00465CE9">
        <w:t>Unit Mapping Information</w:t>
      </w:r>
    </w:p>
    <w:p w:rsidR="00000000" w:rsidRPr="00465CE9" w:rsidP="00C77CA2">
      <w:pPr>
        <w:pStyle w:val="BodyText"/>
      </w:pPr>
      <w:r w:rsidRPr="00465CE9">
        <w:t>Supersedes and is equivalent to FNSFPL603 Provide comprehensive monitoring and ongoing service.</w:t>
      </w:r>
    </w:p>
    <w:p w:rsidR="00000000" w:rsidRPr="00465CE9" w:rsidP="00465CE9">
      <w:pPr>
        <w:pStyle w:val="Heading1"/>
      </w:pPr>
      <w:bookmarkStart w:id="7" w:name="O_1132549"/>
      <w:bookmarkEnd w:id="7"/>
      <w:r w:rsidRPr="00465CE9">
        <w:t>Links</w:t>
      </w:r>
    </w:p>
    <w:p w:rsidR="00000000" w:rsidRPr="00465CE9" w:rsidP="00C77CA2">
      <w:pPr>
        <w:pStyle w:val="BodyText"/>
      </w:pPr>
      <w:r w:rsidRPr="00465CE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B49E9">
        <w:rPr>
          <w:rStyle w:val="Hyperlink"/>
        </w:rPr>
        <w:t>https://vetnet.gov.au/Pages/TrainingDocs.aspx?q=c7200cc8-0566-4f04-b76f-e89fd6f102fe</w:t>
      </w:r>
      <w:r>
        <w:fldChar w:fldCharType="end"/>
      </w:r>
    </w:p>
    <w:p w:rsidR="00000000" w:rsidRPr="00465CE9" w:rsidP="00465CE9"/>
    <w:sectPr w:rsidSect="00465C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E9" w:rsidRPr="00C77CA2" w:rsidP="00C77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A2" w:rsidP="00465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CA2" w:rsidP="00465C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7CA2" w:rsidP="00465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CE9" w:rsidRPr="00C77CA2" w:rsidP="00C77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A2" w:rsidRPr="002D2AF8" w:rsidP="00465CE9">
    <w:pPr>
      <w:pStyle w:val="Header"/>
      <w:framePr w:wrap="around"/>
    </w:pPr>
    <w:r>
      <w:fldChar w:fldCharType="begin"/>
    </w:r>
    <w:r>
      <w:instrText xml:space="preserve"> TITLE   \* MERGEFORMAT </w:instrText>
    </w:r>
    <w:r>
      <w:fldChar w:fldCharType="separate"/>
    </w:r>
    <w:r>
      <w:t>FNSFPL613 Monitor financial plans and provide ongoing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C77CA2" w:rsidP="00465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DCCA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6C8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CE9"/>
    <w:pPr>
      <w:spacing w:before="360" w:after="60"/>
      <w:outlineLvl w:val="0"/>
    </w:pPr>
    <w:rPr>
      <w:sz w:val="32"/>
    </w:rPr>
  </w:style>
  <w:style w:type="paragraph" w:styleId="Heading2">
    <w:name w:val="heading 2"/>
    <w:basedOn w:val="HeadingBase"/>
    <w:next w:val="BodyText"/>
    <w:link w:val="Heading2Char"/>
    <w:qFormat/>
    <w:rsid w:val="00465CE9"/>
    <w:pPr>
      <w:keepLines/>
      <w:spacing w:before="240" w:after="120"/>
      <w:outlineLvl w:val="1"/>
    </w:pPr>
    <w:rPr>
      <w:sz w:val="28"/>
      <w:szCs w:val="40"/>
    </w:rPr>
  </w:style>
  <w:style w:type="paragraph" w:styleId="Heading3">
    <w:name w:val="heading 3"/>
    <w:basedOn w:val="HeadingBase"/>
    <w:next w:val="BodyText"/>
    <w:link w:val="Heading3Char"/>
    <w:qFormat/>
    <w:rsid w:val="00465CE9"/>
    <w:pPr>
      <w:spacing w:before="180" w:after="120"/>
      <w:outlineLvl w:val="2"/>
    </w:pPr>
    <w:rPr>
      <w:spacing w:val="-10"/>
      <w:kern w:val="32"/>
    </w:rPr>
  </w:style>
  <w:style w:type="paragraph" w:styleId="Heading4">
    <w:name w:val="heading 4"/>
    <w:basedOn w:val="HeadingBase"/>
    <w:next w:val="BodyText"/>
    <w:link w:val="Heading4Char"/>
    <w:qFormat/>
    <w:rsid w:val="00465CE9"/>
    <w:pPr>
      <w:spacing w:before="160" w:after="120"/>
      <w:outlineLvl w:val="3"/>
    </w:pPr>
    <w:rPr>
      <w:sz w:val="22"/>
    </w:rPr>
  </w:style>
  <w:style w:type="paragraph" w:styleId="Heading5">
    <w:name w:val="heading 5"/>
    <w:basedOn w:val="HeadingBase"/>
    <w:next w:val="Normal"/>
    <w:link w:val="Heading5Char"/>
    <w:qFormat/>
    <w:rsid w:val="00465CE9"/>
    <w:pPr>
      <w:spacing w:before="80"/>
      <w:outlineLvl w:val="4"/>
    </w:pPr>
    <w:rPr>
      <w:color w:val="918585"/>
      <w:sz w:val="20"/>
    </w:rPr>
  </w:style>
  <w:style w:type="paragraph" w:styleId="Heading6">
    <w:name w:val="heading 6"/>
    <w:basedOn w:val="HeadingBase"/>
    <w:next w:val="Normal"/>
    <w:link w:val="Heading6Char"/>
    <w:qFormat/>
    <w:rsid w:val="00465CE9"/>
    <w:pPr>
      <w:spacing w:before="60"/>
      <w:outlineLvl w:val="5"/>
    </w:pPr>
    <w:rPr>
      <w:color w:val="918585"/>
      <w:sz w:val="20"/>
    </w:rPr>
  </w:style>
  <w:style w:type="paragraph" w:styleId="Heading7">
    <w:name w:val="heading 7"/>
    <w:basedOn w:val="Normal"/>
    <w:next w:val="Normal"/>
    <w:link w:val="Heading7Char"/>
    <w:qFormat/>
    <w:rsid w:val="00465CE9"/>
    <w:pPr>
      <w:ind w:left="720"/>
      <w:outlineLvl w:val="6"/>
    </w:pPr>
    <w:rPr>
      <w:i/>
    </w:rPr>
  </w:style>
  <w:style w:type="paragraph" w:styleId="Heading8">
    <w:name w:val="heading 8"/>
    <w:basedOn w:val="Normal"/>
    <w:next w:val="Normal"/>
    <w:link w:val="Heading8Char"/>
    <w:qFormat/>
    <w:rsid w:val="00465CE9"/>
    <w:pPr>
      <w:ind w:left="720"/>
      <w:outlineLvl w:val="7"/>
    </w:pPr>
    <w:rPr>
      <w:i/>
    </w:rPr>
  </w:style>
  <w:style w:type="paragraph" w:styleId="Heading9">
    <w:name w:val="heading 9"/>
    <w:basedOn w:val="Normal"/>
    <w:next w:val="Normal"/>
    <w:link w:val="Heading9Char"/>
    <w:qFormat/>
    <w:rsid w:val="00465CE9"/>
    <w:pPr>
      <w:ind w:left="720"/>
      <w:outlineLvl w:val="8"/>
    </w:pPr>
    <w:rPr>
      <w:i/>
    </w:rPr>
  </w:style>
  <w:style w:type="character" w:default="1" w:styleId="DefaultParagraphFont">
    <w:name w:val="Default Paragraph Font"/>
    <w:uiPriority w:val="1"/>
    <w:unhideWhenUsed/>
    <w:rsid w:val="00465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CE9"/>
  </w:style>
  <w:style w:type="character" w:customStyle="1" w:styleId="Heading1Char">
    <w:name w:val="Heading 1 Char"/>
    <w:basedOn w:val="DefaultParagraphFont"/>
    <w:link w:val="Heading1"/>
    <w:rsid w:val="00465CE9"/>
    <w:rPr>
      <w:rFonts w:ascii="Times New Roman" w:eastAsia="Times New Roman" w:hAnsi="Times New Roman" w:cs="Times New Roman"/>
      <w:b/>
      <w:sz w:val="32"/>
      <w:szCs w:val="20"/>
      <w:lang w:eastAsia="en-US"/>
    </w:rPr>
  </w:style>
  <w:style w:type="paragraph" w:styleId="BodyText">
    <w:name w:val="Body Text"/>
    <w:basedOn w:val="Normal"/>
    <w:link w:val="BodyTextChar"/>
    <w:rsid w:val="00465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CE9"/>
    <w:rPr>
      <w:rFonts w:ascii="Times New Roman" w:eastAsia="Times New Roman" w:hAnsi="Times New Roman" w:cs="Times New Roman"/>
      <w:sz w:val="24"/>
      <w:lang w:eastAsia="en-US"/>
    </w:rPr>
  </w:style>
  <w:style w:type="paragraph" w:styleId="List">
    <w:name w:val="List"/>
    <w:basedOn w:val="BodyText"/>
    <w:next w:val="BodyText"/>
    <w:rsid w:val="00465CE9"/>
    <w:pPr>
      <w:tabs>
        <w:tab w:val="left" w:pos="340"/>
      </w:tabs>
      <w:spacing w:before="60" w:after="60"/>
      <w:ind w:left="340" w:hanging="340"/>
    </w:pPr>
  </w:style>
  <w:style w:type="paragraph" w:styleId="ListBullet">
    <w:name w:val="List Bullet"/>
    <w:basedOn w:val="List"/>
    <w:rsid w:val="00465CE9"/>
    <w:pPr>
      <w:numPr>
        <w:numId w:val="11"/>
      </w:numPr>
      <w:tabs>
        <w:tab w:val="clear" w:pos="340"/>
      </w:tabs>
      <w:spacing w:before="40" w:after="40"/>
    </w:pPr>
  </w:style>
  <w:style w:type="character" w:customStyle="1" w:styleId="SpecialBold">
    <w:name w:val="Special Bold"/>
    <w:basedOn w:val="DefaultParagraphFont"/>
    <w:rsid w:val="00465CE9"/>
    <w:rPr>
      <w:b/>
      <w:spacing w:val="0"/>
    </w:rPr>
  </w:style>
  <w:style w:type="character" w:styleId="Emphasis">
    <w:name w:val="Emphasis"/>
    <w:basedOn w:val="DefaultParagraphFont"/>
    <w:qFormat/>
    <w:rsid w:val="00465CE9"/>
    <w:rPr>
      <w:i/>
    </w:rPr>
  </w:style>
  <w:style w:type="paragraph" w:customStyle="1" w:styleId="SuperHeading">
    <w:name w:val="SuperHeading"/>
    <w:basedOn w:val="Normal"/>
    <w:rsid w:val="00465CE9"/>
    <w:pPr>
      <w:spacing w:before="240" w:after="120"/>
      <w:outlineLvl w:val="0"/>
    </w:pPr>
    <w:rPr>
      <w:rFonts w:ascii="Times New Roman" w:hAnsi="Times New Roman"/>
      <w:b/>
      <w:sz w:val="32"/>
    </w:rPr>
  </w:style>
  <w:style w:type="paragraph" w:customStyle="1" w:styleId="AllowPageBreak">
    <w:name w:val="AllowPageBreak"/>
    <w:rsid w:val="00465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CE9"/>
    <w:rPr>
      <w:rFonts w:ascii="Courier New" w:eastAsia="Times New Roman" w:hAnsi="Courier New" w:cs="Times New Roman"/>
      <w:i/>
      <w:szCs w:val="20"/>
      <w:lang w:eastAsia="en-US"/>
    </w:rPr>
  </w:style>
  <w:style w:type="paragraph" w:customStyle="1" w:styleId="HeadingBase">
    <w:name w:val="Heading Base"/>
    <w:rsid w:val="00465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CE9"/>
    <w:pPr>
      <w:tabs>
        <w:tab w:val="right" w:leader="dot" w:pos="9072"/>
      </w:tabs>
      <w:ind w:left="567"/>
    </w:pPr>
    <w:rPr>
      <w:szCs w:val="22"/>
    </w:rPr>
  </w:style>
  <w:style w:type="paragraph" w:customStyle="1" w:styleId="TOCBase">
    <w:name w:val="TOC Base"/>
    <w:rsid w:val="00465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CE9"/>
    <w:pPr>
      <w:tabs>
        <w:tab w:val="right" w:leader="dot" w:pos="9072"/>
      </w:tabs>
      <w:spacing w:before="40" w:after="40"/>
      <w:ind w:left="284"/>
    </w:pPr>
    <w:rPr>
      <w:rFonts w:ascii="Times New Roman" w:hAnsi="Times New Roman"/>
    </w:rPr>
  </w:style>
  <w:style w:type="paragraph" w:styleId="TOC1">
    <w:name w:val="toc 1"/>
    <w:basedOn w:val="TOCBase"/>
    <w:next w:val="Normal"/>
    <w:rsid w:val="00465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CE9"/>
    <w:rPr>
      <w:rFonts w:ascii="Times New Roman" w:eastAsia="Times New Roman" w:hAnsi="Times New Roman" w:cs="Times New Roman"/>
      <w:sz w:val="16"/>
      <w:lang w:eastAsia="en-US"/>
    </w:rPr>
  </w:style>
  <w:style w:type="paragraph" w:styleId="Title">
    <w:name w:val="Title"/>
    <w:basedOn w:val="HeadingBase"/>
    <w:link w:val="TitleChar"/>
    <w:qFormat/>
    <w:rsid w:val="00465CE9"/>
    <w:pPr>
      <w:spacing w:before="5040"/>
      <w:jc w:val="center"/>
    </w:pPr>
    <w:rPr>
      <w:sz w:val="48"/>
      <w:szCs w:val="72"/>
      <w:lang w:val="en-US"/>
    </w:rPr>
  </w:style>
  <w:style w:type="character" w:customStyle="1" w:styleId="TitleChar">
    <w:name w:val="Title Char"/>
    <w:basedOn w:val="DefaultParagraphFont"/>
    <w:link w:val="Title"/>
    <w:rsid w:val="00465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CE9"/>
    <w:pPr>
      <w:tabs>
        <w:tab w:val="left" w:pos="3600"/>
        <w:tab w:val="left" w:pos="3958"/>
      </w:tabs>
    </w:pPr>
  </w:style>
  <w:style w:type="paragraph" w:customStyle="1" w:styleId="Note">
    <w:name w:val="Note"/>
    <w:basedOn w:val="BodyText"/>
    <w:rsid w:val="00465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CE9"/>
    <w:pPr>
      <w:framePr w:wrap="auto" w:hAnchor="text" w:y="6049"/>
    </w:pPr>
    <w:rPr>
      <w:color w:val="000000"/>
      <w:sz w:val="40"/>
    </w:rPr>
  </w:style>
  <w:style w:type="paragraph" w:customStyle="1" w:styleId="TOCTitle">
    <w:name w:val="TOCTitle"/>
    <w:basedOn w:val="Heading1"/>
    <w:rsid w:val="00465CE9"/>
    <w:pPr>
      <w:spacing w:after="240"/>
      <w:jc w:val="center"/>
      <w:outlineLvl w:val="9"/>
    </w:pPr>
    <w:rPr>
      <w:caps/>
    </w:rPr>
  </w:style>
  <w:style w:type="paragraph" w:customStyle="1" w:styleId="Version">
    <w:name w:val="Version"/>
    <w:rsid w:val="00465C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CE9"/>
    <w:pPr>
      <w:numPr>
        <w:numId w:val="12"/>
      </w:numPr>
      <w:tabs>
        <w:tab w:val="clear" w:pos="680"/>
      </w:tabs>
    </w:pPr>
  </w:style>
  <w:style w:type="paragraph" w:styleId="Index1">
    <w:name w:val="index 1"/>
    <w:basedOn w:val="Normal"/>
    <w:next w:val="Normal"/>
    <w:semiHidden/>
    <w:rsid w:val="00465CE9"/>
    <w:pPr>
      <w:keepNext w:val="0"/>
      <w:tabs>
        <w:tab w:val="right" w:pos="4176"/>
      </w:tabs>
      <w:ind w:left="198" w:hanging="198"/>
    </w:pPr>
    <w:rPr>
      <w:rFonts w:ascii="Garamond" w:hAnsi="Garamond"/>
    </w:rPr>
  </w:style>
  <w:style w:type="paragraph" w:styleId="IndexHeading">
    <w:name w:val="index heading"/>
    <w:basedOn w:val="Normal"/>
    <w:next w:val="Index1"/>
    <w:semiHidden/>
    <w:rsid w:val="00465CE9"/>
    <w:pPr>
      <w:spacing w:before="120" w:after="120"/>
    </w:pPr>
    <w:rPr>
      <w:rFonts w:ascii="Arial" w:hAnsi="Arial"/>
      <w:b/>
      <w:color w:val="918585"/>
      <w:sz w:val="24"/>
    </w:rPr>
  </w:style>
  <w:style w:type="paragraph" w:styleId="Header">
    <w:name w:val="header"/>
    <w:basedOn w:val="Normal"/>
    <w:link w:val="HeaderChar"/>
    <w:rsid w:val="00465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CE9"/>
    <w:rPr>
      <w:rFonts w:ascii="Times New Roman" w:eastAsia="Times New Roman" w:hAnsi="Times New Roman" w:cs="Times New Roman"/>
      <w:sz w:val="16"/>
      <w:szCs w:val="20"/>
      <w:lang w:val="en-GB" w:eastAsia="en-US"/>
    </w:rPr>
  </w:style>
  <w:style w:type="paragraph" w:customStyle="1" w:styleId="Chapter">
    <w:name w:val="Chapter"/>
    <w:basedOn w:val="Normal"/>
    <w:rsid w:val="00465CE9"/>
    <w:pPr>
      <w:spacing w:before="240"/>
    </w:pPr>
    <w:rPr>
      <w:rFonts w:ascii="Times New Roman" w:hAnsi="Times New Roman"/>
      <w:smallCaps/>
      <w:spacing w:val="80"/>
      <w:sz w:val="28"/>
    </w:rPr>
  </w:style>
  <w:style w:type="paragraph" w:customStyle="1" w:styleId="InChapter">
    <w:name w:val="InChapter"/>
    <w:basedOn w:val="Heading3"/>
    <w:rsid w:val="00465CE9"/>
    <w:pPr>
      <w:spacing w:after="240"/>
      <w:outlineLvl w:val="9"/>
    </w:pPr>
    <w:rPr>
      <w:noProof/>
    </w:rPr>
  </w:style>
  <w:style w:type="paragraph" w:styleId="Index2">
    <w:name w:val="index 2"/>
    <w:basedOn w:val="Normal"/>
    <w:next w:val="Normal"/>
    <w:semiHidden/>
    <w:rsid w:val="00465CE9"/>
    <w:pPr>
      <w:tabs>
        <w:tab w:val="right" w:pos="4176"/>
      </w:tabs>
      <w:ind w:left="568" w:hanging="284"/>
    </w:pPr>
    <w:rPr>
      <w:rFonts w:ascii="Garamond" w:hAnsi="Garamond"/>
    </w:rPr>
  </w:style>
  <w:style w:type="paragraph" w:customStyle="1" w:styleId="Byline">
    <w:name w:val="Byline"/>
    <w:rsid w:val="00465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CE9"/>
    <w:pPr>
      <w:tabs>
        <w:tab w:val="clear" w:pos="3600"/>
        <w:tab w:val="clear" w:pos="3958"/>
      </w:tabs>
      <w:jc w:val="right"/>
    </w:pPr>
  </w:style>
  <w:style w:type="paragraph" w:styleId="Caption">
    <w:name w:val="caption"/>
    <w:basedOn w:val="BodyText"/>
    <w:next w:val="Normal"/>
    <w:qFormat/>
    <w:rsid w:val="00465CE9"/>
    <w:pPr>
      <w:framePr w:w="2268" w:hSpace="181" w:vSpace="181" w:wrap="around" w:vAnchor="text" w:hAnchor="page" w:x="1135" w:y="285" w:anchorLock="1"/>
    </w:pPr>
    <w:rPr>
      <w:i/>
    </w:rPr>
  </w:style>
  <w:style w:type="paragraph" w:customStyle="1" w:styleId="MiniTOCTitle">
    <w:name w:val="MiniTOCTitle"/>
    <w:basedOn w:val="Heading4"/>
    <w:rsid w:val="00465CE9"/>
    <w:pPr>
      <w:spacing w:before="240"/>
      <w:outlineLvl w:val="9"/>
    </w:pPr>
    <w:rPr>
      <w:noProof/>
      <w:sz w:val="24"/>
    </w:rPr>
  </w:style>
  <w:style w:type="paragraph" w:customStyle="1" w:styleId="MiniTOCItem">
    <w:name w:val="MiniTOCItem"/>
    <w:basedOn w:val="ListBullet"/>
    <w:rsid w:val="00465CE9"/>
    <w:pPr>
      <w:numPr>
        <w:numId w:val="0"/>
      </w:numPr>
      <w:tabs>
        <w:tab w:val="right" w:leader="dot" w:pos="6521"/>
      </w:tabs>
      <w:spacing w:before="0" w:after="0"/>
    </w:pPr>
  </w:style>
  <w:style w:type="paragraph" w:customStyle="1" w:styleId="TOFTitle">
    <w:name w:val="TOFTitle"/>
    <w:basedOn w:val="TOCTitle"/>
    <w:rsid w:val="00465CE9"/>
  </w:style>
  <w:style w:type="paragraph" w:styleId="TableofFigures">
    <w:name w:val="table of figures"/>
    <w:basedOn w:val="Normal"/>
    <w:next w:val="Normal"/>
    <w:semiHidden/>
    <w:rsid w:val="00465CE9"/>
    <w:pPr>
      <w:tabs>
        <w:tab w:val="right" w:leader="dot" w:pos="9072"/>
      </w:tabs>
      <w:ind w:left="970" w:hanging="403"/>
    </w:pPr>
    <w:rPr>
      <w:rFonts w:ascii="Times New Roman" w:hAnsi="Times New Roman"/>
      <w:b/>
    </w:rPr>
  </w:style>
  <w:style w:type="paragraph" w:styleId="ListNumber">
    <w:name w:val="List Number"/>
    <w:basedOn w:val="List"/>
    <w:rsid w:val="00465CE9"/>
    <w:pPr>
      <w:numPr>
        <w:numId w:val="14"/>
      </w:numPr>
      <w:tabs>
        <w:tab w:val="clear" w:pos="340"/>
      </w:tabs>
    </w:pPr>
  </w:style>
  <w:style w:type="character" w:customStyle="1" w:styleId="WingdingSymbols">
    <w:name w:val="Wingding Symbols"/>
    <w:rsid w:val="00465CE9"/>
    <w:rPr>
      <w:rFonts w:ascii="Wingdings" w:hAnsi="Wingdings"/>
    </w:rPr>
  </w:style>
  <w:style w:type="paragraph" w:customStyle="1" w:styleId="TableHeading">
    <w:name w:val="Table Heading"/>
    <w:basedOn w:val="HeadingBase"/>
    <w:rsid w:val="00465CE9"/>
    <w:pPr>
      <w:keepLines/>
      <w:pBdr>
        <w:bottom w:val="single" w:sz="6" w:space="1" w:color="918585"/>
      </w:pBdr>
      <w:spacing w:before="240"/>
    </w:pPr>
  </w:style>
  <w:style w:type="character" w:customStyle="1" w:styleId="HotSpot">
    <w:name w:val="HotSpot"/>
    <w:rsid w:val="00465CE9"/>
    <w:rPr>
      <w:color w:val="0033CC"/>
      <w:u w:val="none"/>
    </w:rPr>
  </w:style>
  <w:style w:type="paragraph" w:customStyle="1" w:styleId="BodyTextRight">
    <w:name w:val="Body Text Right"/>
    <w:basedOn w:val="BodyText"/>
    <w:rsid w:val="00465CE9"/>
    <w:pPr>
      <w:spacing w:before="0" w:after="0"/>
      <w:jc w:val="right"/>
    </w:pPr>
  </w:style>
  <w:style w:type="paragraph" w:styleId="Index3">
    <w:name w:val="index 3"/>
    <w:basedOn w:val="ListNumber2"/>
    <w:next w:val="Normal"/>
    <w:semiHidden/>
    <w:rsid w:val="00465CE9"/>
    <w:pPr>
      <w:numPr>
        <w:numId w:val="0"/>
      </w:numPr>
      <w:tabs>
        <w:tab w:val="right" w:leader="dot" w:pos="4176"/>
      </w:tabs>
    </w:pPr>
  </w:style>
  <w:style w:type="paragraph" w:styleId="ListNumber2">
    <w:name w:val="List Number 2"/>
    <w:basedOn w:val="List2"/>
    <w:rsid w:val="00465CE9"/>
    <w:pPr>
      <w:numPr>
        <w:numId w:val="9"/>
      </w:numPr>
      <w:tabs>
        <w:tab w:val="clear" w:pos="1060"/>
      </w:tabs>
    </w:pPr>
  </w:style>
  <w:style w:type="paragraph" w:customStyle="1" w:styleId="MarginNote">
    <w:name w:val="Margin Note"/>
    <w:basedOn w:val="BodyText"/>
    <w:rsid w:val="00465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CE9"/>
    <w:rPr>
      <w:sz w:val="32"/>
    </w:rPr>
  </w:style>
  <w:style w:type="paragraph" w:customStyle="1" w:styleId="HeadingProcedure">
    <w:name w:val="Heading Procedure"/>
    <w:basedOn w:val="HeadingBase"/>
    <w:next w:val="Normal"/>
    <w:rsid w:val="00465CE9"/>
    <w:pPr>
      <w:tabs>
        <w:tab w:val="left" w:pos="0"/>
      </w:tabs>
      <w:spacing w:before="120" w:after="60"/>
    </w:pPr>
    <w:rPr>
      <w:i/>
      <w:color w:val="918585"/>
      <w:sz w:val="22"/>
    </w:rPr>
  </w:style>
  <w:style w:type="paragraph" w:customStyle="1" w:styleId="TableBodyText">
    <w:name w:val="Table Body Text"/>
    <w:basedOn w:val="BodyText"/>
    <w:rsid w:val="00465CE9"/>
    <w:pPr>
      <w:spacing w:before="60" w:after="60"/>
    </w:pPr>
  </w:style>
  <w:style w:type="paragraph" w:styleId="ListContinue">
    <w:name w:val="List Continue"/>
    <w:basedOn w:val="List"/>
    <w:rsid w:val="00465CE9"/>
    <w:pPr>
      <w:ind w:firstLine="0"/>
    </w:pPr>
  </w:style>
  <w:style w:type="paragraph" w:customStyle="1" w:styleId="ListNote">
    <w:name w:val="List Note"/>
    <w:basedOn w:val="List"/>
    <w:rsid w:val="00465CE9"/>
    <w:pPr>
      <w:pBdr>
        <w:top w:val="single" w:sz="6" w:space="2" w:color="918585"/>
        <w:bottom w:val="single" w:sz="6" w:space="2" w:color="918585"/>
      </w:pBdr>
      <w:tabs>
        <w:tab w:val="left" w:pos="1021"/>
      </w:tabs>
      <w:ind w:firstLine="0"/>
    </w:pPr>
  </w:style>
  <w:style w:type="paragraph" w:customStyle="1" w:styleId="Warning">
    <w:name w:val="Warning"/>
    <w:basedOn w:val="BodyText"/>
    <w:rsid w:val="00465CE9"/>
    <w:pPr>
      <w:shd w:val="clear" w:color="auto" w:fill="D9D9D9"/>
      <w:tabs>
        <w:tab w:val="left" w:pos="992"/>
      </w:tabs>
      <w:ind w:left="119" w:right="119"/>
    </w:pPr>
    <w:rPr>
      <w:sz w:val="20"/>
    </w:rPr>
  </w:style>
  <w:style w:type="paragraph" w:customStyle="1" w:styleId="MarginIcons">
    <w:name w:val="Margin Icons"/>
    <w:basedOn w:val="BodyText"/>
    <w:rsid w:val="00465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CE9"/>
    <w:rPr>
      <w:rFonts w:ascii="Courier New" w:hAnsi="Courier New"/>
    </w:rPr>
  </w:style>
  <w:style w:type="paragraph" w:customStyle="1" w:styleId="NoteBullet">
    <w:name w:val="Note Bullet"/>
    <w:basedOn w:val="Note"/>
    <w:rsid w:val="00465CE9"/>
    <w:pPr>
      <w:tabs>
        <w:tab w:val="clear" w:pos="680"/>
      </w:tabs>
      <w:spacing w:before="60" w:after="60"/>
    </w:pPr>
  </w:style>
  <w:style w:type="paragraph" w:customStyle="1" w:styleId="SubHeading2">
    <w:name w:val="SubHeading2"/>
    <w:basedOn w:val="HeadingBase"/>
    <w:rsid w:val="00465CE9"/>
    <w:pPr>
      <w:spacing w:before="240" w:after="60"/>
    </w:pPr>
    <w:rPr>
      <w:sz w:val="20"/>
    </w:rPr>
  </w:style>
  <w:style w:type="paragraph" w:customStyle="1" w:styleId="SubHeading1">
    <w:name w:val="SubHeading1"/>
    <w:basedOn w:val="HeadingBase"/>
    <w:rsid w:val="00465CE9"/>
    <w:pPr>
      <w:spacing w:before="240" w:after="60"/>
    </w:pPr>
    <w:rPr>
      <w:color w:val="918585"/>
      <w:sz w:val="22"/>
    </w:rPr>
  </w:style>
  <w:style w:type="paragraph" w:customStyle="1" w:styleId="SideHeading">
    <w:name w:val="Side Heading"/>
    <w:basedOn w:val="HeadingBase"/>
    <w:rsid w:val="00465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CE9"/>
    <w:pPr>
      <w:numPr>
        <w:numId w:val="10"/>
      </w:numPr>
    </w:pPr>
  </w:style>
  <w:style w:type="paragraph" w:styleId="PlainText">
    <w:name w:val="Plain Text"/>
    <w:basedOn w:val="Normal"/>
    <w:link w:val="PlainTextChar"/>
    <w:rsid w:val="00465CE9"/>
    <w:rPr>
      <w:sz w:val="20"/>
    </w:rPr>
  </w:style>
  <w:style w:type="character" w:customStyle="1" w:styleId="PlainTextChar">
    <w:name w:val="Plain Text Char"/>
    <w:basedOn w:val="DefaultParagraphFont"/>
    <w:link w:val="PlainText"/>
    <w:rsid w:val="00465CE9"/>
    <w:rPr>
      <w:rFonts w:ascii="Courier New" w:eastAsia="Times New Roman" w:hAnsi="Courier New" w:cs="Times New Roman"/>
      <w:sz w:val="20"/>
      <w:szCs w:val="20"/>
      <w:lang w:eastAsia="en-US"/>
    </w:rPr>
  </w:style>
  <w:style w:type="character" w:customStyle="1" w:styleId="MenuOption">
    <w:name w:val="Menu Option"/>
    <w:basedOn w:val="DefaultParagraphFont"/>
    <w:rsid w:val="00465CE9"/>
    <w:rPr>
      <w:b/>
      <w:smallCaps/>
    </w:rPr>
  </w:style>
  <w:style w:type="paragraph" w:customStyle="1" w:styleId="TableListNumber">
    <w:name w:val="Table List Number"/>
    <w:basedOn w:val="ListNumber"/>
    <w:rsid w:val="00465CE9"/>
    <w:pPr>
      <w:numPr>
        <w:numId w:val="0"/>
      </w:numPr>
    </w:pPr>
  </w:style>
  <w:style w:type="paragraph" w:styleId="TOC4">
    <w:name w:val="toc 4"/>
    <w:basedOn w:val="TOCBase"/>
    <w:next w:val="Normal"/>
    <w:semiHidden/>
    <w:rsid w:val="00465CE9"/>
    <w:pPr>
      <w:tabs>
        <w:tab w:val="right" w:leader="dot" w:pos="9071"/>
      </w:tabs>
      <w:ind w:left="1701"/>
    </w:pPr>
  </w:style>
  <w:style w:type="paragraph" w:customStyle="1" w:styleId="ListAlpha">
    <w:name w:val="List Alpha"/>
    <w:basedOn w:val="List"/>
    <w:rsid w:val="00465CE9"/>
    <w:pPr>
      <w:numPr>
        <w:numId w:val="8"/>
      </w:numPr>
    </w:pPr>
  </w:style>
  <w:style w:type="paragraph" w:customStyle="1" w:styleId="ListAlpha2">
    <w:name w:val="List Alpha 2"/>
    <w:basedOn w:val="List2"/>
    <w:rsid w:val="00465CE9"/>
    <w:pPr>
      <w:numPr>
        <w:numId w:val="7"/>
      </w:numPr>
    </w:pPr>
  </w:style>
  <w:style w:type="paragraph" w:styleId="List2">
    <w:name w:val="List 2"/>
    <w:basedOn w:val="BodyText"/>
    <w:rsid w:val="00465CE9"/>
    <w:pPr>
      <w:tabs>
        <w:tab w:val="left" w:pos="680"/>
      </w:tabs>
      <w:spacing w:before="60" w:after="60"/>
      <w:ind w:left="680" w:hanging="340"/>
    </w:pPr>
  </w:style>
  <w:style w:type="paragraph" w:styleId="List3">
    <w:name w:val="List 3"/>
    <w:basedOn w:val="BodyText"/>
    <w:rsid w:val="00465CE9"/>
    <w:pPr>
      <w:tabs>
        <w:tab w:val="left" w:pos="1021"/>
      </w:tabs>
      <w:spacing w:before="60" w:after="60"/>
      <w:ind w:left="1020" w:hanging="340"/>
    </w:pPr>
  </w:style>
  <w:style w:type="paragraph" w:styleId="List4">
    <w:name w:val="List 4"/>
    <w:basedOn w:val="BodyText"/>
    <w:rsid w:val="00465CE9"/>
    <w:pPr>
      <w:tabs>
        <w:tab w:val="left" w:pos="1361"/>
      </w:tabs>
      <w:spacing w:before="60" w:after="60"/>
      <w:ind w:left="1361" w:hanging="340"/>
    </w:pPr>
  </w:style>
  <w:style w:type="paragraph" w:styleId="List5">
    <w:name w:val="List 5"/>
    <w:basedOn w:val="BodyText"/>
    <w:rsid w:val="00465CE9"/>
    <w:pPr>
      <w:tabs>
        <w:tab w:val="left" w:pos="1701"/>
      </w:tabs>
      <w:spacing w:before="60" w:after="60"/>
      <w:ind w:left="1701" w:hanging="340"/>
    </w:pPr>
  </w:style>
  <w:style w:type="paragraph" w:styleId="ListBullet3">
    <w:name w:val="List Bullet 3"/>
    <w:basedOn w:val="List3"/>
    <w:rsid w:val="00465CE9"/>
    <w:pPr>
      <w:numPr>
        <w:numId w:val="13"/>
      </w:numPr>
      <w:tabs>
        <w:tab w:val="clear" w:pos="1021"/>
      </w:tabs>
      <w:ind w:left="1037" w:hanging="357"/>
    </w:pPr>
  </w:style>
  <w:style w:type="paragraph" w:styleId="ListBullet4">
    <w:name w:val="List Bullet 4"/>
    <w:basedOn w:val="List4"/>
    <w:rsid w:val="00465CE9"/>
    <w:pPr>
      <w:numPr>
        <w:numId w:val="2"/>
      </w:numPr>
      <w:tabs>
        <w:tab w:val="clear" w:pos="1361"/>
      </w:tabs>
    </w:pPr>
  </w:style>
  <w:style w:type="paragraph" w:styleId="ListBullet5">
    <w:name w:val="List Bullet 5"/>
    <w:basedOn w:val="List5"/>
    <w:rsid w:val="00465CE9"/>
    <w:pPr>
      <w:numPr>
        <w:numId w:val="3"/>
      </w:numPr>
    </w:pPr>
  </w:style>
  <w:style w:type="paragraph" w:styleId="ListContinue2">
    <w:name w:val="List Continue 2"/>
    <w:basedOn w:val="List2"/>
    <w:rsid w:val="00465CE9"/>
    <w:pPr>
      <w:ind w:firstLine="0"/>
    </w:pPr>
  </w:style>
  <w:style w:type="paragraph" w:styleId="ListContinue3">
    <w:name w:val="List Continue 3"/>
    <w:basedOn w:val="List3"/>
    <w:rsid w:val="00465CE9"/>
    <w:pPr>
      <w:ind w:left="1021" w:firstLine="0"/>
    </w:pPr>
  </w:style>
  <w:style w:type="paragraph" w:styleId="ListContinue4">
    <w:name w:val="List Continue 4"/>
    <w:basedOn w:val="List4"/>
    <w:rsid w:val="00465CE9"/>
    <w:pPr>
      <w:ind w:firstLine="0"/>
    </w:pPr>
  </w:style>
  <w:style w:type="paragraph" w:styleId="ListContinue5">
    <w:name w:val="List Continue 5"/>
    <w:basedOn w:val="List5"/>
    <w:rsid w:val="00465CE9"/>
    <w:pPr>
      <w:ind w:firstLine="0"/>
    </w:pPr>
  </w:style>
  <w:style w:type="paragraph" w:styleId="ListNumber3">
    <w:name w:val="List Number 3"/>
    <w:basedOn w:val="List3"/>
    <w:rsid w:val="00465CE9"/>
    <w:pPr>
      <w:numPr>
        <w:numId w:val="4"/>
      </w:numPr>
    </w:pPr>
  </w:style>
  <w:style w:type="paragraph" w:styleId="ListNumber4">
    <w:name w:val="List Number 4"/>
    <w:basedOn w:val="List4"/>
    <w:rsid w:val="00465CE9"/>
    <w:pPr>
      <w:numPr>
        <w:numId w:val="5"/>
      </w:numPr>
    </w:pPr>
  </w:style>
  <w:style w:type="paragraph" w:styleId="ListNumber5">
    <w:name w:val="List Number 5"/>
    <w:basedOn w:val="List5"/>
    <w:rsid w:val="00465CE9"/>
    <w:pPr>
      <w:numPr>
        <w:numId w:val="6"/>
      </w:numPr>
    </w:pPr>
  </w:style>
  <w:style w:type="paragraph" w:styleId="BlockText">
    <w:name w:val="Block Text"/>
    <w:basedOn w:val="Normal"/>
    <w:rsid w:val="00465CE9"/>
    <w:pPr>
      <w:spacing w:after="120"/>
      <w:ind w:left="1440" w:right="1440"/>
    </w:pPr>
  </w:style>
  <w:style w:type="character" w:customStyle="1" w:styleId="Subscript">
    <w:name w:val="Subscript"/>
    <w:basedOn w:val="DefaultParagraphFont"/>
    <w:rsid w:val="00465CE9"/>
    <w:rPr>
      <w:sz w:val="16"/>
      <w:vertAlign w:val="subscript"/>
    </w:rPr>
  </w:style>
  <w:style w:type="character" w:customStyle="1" w:styleId="Superscript">
    <w:name w:val="Superscript"/>
    <w:basedOn w:val="DefaultParagraphFont"/>
    <w:rsid w:val="00465CE9"/>
    <w:rPr>
      <w:sz w:val="16"/>
      <w:vertAlign w:val="superscript"/>
    </w:rPr>
  </w:style>
  <w:style w:type="character" w:customStyle="1" w:styleId="Symbols">
    <w:name w:val="Symbols"/>
    <w:basedOn w:val="DefaultParagraphFont"/>
    <w:rsid w:val="00465CE9"/>
    <w:rPr>
      <w:rFonts w:ascii="Symbol" w:hAnsi="Symbol"/>
    </w:rPr>
  </w:style>
  <w:style w:type="character" w:customStyle="1" w:styleId="MenuOptions">
    <w:name w:val="Menu Options"/>
    <w:basedOn w:val="DefaultParagraphFont"/>
    <w:rsid w:val="00465CE9"/>
    <w:rPr>
      <w:rFonts w:ascii="Arial Narrow" w:hAnsi="Arial Narrow"/>
      <w:smallCaps/>
    </w:rPr>
  </w:style>
  <w:style w:type="character" w:customStyle="1" w:styleId="Buttons">
    <w:name w:val="Buttons"/>
    <w:basedOn w:val="DefaultParagraphFont"/>
    <w:rsid w:val="00465CE9"/>
    <w:rPr>
      <w:b/>
    </w:rPr>
  </w:style>
  <w:style w:type="character" w:customStyle="1" w:styleId="Underlined">
    <w:name w:val="Underlined"/>
    <w:basedOn w:val="DefaultParagraphFont"/>
    <w:rsid w:val="00465CE9"/>
    <w:rPr>
      <w:u w:val="single"/>
    </w:rPr>
  </w:style>
  <w:style w:type="paragraph" w:customStyle="1" w:styleId="TableBodyTextRight">
    <w:name w:val="Table Body Text Right"/>
    <w:basedOn w:val="TableBodyText"/>
    <w:rsid w:val="00465CE9"/>
    <w:pPr>
      <w:widowControl w:val="0"/>
      <w:autoSpaceDE w:val="0"/>
      <w:autoSpaceDN w:val="0"/>
      <w:adjustRightInd w:val="0"/>
      <w:jc w:val="right"/>
    </w:pPr>
    <w:rPr>
      <w:rFonts w:cs="Arial"/>
      <w:szCs w:val="18"/>
    </w:rPr>
  </w:style>
  <w:style w:type="paragraph" w:customStyle="1" w:styleId="CopyrightText">
    <w:name w:val="Copyright Text"/>
    <w:basedOn w:val="BodyText"/>
    <w:rsid w:val="00465CE9"/>
    <w:rPr>
      <w:sz w:val="18"/>
    </w:rPr>
  </w:style>
  <w:style w:type="paragraph" w:customStyle="1" w:styleId="BodySmallRight">
    <w:name w:val="Body Small Right"/>
    <w:basedOn w:val="BodyTextRight"/>
    <w:rsid w:val="00465CE9"/>
    <w:rPr>
      <w:sz w:val="18"/>
      <w:szCs w:val="18"/>
    </w:rPr>
  </w:style>
  <w:style w:type="paragraph" w:customStyle="1" w:styleId="MarginEdition">
    <w:name w:val="Margin Edition"/>
    <w:basedOn w:val="MarginNote"/>
    <w:rsid w:val="00465CE9"/>
    <w:pPr>
      <w:spacing w:before="0" w:after="0"/>
    </w:pPr>
    <w:rPr>
      <w:rFonts w:ascii="Times New Roman" w:hAnsi="Times New Roman"/>
      <w:color w:val="999999"/>
    </w:rPr>
  </w:style>
  <w:style w:type="paragraph" w:customStyle="1" w:styleId="Spacer">
    <w:name w:val="Spacer"/>
    <w:basedOn w:val="Normal"/>
    <w:rsid w:val="00465CE9"/>
    <w:rPr>
      <w:sz w:val="2"/>
      <w:szCs w:val="2"/>
    </w:rPr>
  </w:style>
  <w:style w:type="character" w:customStyle="1" w:styleId="Small">
    <w:name w:val="Small"/>
    <w:basedOn w:val="DefaultParagraphFont"/>
    <w:rsid w:val="00465CE9"/>
    <w:rPr>
      <w:sz w:val="16"/>
    </w:rPr>
  </w:style>
  <w:style w:type="paragraph" w:customStyle="1" w:styleId="WideTable">
    <w:name w:val="Wide Table"/>
    <w:basedOn w:val="Normal"/>
    <w:rsid w:val="00465CE9"/>
    <w:pPr>
      <w:ind w:left="-1418"/>
    </w:pPr>
    <w:rPr>
      <w:sz w:val="2"/>
      <w:szCs w:val="2"/>
    </w:rPr>
  </w:style>
  <w:style w:type="character" w:styleId="PageNumber">
    <w:name w:val="page number"/>
    <w:basedOn w:val="DefaultParagraphFont"/>
    <w:rsid w:val="00465CE9"/>
  </w:style>
  <w:style w:type="paragraph" w:styleId="Quote">
    <w:name w:val="Quote"/>
    <w:basedOn w:val="Heading1"/>
    <w:link w:val="QuoteChar"/>
    <w:qFormat/>
    <w:rsid w:val="00465CE9"/>
    <w:rPr>
      <w:b w:val="0"/>
      <w:sz w:val="72"/>
      <w:szCs w:val="72"/>
      <w:lang w:val="en-NZ"/>
    </w:rPr>
  </w:style>
  <w:style w:type="character" w:customStyle="1" w:styleId="QuoteChar">
    <w:name w:val="Quote Char"/>
    <w:basedOn w:val="DefaultParagraphFont"/>
    <w:link w:val="Quote"/>
    <w:rsid w:val="00465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CE9"/>
    <w:pPr>
      <w:pageBreakBefore/>
    </w:pPr>
  </w:style>
  <w:style w:type="paragraph" w:customStyle="1" w:styleId="Border">
    <w:name w:val="Border"/>
    <w:basedOn w:val="Normal"/>
    <w:qFormat/>
    <w:rsid w:val="00465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CE9"/>
    <w:rPr>
      <w:b/>
      <w:bCs/>
      <w:i/>
      <w:iCs/>
      <w:color w:val="auto"/>
    </w:rPr>
  </w:style>
  <w:style w:type="paragraph" w:styleId="IntenseQuote">
    <w:name w:val="Intense Quote"/>
    <w:basedOn w:val="Normal"/>
    <w:next w:val="Normal"/>
    <w:link w:val="IntenseQuoteChar"/>
    <w:uiPriority w:val="30"/>
    <w:qFormat/>
    <w:rsid w:val="00465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CE9"/>
    <w:rPr>
      <w:smallCaps/>
      <w:color w:val="auto"/>
      <w:u w:val="single"/>
    </w:rPr>
  </w:style>
  <w:style w:type="character" w:styleId="IntenseReference">
    <w:name w:val="Intense Reference"/>
    <w:basedOn w:val="DefaultParagraphFont"/>
    <w:uiPriority w:val="32"/>
    <w:qFormat/>
    <w:rsid w:val="00465CE9"/>
    <w:rPr>
      <w:b/>
      <w:bCs/>
      <w:smallCaps/>
      <w:color w:val="auto"/>
      <w:spacing w:val="5"/>
      <w:u w:val="single"/>
    </w:rPr>
  </w:style>
  <w:style w:type="paragraph" w:customStyle="1" w:styleId="2ColumnHeading">
    <w:name w:val="2Column Heading"/>
    <w:basedOn w:val="BodyText"/>
    <w:qFormat/>
    <w:rsid w:val="00465CE9"/>
    <w:pPr>
      <w:spacing w:after="60"/>
      <w:ind w:left="-2268"/>
    </w:pPr>
    <w:rPr>
      <w:b/>
    </w:rPr>
  </w:style>
  <w:style w:type="paragraph" w:customStyle="1" w:styleId="Heading1TOC">
    <w:name w:val="Heading1 TOC"/>
    <w:basedOn w:val="Normal"/>
    <w:qFormat/>
    <w:rsid w:val="00465CE9"/>
    <w:pPr>
      <w:spacing w:before="240" w:after="120"/>
    </w:pPr>
    <w:rPr>
      <w:rFonts w:ascii="Times New Roman" w:hAnsi="Times New Roman"/>
      <w:b/>
      <w:sz w:val="32"/>
    </w:rPr>
  </w:style>
  <w:style w:type="paragraph" w:customStyle="1" w:styleId="Heading2TOC">
    <w:name w:val="Heading2 TOC"/>
    <w:basedOn w:val="Normal"/>
    <w:qFormat/>
    <w:rsid w:val="00465CE9"/>
    <w:pPr>
      <w:spacing w:before="240" w:after="60"/>
    </w:pPr>
    <w:rPr>
      <w:rFonts w:ascii="Times New Roman" w:hAnsi="Times New Roman"/>
      <w:b/>
      <w:sz w:val="28"/>
    </w:rPr>
  </w:style>
  <w:style w:type="character" w:customStyle="1" w:styleId="Underline">
    <w:name w:val="Underline"/>
    <w:basedOn w:val="DefaultParagraphFont"/>
    <w:qFormat/>
    <w:rsid w:val="00465CE9"/>
    <w:rPr>
      <w:u w:val="single"/>
    </w:rPr>
  </w:style>
  <w:style w:type="character" w:customStyle="1" w:styleId="BoldandItalics">
    <w:name w:val="Bold and Italics"/>
    <w:qFormat/>
    <w:rsid w:val="00465CE9"/>
    <w:rPr>
      <w:b/>
      <w:i/>
      <w:u w:val="none"/>
    </w:rPr>
  </w:style>
  <w:style w:type="paragraph" w:styleId="BalloonText">
    <w:name w:val="Balloon Text"/>
    <w:basedOn w:val="Normal"/>
    <w:link w:val="BalloonTextChar"/>
    <w:rsid w:val="00465CE9"/>
    <w:rPr>
      <w:rFonts w:ascii="Tahoma" w:hAnsi="Tahoma" w:cs="Tahoma"/>
      <w:sz w:val="16"/>
      <w:szCs w:val="16"/>
    </w:rPr>
  </w:style>
  <w:style w:type="character" w:customStyle="1" w:styleId="BalloonTextChar">
    <w:name w:val="Balloon Text Char"/>
    <w:basedOn w:val="DefaultParagraphFont"/>
    <w:link w:val="BalloonText"/>
    <w:rsid w:val="00465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CE9"/>
    <w:rPr>
      <w:b/>
      <w:color w:val="660033"/>
      <w:spacing w:val="0"/>
    </w:rPr>
  </w:style>
  <w:style w:type="paragraph" w:customStyle="1" w:styleId="Nameditemlist">
    <w:name w:val="Named item list"/>
    <w:basedOn w:val="BodyText"/>
    <w:qFormat/>
    <w:rsid w:val="00465CE9"/>
    <w:pPr>
      <w:tabs>
        <w:tab w:val="left" w:pos="2835"/>
      </w:tabs>
      <w:ind w:left="2835" w:hanging="2835"/>
    </w:pPr>
  </w:style>
  <w:style w:type="paragraph" w:customStyle="1" w:styleId="BodyTextnopadding">
    <w:name w:val="Body Text no padding"/>
    <w:basedOn w:val="BodyText"/>
    <w:qFormat/>
    <w:rsid w:val="00465CE9"/>
    <w:pPr>
      <w:spacing w:before="0" w:after="0"/>
    </w:pPr>
  </w:style>
  <w:style w:type="paragraph" w:customStyle="1" w:styleId="BodyTextBold">
    <w:name w:val="Body Text Bold"/>
    <w:basedOn w:val="BodyText"/>
    <w:qFormat/>
    <w:rsid w:val="00465CE9"/>
    <w:rPr>
      <w:b/>
    </w:rPr>
  </w:style>
  <w:style w:type="character" w:styleId="Hyperlink">
    <w:name w:val="Hyperlink"/>
    <w:basedOn w:val="DefaultParagraphFont"/>
    <w:uiPriority w:val="99"/>
    <w:unhideWhenUsed/>
    <w:rsid w:val="00C77C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4906</Characters>
  <Application>Microsoft Office Word</Application>
  <DocSecurity>0</DocSecurity>
  <Lines>140</Lines>
  <Paragraphs>79</Paragraphs>
  <ScaleCrop>false</ScaleCrop>
  <Company>Author-it Software Corporation Ltd.</Company>
  <LinksUpToDate>false</LinksUpToDate>
  <CharactersWithSpaces>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FNSFPL613 Monitor financial plans and provide ongoing service</dc:title>
  <dc:subject>Approved</dc:subject>
  <dc:creator>PwC’s Skills for Australia</dc:creator>
  <cp:keywords>Release: 1</cp:keywords>
  <dc:description>Review Date: 12 April 2008</dc:description>
  <cp:lastModifiedBy>HSD_TPCMSd.prod</cp:lastModifiedBy>
  <cp:revision>3</cp:revision>
  <dcterms:created xsi:type="dcterms:W3CDTF">2022-11-03T07:25:00Z</dcterms:created>
  <dcterms:modified xsi:type="dcterms:W3CDTF">2022-11-03T07:25:00Z</dcterms:modified>
</cp:coreProperties>
</file>