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EC5" w:rsidP="00F67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FNSFPL601 Provide technical and professional guidance</w:t>
      </w:r>
      <w:r>
        <w:fldChar w:fldCharType="end"/>
      </w:r>
    </w:p>
    <w:p w:rsidR="00F67EC5" w:rsidP="00F67EC5">
      <w:pPr>
        <w:pStyle w:val="Version"/>
        <w:sectPr w:rsidSect="00AC0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887" w:rsidP="00AC0887">
      <w:pPr>
        <w:pStyle w:val="SuperHeading"/>
      </w:pPr>
      <w:r w:rsidRPr="00AC0887">
        <w:t>FNSFPL601 Provide technical and professional guidance</w:t>
      </w:r>
    </w:p>
    <w:p w:rsidR="00000000" w:rsidRPr="00AC0887" w:rsidP="00AC0887">
      <w:pPr>
        <w:pStyle w:val="Heading1"/>
      </w:pPr>
      <w:bookmarkStart w:id="1" w:name="O_676761"/>
      <w:bookmarkEnd w:id="1"/>
      <w:r w:rsidRPr="00AC08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0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rPr>
                <w:rStyle w:val="SpecialBold"/>
              </w:rPr>
              <w:t>Comments</w:t>
            </w:r>
          </w:p>
        </w:tc>
      </w:tr>
      <w:tr w:rsidTr="00AC0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t>This version first released with FNS Financial Services Training Package Version 1.0.</w:t>
            </w:r>
          </w:p>
        </w:tc>
      </w:tr>
    </w:tbl>
    <w:p w:rsidR="00000000" w:rsidRPr="00AC0887" w:rsidP="00AC0887">
      <w:pPr>
        <w:pStyle w:val="BodyText"/>
      </w:pPr>
    </w:p>
    <w:p w:rsidR="00000000" w:rsidRPr="00AC0887" w:rsidP="00AC0887">
      <w:pPr>
        <w:pStyle w:val="AllowPageBreak"/>
      </w:pPr>
    </w:p>
    <w:p w:rsidR="00000000" w:rsidRPr="00AC0887" w:rsidP="00AC0887">
      <w:pPr>
        <w:pStyle w:val="Heading1"/>
      </w:pPr>
      <w:bookmarkStart w:id="2" w:name="O_676762"/>
      <w:bookmarkEnd w:id="2"/>
      <w:r w:rsidRPr="00AC0887">
        <w:t>Application</w:t>
      </w:r>
    </w:p>
    <w:p w:rsidR="00000000" w:rsidRPr="00AC0887" w:rsidP="00F67EC5">
      <w:pPr>
        <w:pStyle w:val="BodyText"/>
      </w:pPr>
      <w:r w:rsidRPr="00AC0887">
        <w:t>This unit describes the skills and knowledge required to provide technical</w:t>
      </w:r>
      <w:r w:rsidRPr="00AC0887">
        <w:t xml:space="preserve"> and professional guidance in a financial planning practice. It encompasses mentoring staff in the practice, providing technical information to staff and peers, and acting as a practice reference for any special areas of expertise.</w:t>
      </w:r>
    </w:p>
    <w:p w:rsidR="00000000" w:rsidRPr="00AC0887" w:rsidP="00F67EC5">
      <w:pPr>
        <w:pStyle w:val="BodyText"/>
      </w:pPr>
      <w:r w:rsidRPr="00AC0887">
        <w:t>It applies to experienc</w:t>
      </w:r>
      <w:r w:rsidRPr="00AC0887">
        <w:t>ed individuals with specialised knowledge of the sector and well-developed communication skills who provide leadership and guidance to others, making judgements within their level of responsibility.</w:t>
      </w:r>
    </w:p>
    <w:p w:rsidR="00000000" w:rsidRPr="00AC0887" w:rsidP="00F67EC5">
      <w:pPr>
        <w:pStyle w:val="BodyText"/>
      </w:pPr>
      <w:r w:rsidRPr="00AC0887">
        <w:t>Work functions in the occupational areas where this unit</w:t>
      </w:r>
      <w:r w:rsidRPr="00AC0887">
        <w:t xml:space="preserve"> may be used are subject to regulatory requirements. Refer to the FNS Implementation Guide Companion Volume or the relevant regulator for specific guidance on requirements.</w:t>
      </w:r>
    </w:p>
    <w:p w:rsidR="00000000" w:rsidRPr="00AC0887" w:rsidP="00AC0887">
      <w:pPr>
        <w:pStyle w:val="Heading1"/>
      </w:pPr>
      <w:bookmarkStart w:id="3" w:name="O_676765"/>
      <w:bookmarkEnd w:id="3"/>
      <w:r w:rsidRPr="00AC0887">
        <w:t>Unit Sector</w:t>
      </w:r>
    </w:p>
    <w:p w:rsidR="00000000" w:rsidRPr="00AC0887" w:rsidP="00F67EC5">
      <w:pPr>
        <w:pStyle w:val="BodyText"/>
      </w:pPr>
      <w:r w:rsidRPr="00AC0887">
        <w:t>Financial planning</w:t>
      </w:r>
    </w:p>
    <w:p w:rsidR="00000000" w:rsidRPr="00AC0887" w:rsidP="00AC0887">
      <w:pPr>
        <w:pStyle w:val="Heading1"/>
      </w:pPr>
      <w:bookmarkStart w:id="4" w:name="O_676766"/>
      <w:bookmarkEnd w:id="4"/>
      <w:r w:rsidRPr="00AC0887">
        <w:t>Elements and Perfo</w:t>
      </w:r>
      <w:r w:rsidRPr="00AC0887">
        <w:t>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0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rPr>
                <w:rStyle w:val="SpecialBold"/>
              </w:rPr>
              <w:t>PERFORMANCE CRITERIA</w:t>
            </w:r>
          </w:p>
        </w:tc>
      </w:tr>
      <w:tr w:rsidTr="00AC0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0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1. Provide technical guidance to other staff in the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t>1.1 Provide technical guidance and advice, appropriate to skill level and need, to other financial planners, trainee financial planners and para-planners to assist in development of financial plans</w:t>
            </w:r>
          </w:p>
          <w:p w:rsidR="00000000" w:rsidRPr="00AC0887" w:rsidP="00AC0887">
            <w:pPr>
              <w:pStyle w:val="BodyText"/>
            </w:pPr>
            <w:r w:rsidRPr="00AC0887">
              <w:t>1.2 Provide technical advice and assistance to administrat</w:t>
            </w:r>
            <w:r w:rsidRPr="00AC0887">
              <w:t xml:space="preserve">ive and </w:t>
            </w:r>
            <w:r w:rsidRPr="00AC0887">
              <w:t>processing staff when required</w:t>
            </w:r>
          </w:p>
          <w:p w:rsidR="00000000" w:rsidRPr="00AC0887" w:rsidP="00AC0887">
            <w:pPr>
              <w:pStyle w:val="BodyText"/>
            </w:pPr>
            <w:r w:rsidRPr="00AC0887">
              <w:t>1.3 Use specialists with appropriate advanced technical competency as point of reference when required</w:t>
            </w:r>
          </w:p>
          <w:p w:rsidR="00000000" w:rsidRPr="00AC0887" w:rsidP="00AC0887">
            <w:pPr>
              <w:pStyle w:val="BodyText"/>
            </w:pPr>
            <w:r w:rsidRPr="00AC0887">
              <w:t>1.4 Recognise potential problems before they develop and take precautionary steps to prevent them</w:t>
            </w:r>
          </w:p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1.5 Model and co</w:t>
            </w:r>
            <w:r w:rsidRPr="00AC0887">
              <w:t>mmunicate ethical behaviour requirements to staff and peers</w:t>
            </w:r>
          </w:p>
        </w:tc>
      </w:tr>
      <w:tr w:rsidTr="00AC0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2. Provide technical and professional information to staff and peers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t>2.1 Circulate information obtained by representatives that is relevant to staff and peers for development purposes</w:t>
            </w:r>
          </w:p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2.2 Provide opportunities to staff for feedback and queries on circulated information</w:t>
            </w:r>
          </w:p>
        </w:tc>
      </w:tr>
      <w:tr w:rsidTr="00AC0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3. Act as practice reference for any special areas of expertise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t xml:space="preserve">3.1 Establish staff briefings or training sessions in representative’s area of expertise </w:t>
            </w:r>
          </w:p>
          <w:p w:rsidR="00000000" w:rsidRPr="00AC0887" w:rsidP="00AC0887">
            <w:pPr>
              <w:pStyle w:val="BodyText"/>
            </w:pPr>
            <w:r w:rsidRPr="00AC0887">
              <w:t>3.2 Develop and</w:t>
            </w:r>
            <w:r w:rsidRPr="00AC0887">
              <w:t xml:space="preserve"> deliver skill development exercises for individual staff as required</w:t>
            </w:r>
          </w:p>
          <w:p w:rsidR="00000000" w:rsidRPr="00AC0887" w:rsidP="00AC0887">
            <w:pPr>
              <w:pStyle w:val="BodyText"/>
            </w:pPr>
            <w:r w:rsidRPr="00AC0887">
              <w:t>3.3 Monitor market, product, legislative and regulatory changes in special areas of expertise for development purposes</w:t>
            </w:r>
          </w:p>
          <w:p w:rsidR="00000000" w:rsidRPr="00AC0887" w:rsidP="00AC0887">
            <w:pPr>
              <w:pStyle w:val="BodyText"/>
            </w:pPr>
            <w:r w:rsidRPr="00AC0887">
              <w:t>3.4 Monitor and address practice information and skill requirements</w:t>
            </w:r>
            <w:r w:rsidRPr="00AC0887">
              <w:t xml:space="preserve"> in special areas of expertise </w:t>
            </w:r>
          </w:p>
        </w:tc>
      </w:tr>
    </w:tbl>
    <w:p w:rsidR="00000000" w:rsidRPr="00AC0887" w:rsidP="00AC0887">
      <w:pPr>
        <w:pStyle w:val="BodyText"/>
      </w:pPr>
    </w:p>
    <w:p w:rsidR="00000000" w:rsidRPr="00AC0887" w:rsidP="00AC0887">
      <w:pPr>
        <w:pStyle w:val="AllowPageBreak"/>
      </w:pPr>
    </w:p>
    <w:p w:rsidR="00000000" w:rsidRPr="00AC0887" w:rsidP="00AC0887">
      <w:pPr>
        <w:pStyle w:val="Heading1"/>
      </w:pPr>
      <w:bookmarkStart w:id="5" w:name="O_676767"/>
      <w:bookmarkEnd w:id="5"/>
      <w:r w:rsidRPr="00AC0887">
        <w:t>Foundation Skills</w:t>
      </w:r>
    </w:p>
    <w:p w:rsidR="00000000" w:rsidRPr="00F67EC5" w:rsidP="00F67EC5">
      <w:pPr>
        <w:pStyle w:val="BodyText"/>
        <w:rPr>
          <w:i/>
        </w:rPr>
      </w:pPr>
      <w:r w:rsidRPr="00F67E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rPr>
                <w:rStyle w:val="SpecialBold"/>
              </w:rPr>
              <w:t>Description</w:t>
            </w:r>
          </w:p>
        </w:tc>
      </w:tr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 xml:space="preserve">1.1, 1.2, 3.2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ListBullet"/>
              <w:rPr>
                <w:lang w:val="en-NZ"/>
              </w:rPr>
            </w:pPr>
            <w:r w:rsidRPr="00AC0887">
              <w:t>Updates own knowledge and skills through advising, coaching, mentoring or training others</w:t>
            </w:r>
          </w:p>
        </w:tc>
      </w:tr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ListBullet"/>
              <w:rPr>
                <w:lang w:val="en-NZ"/>
              </w:rPr>
            </w:pPr>
            <w:r w:rsidRPr="00AC0887">
              <w:t xml:space="preserve">Researches, analyses and manages information from a range of sources to determine and confirm staff </w:t>
            </w:r>
            <w:r w:rsidRPr="00AC0887">
              <w:t xml:space="preserve">development requirements </w:t>
            </w:r>
          </w:p>
        </w:tc>
      </w:tr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1.1, 1.2, 2.1, 2.2, 3.1, 3.2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ListBullet"/>
              <w:rPr>
                <w:lang w:val="en-NZ"/>
              </w:rPr>
            </w:pPr>
            <w:r w:rsidRPr="00AC0887">
              <w:t xml:space="preserve">Prepares and presents information using appropriate formats, language and concepts for training and staff development </w:t>
            </w:r>
          </w:p>
        </w:tc>
      </w:tr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1.1, 1.2, 2.1, 2.2, 3.1, 3.2, 3.4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ListBullet"/>
            </w:pPr>
            <w:r w:rsidRPr="00AC0887">
              <w:t xml:space="preserve">Articulates information clearly and involves others in discussions using active listening and questioning </w:t>
            </w:r>
            <w:r w:rsidRPr="00AC0887">
              <w:t xml:space="preserve">techniques </w:t>
            </w:r>
          </w:p>
          <w:p w:rsidR="00000000" w:rsidP="00AC0887">
            <w:pPr>
              <w:pStyle w:val="ListBullet"/>
              <w:rPr>
                <w:lang w:val="en-NZ"/>
              </w:rPr>
            </w:pPr>
            <w:r w:rsidRPr="00AC0887">
              <w:t xml:space="preserve">Uses pace, tone and gestures appropriately in the presentation of information to others </w:t>
            </w:r>
          </w:p>
        </w:tc>
      </w:tr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1.1, 1.2, 3.3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ListBullet"/>
              <w:rPr>
                <w:lang w:val="en-NZ"/>
              </w:rPr>
            </w:pPr>
            <w:r w:rsidRPr="00AC0887">
              <w:t xml:space="preserve">Interprets and explains </w:t>
            </w:r>
            <w:r w:rsidRPr="00AC0887">
              <w:t>financial information to determine requirements and clarify understanding of others</w:t>
            </w:r>
          </w:p>
        </w:tc>
      </w:tr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1.5, 3.3, 3.4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ListBullet"/>
              <w:rPr>
                <w:lang w:val="en-NZ"/>
              </w:rPr>
            </w:pPr>
            <w:r w:rsidRPr="00AC0887">
              <w:t xml:space="preserve">Takes full responsibility for compliance with legislative and ethical requirements and identifies organisational implications of </w:t>
            </w:r>
            <w:r w:rsidRPr="00AC0887">
              <w:t>new or changed legislation or regulation</w:t>
            </w:r>
          </w:p>
        </w:tc>
      </w:tr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1.1, 1.2, 1.5, 2.1, 2.2, 3.1, 3.2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ListBullet"/>
            </w:pPr>
            <w:r w:rsidRPr="00AC0887">
              <w:t>Selects and uses appropriate communication conventions and protocols to seek and provide relevant information</w:t>
            </w:r>
          </w:p>
          <w:p w:rsidR="00000000" w:rsidP="00AC0887">
            <w:pPr>
              <w:pStyle w:val="ListBullet"/>
              <w:rPr>
                <w:lang w:val="en-NZ"/>
              </w:rPr>
            </w:pPr>
            <w:r w:rsidRPr="00AC0887">
              <w:t>Demonstrates sophisticated control over oral, visual and/or written formats, drawing on a range of communication practices to achieve goals</w:t>
            </w:r>
          </w:p>
        </w:tc>
      </w:tr>
      <w:tr w:rsidTr="00AC08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1.1-1.4, 2.1, 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ListBullet"/>
            </w:pPr>
            <w:r w:rsidRPr="00AC0887">
              <w:t xml:space="preserve">Plans, organises and coordinates processes and activities to achieve </w:t>
            </w:r>
            <w:r w:rsidRPr="00AC0887">
              <w:t>staff development requirements</w:t>
            </w:r>
          </w:p>
          <w:p w:rsidR="00000000" w:rsidRPr="00AC0887" w:rsidP="00AC0887">
            <w:pPr>
              <w:pStyle w:val="ListBullet"/>
            </w:pPr>
            <w:r w:rsidRPr="00AC0887">
              <w:t xml:space="preserve">Uses a combination of intuition and systematic analysis to identify potential problems and implement contingency plans </w:t>
            </w:r>
          </w:p>
          <w:p w:rsidR="00000000" w:rsidRPr="00AC0887" w:rsidP="00AC0887">
            <w:pPr>
              <w:pStyle w:val="ListBullet"/>
            </w:pPr>
            <w:r w:rsidRPr="00AC0887">
              <w:t>Uses the main features and functions of digital tools to complete work tasks</w:t>
            </w:r>
          </w:p>
        </w:tc>
      </w:tr>
    </w:tbl>
    <w:p w:rsidR="00000000" w:rsidRPr="00AC0887" w:rsidP="00AC0887">
      <w:pPr>
        <w:pStyle w:val="BodyText"/>
      </w:pPr>
    </w:p>
    <w:p w:rsidR="00000000" w:rsidRPr="00AC0887" w:rsidP="00AC0887">
      <w:pPr>
        <w:pStyle w:val="AllowPageBreak"/>
      </w:pPr>
    </w:p>
    <w:p w:rsidR="00000000" w:rsidRPr="00AC0887" w:rsidP="00AC0887">
      <w:pPr>
        <w:pStyle w:val="Heading1"/>
      </w:pPr>
      <w:bookmarkStart w:id="6" w:name="O_676769"/>
      <w:bookmarkEnd w:id="6"/>
      <w:r w:rsidRPr="00AC08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C0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 xml:space="preserve">Code and title </w:t>
            </w:r>
          </w:p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Code and title</w:t>
            </w:r>
          </w:p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rPr>
                <w:rStyle w:val="SpecialBold"/>
              </w:rPr>
              <w:t>Equivalence status</w:t>
            </w:r>
          </w:p>
        </w:tc>
      </w:tr>
      <w:tr w:rsidTr="00AC0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FNSFPL601 Provide technical and professional guidance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FNSFPL601A Provide technical and professional guidance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Updated to meet Standards for</w:t>
            </w:r>
            <w:r w:rsidRPr="00AC0887">
              <w:t xml:space="preserve">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t>Equivalent unit</w:t>
            </w:r>
          </w:p>
        </w:tc>
      </w:tr>
    </w:tbl>
    <w:p w:rsidR="00F67EC5" w:rsidP="00AC0887">
      <w:pPr>
        <w:pStyle w:val="BodyText"/>
      </w:pPr>
    </w:p>
    <w:p w:rsidR="00F67EC5" w:rsidP="00AC0887">
      <w:pPr>
        <w:pStyle w:val="BodyText"/>
      </w:pPr>
    </w:p>
    <w:p w:rsidR="00000000" w:rsidRPr="00AC0887" w:rsidP="00AC0887">
      <w:pPr>
        <w:pStyle w:val="Heading1"/>
      </w:pPr>
      <w:bookmarkStart w:id="7" w:name="O_676776"/>
      <w:bookmarkEnd w:id="7"/>
      <w:r w:rsidRPr="00AC0887">
        <w:t>Links</w:t>
      </w:r>
    </w:p>
    <w:p w:rsidR="00000000" w:rsidRPr="00AC0887" w:rsidP="00F67EC5">
      <w:pPr>
        <w:pStyle w:val="BodyText"/>
      </w:pPr>
      <w:r w:rsidRPr="00AC08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4DE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0887" w:rsidP="00F67EC5">
      <w:pPr>
        <w:pStyle w:val="BodyText"/>
        <w:sectPr w:rsidSect="00AC08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887" w:rsidP="00AC0887">
      <w:pPr>
        <w:pStyle w:val="SuperHeading"/>
      </w:pPr>
      <w:r w:rsidRPr="00AC0887">
        <w:t>Assessment Requirements for FNSFPL601 Provide technical and professional guidance</w:t>
      </w:r>
    </w:p>
    <w:p w:rsidR="00000000" w:rsidRPr="00AC0887" w:rsidP="00AC0887">
      <w:pPr>
        <w:pStyle w:val="Heading1"/>
      </w:pPr>
      <w:bookmarkStart w:id="8" w:name="O_676771"/>
      <w:bookmarkEnd w:id="8"/>
      <w:r w:rsidRPr="00AC08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0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rPr>
                <w:rStyle w:val="SpecialBold"/>
              </w:rPr>
              <w:t>Comments</w:t>
            </w:r>
          </w:p>
        </w:tc>
      </w:tr>
      <w:tr w:rsidTr="00AC0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887">
            <w:pPr>
              <w:pStyle w:val="BodyText"/>
              <w:rPr>
                <w:lang w:val="en-NZ"/>
              </w:rPr>
            </w:pPr>
            <w:r w:rsidRPr="00AC08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887" w:rsidP="00AC0887">
            <w:pPr>
              <w:pStyle w:val="BodyText"/>
            </w:pPr>
            <w:r w:rsidRPr="00AC0887">
              <w:t>This version first released with FNS Financial Services Training Package Version 1.0.</w:t>
            </w:r>
          </w:p>
        </w:tc>
      </w:tr>
    </w:tbl>
    <w:p w:rsidR="00000000" w:rsidRPr="00AC0887" w:rsidP="00AC0887">
      <w:pPr>
        <w:pStyle w:val="BodyText"/>
      </w:pPr>
    </w:p>
    <w:p w:rsidR="00000000" w:rsidRPr="00AC0887" w:rsidP="00AC0887">
      <w:pPr>
        <w:pStyle w:val="AllowPageBreak"/>
      </w:pPr>
    </w:p>
    <w:p w:rsidR="00000000" w:rsidRPr="00AC0887" w:rsidP="00AC0887">
      <w:pPr>
        <w:pStyle w:val="Heading1"/>
      </w:pPr>
      <w:bookmarkStart w:id="9" w:name="O_676772"/>
      <w:bookmarkEnd w:id="9"/>
      <w:r w:rsidRPr="00AC0887">
        <w:t>Performance Evidence</w:t>
      </w:r>
    </w:p>
    <w:p w:rsidR="00000000" w:rsidRPr="00AC0887" w:rsidP="00F67EC5">
      <w:pPr>
        <w:pStyle w:val="BodyText"/>
      </w:pPr>
      <w:r w:rsidRPr="00AC0887">
        <w:t>Evidence of the ability to:</w:t>
      </w:r>
    </w:p>
    <w:p w:rsidR="00000000" w:rsidRPr="00AC0887" w:rsidP="00AC0887">
      <w:pPr>
        <w:pStyle w:val="ListBullet"/>
      </w:pPr>
      <w:r w:rsidRPr="00AC0887">
        <w:t>provide technical and professional guidance to others within the organisation, including:</w:t>
      </w:r>
    </w:p>
    <w:p w:rsidR="00000000" w:rsidRPr="00AC0887" w:rsidP="00AC0887">
      <w:pPr>
        <w:pStyle w:val="ListBullet2"/>
      </w:pPr>
      <w:r w:rsidRPr="00AC0887">
        <w:t>conducting briefings and training sessions</w:t>
      </w:r>
    </w:p>
    <w:p w:rsidR="00000000" w:rsidRPr="00AC0887" w:rsidP="00AC0887">
      <w:pPr>
        <w:pStyle w:val="ListBullet2"/>
      </w:pPr>
      <w:r w:rsidRPr="00AC0887">
        <w:t xml:space="preserve">mentoring staff and facilitating opportunities to receive guidance or support in the preparation of financial plans </w:t>
      </w:r>
    </w:p>
    <w:p w:rsidR="00000000" w:rsidRPr="00AC0887" w:rsidP="00AC0887">
      <w:pPr>
        <w:pStyle w:val="ListBullet2"/>
      </w:pPr>
      <w:r w:rsidRPr="00AC0887">
        <w:t>acting as a practice reference for special areas of expertise.</w:t>
      </w:r>
    </w:p>
    <w:p w:rsidR="00000000" w:rsidRPr="00AC0887" w:rsidP="00AC0887">
      <w:pPr>
        <w:pStyle w:val="BodyText"/>
      </w:pPr>
    </w:p>
    <w:p w:rsidR="00000000" w:rsidRPr="00AC0887" w:rsidP="00F67EC5">
      <w:pPr>
        <w:pStyle w:val="BodyText"/>
      </w:pPr>
      <w:r w:rsidRPr="00AC0887">
        <w:t>Note: If a specific volume or frequency is not stated, then evidence must b</w:t>
      </w:r>
      <w:r w:rsidRPr="00AC0887">
        <w:t>e provided at least once.</w:t>
      </w:r>
    </w:p>
    <w:p w:rsidR="00000000" w:rsidRPr="00AC0887" w:rsidP="00AC0887">
      <w:pPr>
        <w:pStyle w:val="Heading1"/>
      </w:pPr>
      <w:bookmarkStart w:id="10" w:name="O_676773"/>
      <w:bookmarkEnd w:id="10"/>
      <w:r w:rsidRPr="00AC0887">
        <w:t>Knowledge Evidence</w:t>
      </w:r>
    </w:p>
    <w:p w:rsidR="00000000" w:rsidRPr="00AC0887" w:rsidP="00F67EC5">
      <w:pPr>
        <w:pStyle w:val="BodyText"/>
      </w:pPr>
      <w:r w:rsidRPr="00AC0887">
        <w:t>To complete the unit requirements safely and effectively, the individual must:</w:t>
      </w:r>
    </w:p>
    <w:p w:rsidR="00000000" w:rsidRPr="00AC0887" w:rsidP="00AC0887">
      <w:pPr>
        <w:pStyle w:val="ListBullet"/>
      </w:pPr>
      <w:r w:rsidRPr="00AC0887">
        <w:t>explain the key features of the financial planning industry, including:</w:t>
      </w:r>
    </w:p>
    <w:p w:rsidR="00000000" w:rsidRPr="00AC0887" w:rsidP="00AC0887">
      <w:pPr>
        <w:pStyle w:val="ListBullet2"/>
      </w:pPr>
      <w:r w:rsidRPr="00AC0887">
        <w:t>financial products</w:t>
      </w:r>
    </w:p>
    <w:p w:rsidR="00000000" w:rsidRPr="00AC0887" w:rsidP="00AC0887">
      <w:pPr>
        <w:pStyle w:val="ListBullet2"/>
      </w:pPr>
      <w:r w:rsidRPr="00AC0887">
        <w:t xml:space="preserve">financial markets </w:t>
      </w:r>
    </w:p>
    <w:p w:rsidR="00000000" w:rsidRPr="00AC0887" w:rsidP="00AC0887">
      <w:pPr>
        <w:pStyle w:val="ListBullet2"/>
      </w:pPr>
      <w:r w:rsidRPr="00AC0887">
        <w:t>inv</w:t>
      </w:r>
      <w:r w:rsidRPr="00AC0887">
        <w:t>estment characteristics</w:t>
      </w:r>
    </w:p>
    <w:p w:rsidR="00000000" w:rsidRPr="00AC0887" w:rsidP="00AC0887">
      <w:pPr>
        <w:pStyle w:val="ListBullet"/>
      </w:pPr>
      <w:r w:rsidRPr="00AC0887">
        <w:t>describe the key features and identify relevant issues relating to:</w:t>
      </w:r>
    </w:p>
    <w:p w:rsidR="00000000" w:rsidRPr="00AC0887" w:rsidP="00AC0887">
      <w:pPr>
        <w:pStyle w:val="ListBullet2"/>
      </w:pPr>
      <w:r w:rsidRPr="00AC0887">
        <w:t>corporations and consumer legislation</w:t>
      </w:r>
    </w:p>
    <w:p w:rsidR="00000000" w:rsidRPr="00AC0887" w:rsidP="00AC0887">
      <w:pPr>
        <w:pStyle w:val="ListBullet2"/>
      </w:pPr>
      <w:r w:rsidRPr="00AC0887">
        <w:t>government financial and superannuation policy</w:t>
      </w:r>
    </w:p>
    <w:p w:rsidR="00000000" w:rsidRPr="00AC0887" w:rsidP="00AC0887">
      <w:pPr>
        <w:pStyle w:val="ListBullet2"/>
      </w:pPr>
      <w:r w:rsidRPr="00AC0887">
        <w:t>relevant financial legislation</w:t>
      </w:r>
    </w:p>
    <w:p w:rsidR="00000000" w:rsidRPr="00AC0887" w:rsidP="00AC0887">
      <w:pPr>
        <w:pStyle w:val="ListBullet2"/>
      </w:pPr>
      <w:r w:rsidRPr="00AC0887">
        <w:t>social security legislative updates</w:t>
      </w:r>
    </w:p>
    <w:p w:rsidR="00000000" w:rsidRPr="00AC0887" w:rsidP="00AC0887">
      <w:pPr>
        <w:pStyle w:val="ListBullet2"/>
      </w:pPr>
      <w:r w:rsidRPr="00AC0887">
        <w:t xml:space="preserve">industry codes of practice </w:t>
      </w:r>
    </w:p>
    <w:p w:rsidR="00000000" w:rsidRPr="00AC0887" w:rsidP="00AC0887">
      <w:pPr>
        <w:pStyle w:val="ListBullet"/>
      </w:pPr>
      <w:r w:rsidRPr="00AC0887">
        <w:t>discuss current industry trends, sources of information and industry activities</w:t>
      </w:r>
    </w:p>
    <w:p w:rsidR="00000000" w:rsidRPr="00AC0887" w:rsidP="00AC0887">
      <w:pPr>
        <w:pStyle w:val="ListBullet"/>
      </w:pPr>
      <w:r w:rsidRPr="00AC0887">
        <w:t>compare and contrast:</w:t>
      </w:r>
    </w:p>
    <w:p w:rsidR="00000000" w:rsidRPr="00AC0887" w:rsidP="00AC0887">
      <w:pPr>
        <w:pStyle w:val="ListBullet2"/>
      </w:pPr>
      <w:r w:rsidRPr="00AC0887">
        <w:t>financial forecasting techniques</w:t>
      </w:r>
    </w:p>
    <w:p w:rsidR="00000000" w:rsidRPr="00AC0887" w:rsidP="00AC0887">
      <w:pPr>
        <w:pStyle w:val="ListBullet2"/>
      </w:pPr>
      <w:r w:rsidRPr="00AC0887">
        <w:t>methods of presenting financial data</w:t>
      </w:r>
    </w:p>
    <w:p w:rsidR="00000000" w:rsidRPr="00AC0887" w:rsidP="00AC0887">
      <w:pPr>
        <w:pStyle w:val="ListBullet"/>
      </w:pPr>
      <w:r w:rsidRPr="00AC0887">
        <w:t>identify and assess available and appropriate profess</w:t>
      </w:r>
      <w:r w:rsidRPr="00AC0887">
        <w:t>ional development activities</w:t>
      </w:r>
    </w:p>
    <w:p w:rsidR="00000000" w:rsidRPr="00AC0887" w:rsidP="00AC0887">
      <w:pPr>
        <w:pStyle w:val="ListBullet"/>
      </w:pPr>
      <w:r w:rsidRPr="00AC0887">
        <w:t>identify and categorise:</w:t>
      </w:r>
    </w:p>
    <w:p w:rsidR="00000000" w:rsidRPr="00AC0887" w:rsidP="00AC0887">
      <w:pPr>
        <w:pStyle w:val="ListBullet2"/>
      </w:pPr>
      <w:r w:rsidRPr="00AC0887">
        <w:t>relevant interdisciplinary contacts and industry expertise</w:t>
      </w:r>
    </w:p>
    <w:p w:rsidR="00000000" w:rsidRPr="00AC0887" w:rsidP="00AC0887">
      <w:pPr>
        <w:pStyle w:val="ListBullet2"/>
      </w:pPr>
      <w:r w:rsidRPr="00AC0887">
        <w:t>sources of information on financial products and markets, state and territory charges and taxes</w:t>
      </w:r>
    </w:p>
    <w:p w:rsidR="00000000" w:rsidRPr="00AC0887" w:rsidP="00AC0887">
      <w:pPr>
        <w:pStyle w:val="ListBullet"/>
      </w:pPr>
      <w:r w:rsidRPr="00AC0887">
        <w:t>discuss approaches for effective mentoring and training within the workplace.</w:t>
      </w:r>
    </w:p>
    <w:p w:rsidR="00000000" w:rsidRPr="00AC0887" w:rsidP="00AC0887">
      <w:pPr>
        <w:pStyle w:val="AllowPageBreak"/>
      </w:pPr>
    </w:p>
    <w:p w:rsidR="00000000" w:rsidRPr="00AC0887" w:rsidP="00AC0887">
      <w:pPr>
        <w:pStyle w:val="Heading1"/>
      </w:pPr>
      <w:bookmarkStart w:id="11" w:name="O_676774"/>
      <w:bookmarkEnd w:id="11"/>
      <w:r w:rsidRPr="00AC0887">
        <w:t>Assessment Conditions</w:t>
      </w:r>
    </w:p>
    <w:p w:rsidR="00000000" w:rsidRPr="00AC0887" w:rsidP="00F67EC5">
      <w:pPr>
        <w:pStyle w:val="BodyText"/>
      </w:pPr>
      <w:r w:rsidRPr="00AC0887">
        <w:t>Assessment must be conducted in a safe environment where evidence gathered demonstrates consistent performance of typical activities experi</w:t>
      </w:r>
      <w:r w:rsidRPr="00AC0887">
        <w:t>enced in the financial planning field of work and include access to:</w:t>
      </w:r>
    </w:p>
    <w:p w:rsidR="00000000" w:rsidRPr="00AC0887" w:rsidP="00AC0887">
      <w:pPr>
        <w:pStyle w:val="ListBullet"/>
      </w:pPr>
      <w:r w:rsidRPr="00AC0887">
        <w:t xml:space="preserve">office equipment, technology, software and consumables. </w:t>
      </w:r>
    </w:p>
    <w:p w:rsidR="00000000" w:rsidRPr="00AC0887" w:rsidP="00AC0887">
      <w:pPr>
        <w:pStyle w:val="BodyText"/>
      </w:pPr>
    </w:p>
    <w:p w:rsidR="00000000" w:rsidRPr="00AC0887" w:rsidP="00F67EC5">
      <w:pPr>
        <w:pStyle w:val="BodyText"/>
      </w:pPr>
      <w:r w:rsidRPr="00AC0887">
        <w:t>Assessors must satisfy NVR/AQTF assessor requirements.</w:t>
      </w:r>
    </w:p>
    <w:p w:rsidR="00000000" w:rsidRPr="00AC0887" w:rsidP="00AC0887">
      <w:pPr>
        <w:pStyle w:val="Heading1"/>
      </w:pPr>
      <w:bookmarkStart w:id="12" w:name="O_676777"/>
      <w:bookmarkEnd w:id="12"/>
      <w:r w:rsidRPr="00AC0887">
        <w:t>Links</w:t>
      </w:r>
    </w:p>
    <w:p w:rsidR="00000000" w:rsidRPr="00AC0887" w:rsidP="00F67EC5">
      <w:pPr>
        <w:pStyle w:val="BodyText"/>
      </w:pPr>
      <w:r w:rsidRPr="00AC0887">
        <w:t>Companion Volume implementation guides are found i</w:t>
      </w:r>
      <w:r w:rsidRPr="00AC0887">
        <w:t xml:space="preserve">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4DE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0887" w:rsidP="00AC0887"/>
    <w:sectPr w:rsidSect="00AC08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87" w:rsidRPr="00F67EC5" w:rsidP="00F67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C5" w:rsidP="00AC0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7EC5" w:rsidP="00AC0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7EC5" w:rsidP="00AC08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87" w:rsidP="00AC0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7EC5">
      <w:t>Approved</w:t>
    </w:r>
    <w:r w:rsidR="00F67E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7E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7EC5">
      <w:rPr>
        <w:noProof/>
      </w:rPr>
      <w:t>5</w:t>
    </w:r>
    <w:r>
      <w:rPr>
        <w:noProof/>
      </w:rPr>
      <w:fldChar w:fldCharType="end"/>
    </w:r>
  </w:p>
  <w:p w:rsidR="00AC0887" w:rsidP="00AC0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7E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7EC5">
      <w:t>Future Skills Organisation</w:t>
    </w:r>
    <w:r w:rsidR="00F67EC5">
      <w:fldChar w:fldCharType="end"/>
    </w:r>
  </w:p>
  <w:p w:rsidR="00AC0887" w:rsidP="00AC0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887" w:rsidRPr="00F67EC5" w:rsidP="00F67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EC5" w:rsidRPr="002D2AF8" w:rsidP="00AC0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FNSFPL601 Provide technical and professional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7EC5" w:rsidP="00AC08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887" w:rsidRPr="002D2AF8" w:rsidP="00AC0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7EC5">
      <w:t>FNSFPL601 Provide technical and professional guidance</w:t>
    </w:r>
    <w:r w:rsidR="00F67E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7EC5">
      <w:rPr>
        <w:noProof/>
      </w:rPr>
      <w:t>2 March 2025</w:t>
    </w:r>
    <w:r>
      <w:fldChar w:fldCharType="end"/>
    </w:r>
  </w:p>
  <w:p w:rsidR="00AC0887" w:rsidP="00AC0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74B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E00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768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887"/>
  </w:style>
  <w:style w:type="character" w:customStyle="1" w:styleId="Heading1Char">
    <w:name w:val="Heading 1 Char"/>
    <w:basedOn w:val="DefaultParagraphFont"/>
    <w:link w:val="Heading1"/>
    <w:rsid w:val="00AC0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8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887"/>
    <w:rPr>
      <w:b/>
      <w:spacing w:val="0"/>
    </w:rPr>
  </w:style>
  <w:style w:type="paragraph" w:styleId="ListBullet2">
    <w:name w:val="List Bullet 2"/>
    <w:basedOn w:val="List2"/>
    <w:rsid w:val="00AC08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0887"/>
    <w:rPr>
      <w:i/>
    </w:rPr>
  </w:style>
  <w:style w:type="paragraph" w:customStyle="1" w:styleId="SuperHeading">
    <w:name w:val="SuperHeading"/>
    <w:basedOn w:val="Normal"/>
    <w:rsid w:val="00AC0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8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887"/>
  </w:style>
  <w:style w:type="paragraph" w:styleId="TableofFigures">
    <w:name w:val="table of figures"/>
    <w:basedOn w:val="Normal"/>
    <w:next w:val="Normal"/>
    <w:semiHidden/>
    <w:rsid w:val="00AC0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887"/>
    <w:rPr>
      <w:rFonts w:ascii="Wingdings" w:hAnsi="Wingdings"/>
    </w:rPr>
  </w:style>
  <w:style w:type="paragraph" w:customStyle="1" w:styleId="TableHeading">
    <w:name w:val="Table Heading"/>
    <w:basedOn w:val="HeadingBase"/>
    <w:rsid w:val="00AC0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887"/>
    <w:rPr>
      <w:color w:val="0033CC"/>
      <w:u w:val="none"/>
    </w:rPr>
  </w:style>
  <w:style w:type="paragraph" w:customStyle="1" w:styleId="BodyTextRight">
    <w:name w:val="Body Text Right"/>
    <w:basedOn w:val="BodyText"/>
    <w:rsid w:val="00AC0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887"/>
    <w:rPr>
      <w:sz w:val="32"/>
    </w:rPr>
  </w:style>
  <w:style w:type="paragraph" w:customStyle="1" w:styleId="HeadingProcedure">
    <w:name w:val="Heading Procedure"/>
    <w:basedOn w:val="HeadingBase"/>
    <w:next w:val="Normal"/>
    <w:rsid w:val="00AC0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887"/>
    <w:pPr>
      <w:spacing w:before="60" w:after="60"/>
    </w:pPr>
  </w:style>
  <w:style w:type="paragraph" w:styleId="ListContinue">
    <w:name w:val="List Continue"/>
    <w:basedOn w:val="List"/>
    <w:rsid w:val="00AC0887"/>
    <w:pPr>
      <w:ind w:firstLine="0"/>
    </w:pPr>
  </w:style>
  <w:style w:type="paragraph" w:customStyle="1" w:styleId="ListNote">
    <w:name w:val="List Note"/>
    <w:basedOn w:val="List"/>
    <w:rsid w:val="00AC0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887"/>
    <w:rPr>
      <w:rFonts w:ascii="Courier New" w:hAnsi="Courier New"/>
    </w:rPr>
  </w:style>
  <w:style w:type="paragraph" w:customStyle="1" w:styleId="NoteBullet">
    <w:name w:val="Note Bullet"/>
    <w:basedOn w:val="Note"/>
    <w:rsid w:val="00AC0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887"/>
    <w:rPr>
      <w:b/>
      <w:smallCaps/>
    </w:rPr>
  </w:style>
  <w:style w:type="paragraph" w:customStyle="1" w:styleId="TableListNumber">
    <w:name w:val="Table List Number"/>
    <w:basedOn w:val="ListNumber"/>
    <w:rsid w:val="00AC0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887"/>
    <w:pPr>
      <w:numPr>
        <w:numId w:val="9"/>
      </w:numPr>
    </w:pPr>
  </w:style>
  <w:style w:type="paragraph" w:customStyle="1" w:styleId="ListAlpha2">
    <w:name w:val="List Alpha 2"/>
    <w:basedOn w:val="List2"/>
    <w:rsid w:val="00AC0887"/>
    <w:pPr>
      <w:numPr>
        <w:numId w:val="8"/>
      </w:numPr>
    </w:pPr>
  </w:style>
  <w:style w:type="paragraph" w:styleId="List2">
    <w:name w:val="List 2"/>
    <w:basedOn w:val="BodyText"/>
    <w:rsid w:val="00AC0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887"/>
    <w:pPr>
      <w:numPr>
        <w:numId w:val="4"/>
      </w:numPr>
    </w:pPr>
  </w:style>
  <w:style w:type="paragraph" w:styleId="ListContinue2">
    <w:name w:val="List Continue 2"/>
    <w:basedOn w:val="List2"/>
    <w:rsid w:val="00AC0887"/>
    <w:pPr>
      <w:ind w:firstLine="0"/>
    </w:pPr>
  </w:style>
  <w:style w:type="paragraph" w:styleId="ListContinue3">
    <w:name w:val="List Continue 3"/>
    <w:basedOn w:val="List3"/>
    <w:rsid w:val="00AC0887"/>
    <w:pPr>
      <w:ind w:left="1021" w:firstLine="0"/>
    </w:pPr>
  </w:style>
  <w:style w:type="paragraph" w:styleId="ListContinue4">
    <w:name w:val="List Continue 4"/>
    <w:basedOn w:val="List4"/>
    <w:rsid w:val="00AC0887"/>
    <w:pPr>
      <w:ind w:firstLine="0"/>
    </w:pPr>
  </w:style>
  <w:style w:type="paragraph" w:styleId="ListContinue5">
    <w:name w:val="List Continue 5"/>
    <w:basedOn w:val="List5"/>
    <w:rsid w:val="00AC0887"/>
    <w:pPr>
      <w:ind w:firstLine="0"/>
    </w:pPr>
  </w:style>
  <w:style w:type="paragraph" w:styleId="ListNumber3">
    <w:name w:val="List Number 3"/>
    <w:basedOn w:val="List3"/>
    <w:rsid w:val="00AC0887"/>
    <w:pPr>
      <w:numPr>
        <w:numId w:val="5"/>
      </w:numPr>
    </w:pPr>
  </w:style>
  <w:style w:type="paragraph" w:styleId="ListNumber4">
    <w:name w:val="List Number 4"/>
    <w:basedOn w:val="List4"/>
    <w:rsid w:val="00AC0887"/>
    <w:pPr>
      <w:numPr>
        <w:numId w:val="6"/>
      </w:numPr>
    </w:pPr>
  </w:style>
  <w:style w:type="paragraph" w:styleId="ListNumber5">
    <w:name w:val="List Number 5"/>
    <w:basedOn w:val="List5"/>
    <w:rsid w:val="00AC0887"/>
    <w:pPr>
      <w:numPr>
        <w:numId w:val="7"/>
      </w:numPr>
    </w:pPr>
  </w:style>
  <w:style w:type="paragraph" w:styleId="BlockText">
    <w:name w:val="Block Text"/>
    <w:basedOn w:val="Normal"/>
    <w:rsid w:val="00AC0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887"/>
    <w:rPr>
      <w:sz w:val="16"/>
      <w:vertAlign w:val="superscript"/>
    </w:rPr>
  </w:style>
  <w:style w:type="character" w:customStyle="1" w:styleId="Symbols">
    <w:name w:val="Symbols"/>
    <w:basedOn w:val="DefaultParagraphFont"/>
    <w:rsid w:val="00AC0887"/>
    <w:rPr>
      <w:rFonts w:ascii="Symbol" w:hAnsi="Symbol"/>
    </w:rPr>
  </w:style>
  <w:style w:type="character" w:customStyle="1" w:styleId="MenuOptions">
    <w:name w:val="Menu Options"/>
    <w:basedOn w:val="DefaultParagraphFont"/>
    <w:rsid w:val="00AC0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887"/>
    <w:rPr>
      <w:b/>
    </w:rPr>
  </w:style>
  <w:style w:type="character" w:customStyle="1" w:styleId="Underlined">
    <w:name w:val="Underlined"/>
    <w:basedOn w:val="DefaultParagraphFont"/>
    <w:rsid w:val="00AC0887"/>
    <w:rPr>
      <w:u w:val="single"/>
    </w:rPr>
  </w:style>
  <w:style w:type="paragraph" w:customStyle="1" w:styleId="TableBodyTextRight">
    <w:name w:val="Table Body Text Right"/>
    <w:basedOn w:val="TableBodyText"/>
    <w:rsid w:val="00AC0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887"/>
    <w:rPr>
      <w:sz w:val="18"/>
    </w:rPr>
  </w:style>
  <w:style w:type="paragraph" w:customStyle="1" w:styleId="BodySmallRight">
    <w:name w:val="Body Small Right"/>
    <w:basedOn w:val="BodyTextRight"/>
    <w:rsid w:val="00AC0887"/>
    <w:rPr>
      <w:sz w:val="18"/>
      <w:szCs w:val="18"/>
    </w:rPr>
  </w:style>
  <w:style w:type="paragraph" w:customStyle="1" w:styleId="MarginEdition">
    <w:name w:val="Margin Edition"/>
    <w:basedOn w:val="MarginNote"/>
    <w:rsid w:val="00AC0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887"/>
    <w:rPr>
      <w:sz w:val="2"/>
      <w:szCs w:val="2"/>
    </w:rPr>
  </w:style>
  <w:style w:type="character" w:customStyle="1" w:styleId="Small">
    <w:name w:val="Small"/>
    <w:basedOn w:val="DefaultParagraphFont"/>
    <w:rsid w:val="00AC0887"/>
    <w:rPr>
      <w:sz w:val="16"/>
    </w:rPr>
  </w:style>
  <w:style w:type="paragraph" w:customStyle="1" w:styleId="WideTable">
    <w:name w:val="Wide Table"/>
    <w:basedOn w:val="Normal"/>
    <w:rsid w:val="00AC0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887"/>
  </w:style>
  <w:style w:type="paragraph" w:styleId="Quote">
    <w:name w:val="Quote"/>
    <w:basedOn w:val="Heading1"/>
    <w:link w:val="QuoteChar"/>
    <w:qFormat/>
    <w:rsid w:val="00AC0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887"/>
    <w:pPr>
      <w:pageBreakBefore/>
    </w:pPr>
  </w:style>
  <w:style w:type="paragraph" w:customStyle="1" w:styleId="Border">
    <w:name w:val="Border"/>
    <w:basedOn w:val="Normal"/>
    <w:qFormat/>
    <w:rsid w:val="00AC0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887"/>
    <w:rPr>
      <w:u w:val="single"/>
    </w:rPr>
  </w:style>
  <w:style w:type="character" w:customStyle="1" w:styleId="BoldandItalics">
    <w:name w:val="Bold and Italics"/>
    <w:qFormat/>
    <w:rsid w:val="00AC0887"/>
    <w:rPr>
      <w:b/>
      <w:i/>
      <w:u w:val="none"/>
    </w:rPr>
  </w:style>
  <w:style w:type="paragraph" w:styleId="BalloonText">
    <w:name w:val="Balloon Text"/>
    <w:basedOn w:val="Normal"/>
    <w:link w:val="BalloonTextChar"/>
    <w:rsid w:val="00AC0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887"/>
    <w:pPr>
      <w:spacing w:before="0" w:after="0"/>
    </w:pPr>
  </w:style>
  <w:style w:type="paragraph" w:customStyle="1" w:styleId="BodyTextBold">
    <w:name w:val="Body Text Bold"/>
    <w:basedOn w:val="BodyText"/>
    <w:qFormat/>
    <w:rsid w:val="00AC0887"/>
    <w:rPr>
      <w:b/>
    </w:rPr>
  </w:style>
  <w:style w:type="character" w:styleId="Hyperlink">
    <w:name w:val="Hyperlink"/>
    <w:basedOn w:val="DefaultParagraphFont"/>
    <w:uiPriority w:val="99"/>
    <w:unhideWhenUsed/>
    <w:rsid w:val="00F67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6438</Characters>
  <Application>Microsoft Office Word</Application>
  <DocSecurity>0</DocSecurity>
  <Lines>229</Lines>
  <Paragraphs>139</Paragraphs>
  <ScaleCrop>false</ScaleCrop>
  <Company>Author-it Software Corporation Ltd.</Company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FNSFPL601 Provide technical and professional guidance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