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7BB" w:rsidP="00F727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FNSFPL506 Determine client financial requirements and expectations</w:t>
      </w:r>
      <w:r>
        <w:fldChar w:fldCharType="end"/>
      </w:r>
    </w:p>
    <w:p w:rsidR="00F727BB" w:rsidP="00F727BB">
      <w:pPr>
        <w:pStyle w:val="Version"/>
        <w:sectPr w:rsidSect="00454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26A" w:rsidP="0045426A">
      <w:pPr>
        <w:pStyle w:val="SuperHeading"/>
      </w:pPr>
      <w:r w:rsidRPr="0045426A">
        <w:t>Assessment Requirements for FNSFPL506 Determine client financial requirements and expectations</w:t>
      </w:r>
    </w:p>
    <w:p w:rsidR="00000000" w:rsidRPr="0045426A" w:rsidP="0045426A">
      <w:pPr>
        <w:pStyle w:val="Heading1"/>
      </w:pPr>
      <w:bookmarkStart w:id="1" w:name="O_676714"/>
      <w:bookmarkEnd w:id="1"/>
      <w:r w:rsidRPr="004542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4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6A" w:rsidP="0045426A">
            <w:pPr>
              <w:pStyle w:val="BodyText"/>
            </w:pPr>
            <w:r w:rsidRPr="004542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6A">
            <w:pPr>
              <w:pStyle w:val="BodyText"/>
              <w:rPr>
                <w:lang w:val="en-NZ"/>
              </w:rPr>
            </w:pPr>
            <w:r w:rsidRPr="0045426A">
              <w:rPr>
                <w:rStyle w:val="SpecialBold"/>
              </w:rPr>
              <w:t>Comments</w:t>
            </w:r>
          </w:p>
        </w:tc>
      </w:tr>
      <w:tr w:rsidTr="00454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6A">
            <w:pPr>
              <w:pStyle w:val="BodyText"/>
              <w:rPr>
                <w:lang w:val="en-NZ"/>
              </w:rPr>
            </w:pPr>
            <w:r w:rsidRPr="004542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6A" w:rsidP="0045426A">
            <w:pPr>
              <w:pStyle w:val="BodyText"/>
            </w:pPr>
            <w:r w:rsidRPr="0045426A">
              <w:t>This version first released with FNS Financial Services Training Package Version 1.0.</w:t>
            </w:r>
          </w:p>
        </w:tc>
      </w:tr>
    </w:tbl>
    <w:p w:rsidR="00000000" w:rsidRPr="0045426A" w:rsidP="0045426A">
      <w:pPr>
        <w:pStyle w:val="BodyText"/>
      </w:pPr>
    </w:p>
    <w:p w:rsidR="00000000" w:rsidRPr="0045426A" w:rsidP="0045426A">
      <w:pPr>
        <w:pStyle w:val="AllowPageBreak"/>
      </w:pPr>
    </w:p>
    <w:p w:rsidR="00000000" w:rsidRPr="0045426A" w:rsidP="0045426A">
      <w:pPr>
        <w:pStyle w:val="Heading1"/>
      </w:pPr>
      <w:bookmarkStart w:id="2" w:name="O_676715"/>
      <w:bookmarkEnd w:id="2"/>
      <w:r w:rsidRPr="0045426A">
        <w:t>Performance Evidence</w:t>
      </w:r>
    </w:p>
    <w:p w:rsidR="00000000" w:rsidRPr="0045426A" w:rsidP="00F727BB">
      <w:pPr>
        <w:pStyle w:val="BodyText"/>
      </w:pPr>
      <w:r w:rsidRPr="0045426A">
        <w:t>Evidence of the ability to:</w:t>
      </w:r>
    </w:p>
    <w:p w:rsidR="00000000" w:rsidRPr="0045426A" w:rsidP="0045426A">
      <w:pPr>
        <w:pStyle w:val="ListBullet"/>
      </w:pPr>
      <w:r w:rsidRPr="0045426A">
        <w:t xml:space="preserve">clearly inform clients of the financial planning process and services </w:t>
      </w:r>
    </w:p>
    <w:p w:rsidR="00000000" w:rsidRPr="0045426A" w:rsidP="0045426A">
      <w:pPr>
        <w:pStyle w:val="ListBullet"/>
      </w:pPr>
      <w:r w:rsidRPr="0045426A">
        <w:t xml:space="preserve">obtain all relevant information on clients’ existing financial situation </w:t>
      </w:r>
    </w:p>
    <w:p w:rsidR="00000000" w:rsidRPr="0045426A" w:rsidP="0045426A">
      <w:pPr>
        <w:pStyle w:val="ListBullet"/>
      </w:pPr>
      <w:r w:rsidRPr="0045426A">
        <w:t>determine client expectations and requirement</w:t>
      </w:r>
      <w:r w:rsidRPr="0045426A">
        <w:t>s with respect to the financial planning service offered by the representative</w:t>
      </w:r>
    </w:p>
    <w:p w:rsidR="00000000" w:rsidRPr="0045426A" w:rsidP="0045426A">
      <w:pPr>
        <w:pStyle w:val="ListBullet"/>
      </w:pPr>
      <w:r w:rsidRPr="0045426A">
        <w:t xml:space="preserve">comply with relevant legislation and regulations, and organisational operating policy and procedures </w:t>
      </w:r>
    </w:p>
    <w:p w:rsidR="00000000" w:rsidRPr="0045426A" w:rsidP="0045426A">
      <w:pPr>
        <w:pStyle w:val="ListBullet"/>
      </w:pPr>
      <w:r w:rsidRPr="0045426A">
        <w:t>accurately record information and make summary analysis.</w:t>
      </w:r>
    </w:p>
    <w:p w:rsidR="00000000" w:rsidRPr="0045426A" w:rsidP="0045426A">
      <w:pPr>
        <w:pStyle w:val="BodyText"/>
      </w:pPr>
    </w:p>
    <w:p w:rsidR="00000000" w:rsidRPr="0045426A" w:rsidP="00F727BB">
      <w:pPr>
        <w:pStyle w:val="BodyText"/>
      </w:pPr>
      <w:r w:rsidRPr="0045426A">
        <w:t>Note: If a specific volume or frequency is not stated, then evidence must be provided at least once.</w:t>
      </w:r>
    </w:p>
    <w:p w:rsidR="00000000" w:rsidRPr="0045426A" w:rsidP="0045426A">
      <w:pPr>
        <w:pStyle w:val="Heading1"/>
      </w:pPr>
      <w:bookmarkStart w:id="3" w:name="O_676716"/>
      <w:bookmarkEnd w:id="3"/>
      <w:r w:rsidRPr="0045426A">
        <w:t>Knowledge Evidence</w:t>
      </w:r>
    </w:p>
    <w:p w:rsidR="00000000" w:rsidRPr="0045426A" w:rsidP="00F727BB">
      <w:pPr>
        <w:pStyle w:val="BodyText"/>
      </w:pPr>
      <w:r w:rsidRPr="0045426A">
        <w:t xml:space="preserve">To complete the unit requirements safely and effectively, the individual must: </w:t>
      </w:r>
    </w:p>
    <w:p w:rsidR="00000000" w:rsidRPr="0045426A" w:rsidP="0045426A">
      <w:pPr>
        <w:pStyle w:val="ListBullet"/>
      </w:pPr>
      <w:r w:rsidRPr="0045426A">
        <w:t>discuss appropriate financial industry</w:t>
      </w:r>
      <w:r w:rsidRPr="0045426A">
        <w:t xml:space="preserve"> sales and marketing techniques</w:t>
      </w:r>
    </w:p>
    <w:p w:rsidR="00000000" w:rsidRPr="0045426A" w:rsidP="0045426A">
      <w:pPr>
        <w:pStyle w:val="ListBullet"/>
      </w:pPr>
      <w:r w:rsidRPr="0045426A">
        <w:t>explain the protocols to be complied with in dealing with clients with special needs</w:t>
      </w:r>
    </w:p>
    <w:p w:rsidR="00000000" w:rsidRPr="0045426A" w:rsidP="0045426A">
      <w:pPr>
        <w:pStyle w:val="ListBullet"/>
      </w:pPr>
      <w:r w:rsidRPr="0045426A">
        <w:t>outline the key issues relating to:</w:t>
      </w:r>
    </w:p>
    <w:p w:rsidR="00000000" w:rsidRPr="0045426A" w:rsidP="0045426A">
      <w:pPr>
        <w:pStyle w:val="ListBullet2"/>
      </w:pPr>
      <w:r w:rsidRPr="0045426A">
        <w:t>the current economic climate and outlook</w:t>
      </w:r>
    </w:p>
    <w:p w:rsidR="00000000" w:rsidRPr="0045426A" w:rsidP="0045426A">
      <w:pPr>
        <w:pStyle w:val="ListBullet2"/>
      </w:pPr>
      <w:r w:rsidRPr="0045426A">
        <w:t>local and international financial markets and investments</w:t>
      </w:r>
    </w:p>
    <w:p w:rsidR="00000000" w:rsidRPr="0045426A" w:rsidP="0045426A">
      <w:pPr>
        <w:pStyle w:val="ListBullet"/>
      </w:pPr>
      <w:r w:rsidRPr="0045426A">
        <w:t>ex</w:t>
      </w:r>
      <w:r w:rsidRPr="0045426A">
        <w:t>plain financial product service terms and conditions</w:t>
      </w:r>
    </w:p>
    <w:p w:rsidR="00000000" w:rsidRPr="0045426A" w:rsidP="0045426A">
      <w:pPr>
        <w:pStyle w:val="ListBullet"/>
      </w:pPr>
      <w:r w:rsidRPr="0045426A">
        <w:t>explain indicative fees and charges</w:t>
      </w:r>
    </w:p>
    <w:p w:rsidR="00000000" w:rsidRPr="0045426A" w:rsidP="0045426A">
      <w:pPr>
        <w:pStyle w:val="ListBullet"/>
      </w:pPr>
      <w:r w:rsidRPr="0045426A">
        <w:t>explain the interactions between different providers of the financial planning service and their accountabilities</w:t>
      </w:r>
    </w:p>
    <w:p w:rsidR="00000000" w:rsidRPr="0045426A" w:rsidP="0045426A">
      <w:pPr>
        <w:pStyle w:val="ListBullet"/>
      </w:pPr>
      <w:r w:rsidRPr="0045426A">
        <w:t xml:space="preserve">describe authorities and assistance able to be offered by other advisers and organisations </w:t>
      </w:r>
    </w:p>
    <w:p w:rsidR="00000000" w:rsidRPr="0045426A" w:rsidP="0045426A">
      <w:pPr>
        <w:pStyle w:val="ListBullet"/>
      </w:pPr>
      <w:r w:rsidRPr="0045426A">
        <w:t xml:space="preserve">discern between and describe what different providers can and cannot do within the financial planning service required by the client </w:t>
      </w:r>
    </w:p>
    <w:p w:rsidR="00000000" w:rsidRPr="0045426A" w:rsidP="0045426A">
      <w:pPr>
        <w:pStyle w:val="ListBullet"/>
      </w:pPr>
      <w:r w:rsidRPr="0045426A">
        <w:t>outline the steps in a referra</w:t>
      </w:r>
      <w:r w:rsidRPr="0045426A">
        <w:t>l process to other advisers or organisations</w:t>
      </w:r>
    </w:p>
    <w:p w:rsidR="00000000" w:rsidRPr="0045426A" w:rsidP="0045426A">
      <w:pPr>
        <w:pStyle w:val="ListBullet"/>
      </w:pPr>
      <w:r w:rsidRPr="0045426A">
        <w:t>describe the key stages in internal and external complaint handling processes</w:t>
      </w:r>
    </w:p>
    <w:p w:rsidR="00000000" w:rsidRPr="0045426A" w:rsidP="0045426A">
      <w:pPr>
        <w:pStyle w:val="ListBullet"/>
      </w:pPr>
      <w:r w:rsidRPr="0045426A">
        <w:t>outline the steps and processes involved in the preparation of financial plans</w:t>
      </w:r>
    </w:p>
    <w:p w:rsidR="00000000" w:rsidRPr="0045426A" w:rsidP="0045426A">
      <w:pPr>
        <w:pStyle w:val="ListBullet"/>
      </w:pPr>
      <w:r w:rsidRPr="0045426A">
        <w:t>describe the key features of relevant organisational p</w:t>
      </w:r>
      <w:r w:rsidRPr="0045426A">
        <w:t>olicy, procedures and requirements</w:t>
      </w:r>
    </w:p>
    <w:p w:rsidR="00000000" w:rsidRPr="0045426A" w:rsidP="0045426A">
      <w:pPr>
        <w:pStyle w:val="ListBullet"/>
      </w:pPr>
      <w:r w:rsidRPr="0045426A">
        <w:t>identify risk and fraud indicators.</w:t>
      </w:r>
    </w:p>
    <w:p w:rsidR="00000000" w:rsidRPr="0045426A" w:rsidP="0045426A">
      <w:pPr>
        <w:pStyle w:val="AllowPageBreak"/>
      </w:pPr>
    </w:p>
    <w:p w:rsidR="00000000" w:rsidRPr="0045426A" w:rsidP="0045426A">
      <w:pPr>
        <w:pStyle w:val="Heading1"/>
      </w:pPr>
      <w:bookmarkStart w:id="4" w:name="O_676717"/>
      <w:bookmarkEnd w:id="4"/>
      <w:r w:rsidRPr="0045426A">
        <w:t>Assessment Conditions</w:t>
      </w:r>
    </w:p>
    <w:p w:rsidR="00000000" w:rsidRPr="0045426A" w:rsidP="00F727BB">
      <w:pPr>
        <w:pStyle w:val="BodyText"/>
      </w:pPr>
      <w:r w:rsidRPr="0045426A">
        <w:t>Assessment must be conducted in a safe environment where evidence gathered demonstrates consistent performance of typical activities experienced i</w:t>
      </w:r>
      <w:r w:rsidRPr="0045426A">
        <w:t>n the financial planning field of work and include access to:</w:t>
      </w:r>
    </w:p>
    <w:p w:rsidR="00000000" w:rsidRPr="0045426A" w:rsidP="0045426A">
      <w:pPr>
        <w:pStyle w:val="ListBullet"/>
      </w:pPr>
      <w:r w:rsidRPr="0045426A">
        <w:t>office equipment, technology, software and consumables.</w:t>
      </w:r>
    </w:p>
    <w:p w:rsidR="00000000" w:rsidRPr="0045426A" w:rsidP="0045426A">
      <w:pPr>
        <w:pStyle w:val="BodyText"/>
      </w:pPr>
    </w:p>
    <w:p w:rsidR="00000000" w:rsidRPr="0045426A" w:rsidP="00F727BB">
      <w:pPr>
        <w:pStyle w:val="BodyText"/>
      </w:pPr>
      <w:r w:rsidRPr="0045426A">
        <w:t>Assessors must satisfy NVR/AQTF assessor requirements.</w:t>
      </w:r>
    </w:p>
    <w:p w:rsidR="00000000" w:rsidRPr="0045426A" w:rsidP="0045426A">
      <w:pPr>
        <w:pStyle w:val="Heading1"/>
      </w:pPr>
      <w:bookmarkStart w:id="5" w:name="O_676720"/>
      <w:bookmarkEnd w:id="5"/>
      <w:r w:rsidRPr="0045426A">
        <w:t>Links</w:t>
      </w:r>
    </w:p>
    <w:p w:rsidR="00000000" w:rsidRPr="0045426A" w:rsidP="00F727BB">
      <w:pPr>
        <w:pStyle w:val="BodyText"/>
      </w:pPr>
      <w:r w:rsidRPr="0045426A">
        <w:t>Companion Volume implementation guides are found in VETNet</w:t>
      </w:r>
      <w:r w:rsidRPr="0045426A">
        <w:t xml:space="preserve">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0177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5426A" w:rsidP="0045426A"/>
    <w:sectPr w:rsidSect="004542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6A" w:rsidRPr="00F727BB" w:rsidP="00F727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7BB" w:rsidP="00454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27BB" w:rsidP="00454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27BB" w:rsidP="00454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7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26A" w:rsidRPr="00F727BB" w:rsidP="00F727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7BB" w:rsidRPr="002D2AF8" w:rsidP="00454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FNSFPL506 Determine client financial requirements and expectations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F727BB" w:rsidP="00454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48A9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20F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BE9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26A"/>
  </w:style>
  <w:style w:type="character" w:customStyle="1" w:styleId="Heading1Char">
    <w:name w:val="Heading 1 Char"/>
    <w:basedOn w:val="DefaultParagraphFont"/>
    <w:link w:val="Heading1"/>
    <w:rsid w:val="00454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2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2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26A"/>
    <w:rPr>
      <w:b/>
      <w:spacing w:val="0"/>
    </w:rPr>
  </w:style>
  <w:style w:type="paragraph" w:styleId="ListBullet2">
    <w:name w:val="List Bullet 2"/>
    <w:basedOn w:val="List2"/>
    <w:rsid w:val="004542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4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2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2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2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26A"/>
    <w:rPr>
      <w:i/>
    </w:rPr>
  </w:style>
  <w:style w:type="paragraph" w:styleId="Caption">
    <w:name w:val="caption"/>
    <w:basedOn w:val="BodyText"/>
    <w:next w:val="Normal"/>
    <w:qFormat/>
    <w:rsid w:val="00454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26A"/>
  </w:style>
  <w:style w:type="paragraph" w:styleId="TableofFigures">
    <w:name w:val="table of figures"/>
    <w:basedOn w:val="Normal"/>
    <w:next w:val="Normal"/>
    <w:semiHidden/>
    <w:rsid w:val="00454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2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26A"/>
    <w:rPr>
      <w:rFonts w:ascii="Wingdings" w:hAnsi="Wingdings"/>
    </w:rPr>
  </w:style>
  <w:style w:type="paragraph" w:customStyle="1" w:styleId="TableHeading">
    <w:name w:val="Table Heading"/>
    <w:basedOn w:val="HeadingBase"/>
    <w:rsid w:val="00454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26A"/>
    <w:rPr>
      <w:color w:val="0033CC"/>
      <w:u w:val="none"/>
    </w:rPr>
  </w:style>
  <w:style w:type="paragraph" w:customStyle="1" w:styleId="BodyTextRight">
    <w:name w:val="Body Text Right"/>
    <w:basedOn w:val="BodyText"/>
    <w:rsid w:val="00454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2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26A"/>
    <w:rPr>
      <w:sz w:val="32"/>
    </w:rPr>
  </w:style>
  <w:style w:type="paragraph" w:customStyle="1" w:styleId="HeadingProcedure">
    <w:name w:val="Heading Procedure"/>
    <w:basedOn w:val="HeadingBase"/>
    <w:next w:val="Normal"/>
    <w:rsid w:val="00454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26A"/>
    <w:pPr>
      <w:spacing w:before="60" w:after="60"/>
    </w:pPr>
  </w:style>
  <w:style w:type="paragraph" w:styleId="ListContinue">
    <w:name w:val="List Continue"/>
    <w:basedOn w:val="List"/>
    <w:rsid w:val="0045426A"/>
    <w:pPr>
      <w:ind w:firstLine="0"/>
    </w:pPr>
  </w:style>
  <w:style w:type="paragraph" w:customStyle="1" w:styleId="ListNote">
    <w:name w:val="List Note"/>
    <w:basedOn w:val="List"/>
    <w:rsid w:val="00454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26A"/>
    <w:rPr>
      <w:rFonts w:ascii="Courier New" w:hAnsi="Courier New"/>
    </w:rPr>
  </w:style>
  <w:style w:type="paragraph" w:customStyle="1" w:styleId="NoteBullet">
    <w:name w:val="Note Bullet"/>
    <w:basedOn w:val="Note"/>
    <w:rsid w:val="00454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2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26A"/>
    <w:rPr>
      <w:b/>
      <w:smallCaps/>
    </w:rPr>
  </w:style>
  <w:style w:type="paragraph" w:customStyle="1" w:styleId="TableListNumber">
    <w:name w:val="Table List Number"/>
    <w:basedOn w:val="ListNumber"/>
    <w:rsid w:val="00454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26A"/>
    <w:pPr>
      <w:numPr>
        <w:numId w:val="9"/>
      </w:numPr>
    </w:pPr>
  </w:style>
  <w:style w:type="paragraph" w:customStyle="1" w:styleId="ListAlpha2">
    <w:name w:val="List Alpha 2"/>
    <w:basedOn w:val="List2"/>
    <w:rsid w:val="0045426A"/>
    <w:pPr>
      <w:numPr>
        <w:numId w:val="8"/>
      </w:numPr>
    </w:pPr>
  </w:style>
  <w:style w:type="paragraph" w:styleId="List2">
    <w:name w:val="List 2"/>
    <w:basedOn w:val="BodyText"/>
    <w:rsid w:val="00454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2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2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26A"/>
    <w:pPr>
      <w:numPr>
        <w:numId w:val="4"/>
      </w:numPr>
    </w:pPr>
  </w:style>
  <w:style w:type="paragraph" w:styleId="ListContinue2">
    <w:name w:val="List Continue 2"/>
    <w:basedOn w:val="List2"/>
    <w:rsid w:val="0045426A"/>
    <w:pPr>
      <w:ind w:firstLine="0"/>
    </w:pPr>
  </w:style>
  <w:style w:type="paragraph" w:styleId="ListContinue3">
    <w:name w:val="List Continue 3"/>
    <w:basedOn w:val="List3"/>
    <w:rsid w:val="0045426A"/>
    <w:pPr>
      <w:ind w:left="1021" w:firstLine="0"/>
    </w:pPr>
  </w:style>
  <w:style w:type="paragraph" w:styleId="ListContinue4">
    <w:name w:val="List Continue 4"/>
    <w:basedOn w:val="List4"/>
    <w:rsid w:val="0045426A"/>
    <w:pPr>
      <w:ind w:firstLine="0"/>
    </w:pPr>
  </w:style>
  <w:style w:type="paragraph" w:styleId="ListContinue5">
    <w:name w:val="List Continue 5"/>
    <w:basedOn w:val="List5"/>
    <w:rsid w:val="0045426A"/>
    <w:pPr>
      <w:ind w:firstLine="0"/>
    </w:pPr>
  </w:style>
  <w:style w:type="paragraph" w:styleId="ListNumber3">
    <w:name w:val="List Number 3"/>
    <w:basedOn w:val="List3"/>
    <w:rsid w:val="0045426A"/>
    <w:pPr>
      <w:numPr>
        <w:numId w:val="5"/>
      </w:numPr>
    </w:pPr>
  </w:style>
  <w:style w:type="paragraph" w:styleId="ListNumber4">
    <w:name w:val="List Number 4"/>
    <w:basedOn w:val="List4"/>
    <w:rsid w:val="0045426A"/>
    <w:pPr>
      <w:numPr>
        <w:numId w:val="6"/>
      </w:numPr>
    </w:pPr>
  </w:style>
  <w:style w:type="paragraph" w:styleId="ListNumber5">
    <w:name w:val="List Number 5"/>
    <w:basedOn w:val="List5"/>
    <w:rsid w:val="0045426A"/>
    <w:pPr>
      <w:numPr>
        <w:numId w:val="7"/>
      </w:numPr>
    </w:pPr>
  </w:style>
  <w:style w:type="paragraph" w:styleId="BlockText">
    <w:name w:val="Block Text"/>
    <w:basedOn w:val="Normal"/>
    <w:rsid w:val="00454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26A"/>
    <w:rPr>
      <w:sz w:val="16"/>
      <w:vertAlign w:val="superscript"/>
    </w:rPr>
  </w:style>
  <w:style w:type="character" w:customStyle="1" w:styleId="Symbols">
    <w:name w:val="Symbols"/>
    <w:basedOn w:val="DefaultParagraphFont"/>
    <w:rsid w:val="0045426A"/>
    <w:rPr>
      <w:rFonts w:ascii="Symbol" w:hAnsi="Symbol"/>
    </w:rPr>
  </w:style>
  <w:style w:type="character" w:customStyle="1" w:styleId="MenuOptions">
    <w:name w:val="Menu Options"/>
    <w:basedOn w:val="DefaultParagraphFont"/>
    <w:rsid w:val="00454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26A"/>
    <w:rPr>
      <w:b/>
    </w:rPr>
  </w:style>
  <w:style w:type="character" w:customStyle="1" w:styleId="Underlined">
    <w:name w:val="Underlined"/>
    <w:basedOn w:val="DefaultParagraphFont"/>
    <w:rsid w:val="0045426A"/>
    <w:rPr>
      <w:u w:val="single"/>
    </w:rPr>
  </w:style>
  <w:style w:type="paragraph" w:customStyle="1" w:styleId="TableBodyTextRight">
    <w:name w:val="Table Body Text Right"/>
    <w:basedOn w:val="TableBodyText"/>
    <w:rsid w:val="00454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26A"/>
    <w:rPr>
      <w:sz w:val="18"/>
    </w:rPr>
  </w:style>
  <w:style w:type="paragraph" w:customStyle="1" w:styleId="BodySmallRight">
    <w:name w:val="Body Small Right"/>
    <w:basedOn w:val="BodyTextRight"/>
    <w:rsid w:val="0045426A"/>
    <w:rPr>
      <w:sz w:val="18"/>
      <w:szCs w:val="18"/>
    </w:rPr>
  </w:style>
  <w:style w:type="paragraph" w:customStyle="1" w:styleId="MarginEdition">
    <w:name w:val="Margin Edition"/>
    <w:basedOn w:val="MarginNote"/>
    <w:rsid w:val="00454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26A"/>
    <w:rPr>
      <w:sz w:val="2"/>
      <w:szCs w:val="2"/>
    </w:rPr>
  </w:style>
  <w:style w:type="character" w:customStyle="1" w:styleId="Small">
    <w:name w:val="Small"/>
    <w:basedOn w:val="DefaultParagraphFont"/>
    <w:rsid w:val="0045426A"/>
    <w:rPr>
      <w:sz w:val="16"/>
    </w:rPr>
  </w:style>
  <w:style w:type="paragraph" w:customStyle="1" w:styleId="WideTable">
    <w:name w:val="Wide Table"/>
    <w:basedOn w:val="Normal"/>
    <w:rsid w:val="00454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26A"/>
  </w:style>
  <w:style w:type="paragraph" w:styleId="Quote">
    <w:name w:val="Quote"/>
    <w:basedOn w:val="Heading1"/>
    <w:link w:val="QuoteChar"/>
    <w:qFormat/>
    <w:rsid w:val="00454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26A"/>
    <w:pPr>
      <w:pageBreakBefore/>
    </w:pPr>
  </w:style>
  <w:style w:type="paragraph" w:customStyle="1" w:styleId="Border">
    <w:name w:val="Border"/>
    <w:basedOn w:val="Normal"/>
    <w:qFormat/>
    <w:rsid w:val="00454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26A"/>
    <w:rPr>
      <w:u w:val="single"/>
    </w:rPr>
  </w:style>
  <w:style w:type="character" w:customStyle="1" w:styleId="BoldandItalics">
    <w:name w:val="Bold and Italics"/>
    <w:qFormat/>
    <w:rsid w:val="0045426A"/>
    <w:rPr>
      <w:b/>
      <w:i/>
      <w:u w:val="none"/>
    </w:rPr>
  </w:style>
  <w:style w:type="paragraph" w:styleId="BalloonText">
    <w:name w:val="Balloon Text"/>
    <w:basedOn w:val="Normal"/>
    <w:link w:val="BalloonTextChar"/>
    <w:rsid w:val="00454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26A"/>
    <w:pPr>
      <w:spacing w:before="0" w:after="0"/>
    </w:pPr>
  </w:style>
  <w:style w:type="paragraph" w:customStyle="1" w:styleId="BodyTextBold">
    <w:name w:val="Body Text Bold"/>
    <w:basedOn w:val="BodyText"/>
    <w:qFormat/>
    <w:rsid w:val="0045426A"/>
    <w:rPr>
      <w:b/>
    </w:rPr>
  </w:style>
  <w:style w:type="character" w:styleId="Hyperlink">
    <w:name w:val="Hyperlink"/>
    <w:basedOn w:val="DefaultParagraphFont"/>
    <w:uiPriority w:val="99"/>
    <w:unhideWhenUsed/>
    <w:rsid w:val="00F72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2403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FNSFPL506 Determine client financial requirements and expectations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2020-06-30T16:20:00Z</dcterms:created>
  <dcterms:modified xsi:type="dcterms:W3CDTF">2020-06-30T16:20:00Z</dcterms:modified>
</cp:coreProperties>
</file>