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CD8" w:rsidP="00CE0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FNSFPL505 Review financial plans and provide ongoing service</w:t>
      </w:r>
      <w:r>
        <w:fldChar w:fldCharType="end"/>
      </w:r>
    </w:p>
    <w:p w:rsidR="00CE0CD8" w:rsidP="00CE0CD8">
      <w:pPr>
        <w:pStyle w:val="Version"/>
        <w:sectPr w:rsidSect="00722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BCD" w:rsidP="00722BCD">
      <w:pPr>
        <w:pStyle w:val="SuperHeading"/>
      </w:pPr>
      <w:r w:rsidRPr="00722BCD">
        <w:t>Assessment Requirements for FNSFPL505 Review financial plans and provide ongoing service</w:t>
      </w:r>
    </w:p>
    <w:p w:rsidR="00000000" w:rsidRPr="00722BCD" w:rsidP="00722BCD">
      <w:pPr>
        <w:pStyle w:val="Heading1"/>
      </w:pPr>
      <w:bookmarkStart w:id="1" w:name="O_676695"/>
      <w:bookmarkEnd w:id="1"/>
      <w:r w:rsidRPr="00722B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CD" w:rsidP="00722BCD">
            <w:pPr>
              <w:pStyle w:val="BodyText"/>
            </w:pPr>
            <w:r w:rsidRPr="00722B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CD">
            <w:pPr>
              <w:pStyle w:val="BodyText"/>
              <w:rPr>
                <w:lang w:val="en-NZ"/>
              </w:rPr>
            </w:pPr>
            <w:r w:rsidRPr="00722BCD">
              <w:rPr>
                <w:rStyle w:val="SpecialBold"/>
              </w:rPr>
              <w:t>Comments</w:t>
            </w:r>
          </w:p>
        </w:tc>
      </w:tr>
      <w:tr w:rsidTr="00722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BCD">
            <w:pPr>
              <w:pStyle w:val="BodyText"/>
              <w:rPr>
                <w:lang w:val="en-NZ"/>
              </w:rPr>
            </w:pPr>
            <w:r w:rsidRPr="00722B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BCD" w:rsidP="00722BCD">
            <w:pPr>
              <w:pStyle w:val="BodyText"/>
            </w:pPr>
            <w:r w:rsidRPr="00722BCD">
              <w:t>This version first released with FNS Financial Services Training Package Version 1.0.</w:t>
            </w:r>
          </w:p>
        </w:tc>
      </w:tr>
    </w:tbl>
    <w:p w:rsidR="00000000" w:rsidRPr="00722BCD" w:rsidP="00722BCD">
      <w:pPr>
        <w:pStyle w:val="BodyText"/>
      </w:pPr>
    </w:p>
    <w:p w:rsidR="00000000" w:rsidRPr="00722BCD" w:rsidP="00722BCD">
      <w:pPr>
        <w:pStyle w:val="AllowPageBreak"/>
      </w:pPr>
    </w:p>
    <w:p w:rsidR="00000000" w:rsidRPr="00722BCD" w:rsidP="00722BCD">
      <w:pPr>
        <w:pStyle w:val="Heading1"/>
      </w:pPr>
      <w:bookmarkStart w:id="2" w:name="O_676696"/>
      <w:bookmarkEnd w:id="2"/>
      <w:r w:rsidRPr="00722BCD">
        <w:t>Performance Evidence</w:t>
      </w:r>
    </w:p>
    <w:p w:rsidR="00000000" w:rsidRPr="00722BCD" w:rsidP="00CE0CD8">
      <w:pPr>
        <w:pStyle w:val="BodyText"/>
      </w:pPr>
      <w:r w:rsidRPr="00722BCD">
        <w:t>Evidence of the ability to:</w:t>
      </w:r>
    </w:p>
    <w:p w:rsidR="00000000" w:rsidRPr="00722BCD" w:rsidP="00722BCD">
      <w:pPr>
        <w:pStyle w:val="ListBullet"/>
      </w:pPr>
      <w:r w:rsidRPr="00722BCD">
        <w:t xml:space="preserve">effectively discuss, negotiate and confirm arrangements for review of a financial plan and ongoing service with clients </w:t>
      </w:r>
    </w:p>
    <w:p w:rsidR="00000000" w:rsidRPr="00722BCD" w:rsidP="00722BCD">
      <w:pPr>
        <w:pStyle w:val="ListBullet"/>
      </w:pPr>
      <w:r w:rsidRPr="00722BCD">
        <w:t xml:space="preserve">develop ongoing service agreements for clients who: </w:t>
      </w:r>
    </w:p>
    <w:p w:rsidR="00000000" w:rsidRPr="00722BCD" w:rsidP="00722BCD">
      <w:pPr>
        <w:pStyle w:val="ListBullet2"/>
      </w:pPr>
      <w:r w:rsidRPr="00722BCD">
        <w:t>comply with relevant le</w:t>
      </w:r>
      <w:r w:rsidRPr="00722BCD">
        <w:t xml:space="preserve">gislation, regulations and industry codes of conduct </w:t>
      </w:r>
    </w:p>
    <w:p w:rsidR="00000000" w:rsidRPr="00722BCD" w:rsidP="00722BCD">
      <w:pPr>
        <w:pStyle w:val="ListBullet2"/>
      </w:pPr>
      <w:r w:rsidRPr="00722BCD">
        <w:t xml:space="preserve">follow organisational procedures </w:t>
      </w:r>
    </w:p>
    <w:p w:rsidR="00000000" w:rsidRPr="00722BCD" w:rsidP="00722BCD">
      <w:pPr>
        <w:pStyle w:val="ListBullet"/>
      </w:pPr>
      <w:r w:rsidRPr="00722BCD">
        <w:t>review or supervise the review of financial plans, including assessment of:</w:t>
      </w:r>
    </w:p>
    <w:p w:rsidR="00000000" w:rsidRPr="00722BCD" w:rsidP="00722BCD">
      <w:pPr>
        <w:pStyle w:val="ListBullet2"/>
      </w:pPr>
      <w:r w:rsidRPr="00722BCD">
        <w:t>outcomes against changing client needs</w:t>
      </w:r>
    </w:p>
    <w:p w:rsidR="00000000" w:rsidRPr="00722BCD" w:rsidP="00722BCD">
      <w:pPr>
        <w:pStyle w:val="ListBullet2"/>
      </w:pPr>
      <w:r w:rsidRPr="00722BCD">
        <w:t>im</w:t>
      </w:r>
      <w:r w:rsidRPr="00722BCD">
        <w:t>pacts of taxation, social security, economic and other government policy on client investment and financial requirements</w:t>
      </w:r>
    </w:p>
    <w:p w:rsidR="00000000" w:rsidRPr="00722BCD" w:rsidP="00722BCD">
      <w:pPr>
        <w:pStyle w:val="ListBullet"/>
      </w:pPr>
      <w:r w:rsidRPr="00722BCD">
        <w:t xml:space="preserve">maintain accurate documentation of records and data relating to implementation and review. </w:t>
      </w:r>
    </w:p>
    <w:p w:rsidR="00000000" w:rsidRPr="00722BCD" w:rsidP="00722BCD">
      <w:pPr>
        <w:pStyle w:val="BodyText"/>
      </w:pPr>
    </w:p>
    <w:p w:rsidR="00000000" w:rsidRPr="00722BCD" w:rsidP="00CE0CD8">
      <w:pPr>
        <w:pStyle w:val="BodyText"/>
      </w:pPr>
      <w:r w:rsidRPr="00722BCD">
        <w:t>Note: If a specific volume or frequency i</w:t>
      </w:r>
      <w:r w:rsidRPr="00722BCD">
        <w:t>s not stated, then evidence must be provided at least once.</w:t>
      </w:r>
    </w:p>
    <w:p w:rsidR="00000000" w:rsidRPr="00722BCD" w:rsidP="00722BCD">
      <w:pPr>
        <w:pStyle w:val="Heading1"/>
      </w:pPr>
      <w:bookmarkStart w:id="3" w:name="O_676697"/>
      <w:bookmarkEnd w:id="3"/>
      <w:r w:rsidRPr="00722BCD">
        <w:t>Knowledge Evidence</w:t>
      </w:r>
    </w:p>
    <w:p w:rsidR="00000000" w:rsidRPr="00722BCD" w:rsidP="00CE0CD8">
      <w:pPr>
        <w:pStyle w:val="BodyText"/>
      </w:pPr>
      <w:r w:rsidRPr="00722BCD">
        <w:t xml:space="preserve">To complete the unit requirements safely and effectively, the individual must: </w:t>
      </w:r>
    </w:p>
    <w:p w:rsidR="00000000" w:rsidRPr="00722BCD" w:rsidP="00722BCD">
      <w:pPr>
        <w:pStyle w:val="ListBullet"/>
      </w:pPr>
      <w:r w:rsidRPr="00722BCD">
        <w:t>outline the key features of the financial planning industry, financial products</w:t>
      </w:r>
      <w:r w:rsidRPr="00722BCD">
        <w:t xml:space="preserve">, financial markets and investment characteristics </w:t>
      </w:r>
    </w:p>
    <w:p w:rsidR="00000000" w:rsidRPr="00722BCD" w:rsidP="00722BCD">
      <w:pPr>
        <w:pStyle w:val="ListBullet"/>
      </w:pPr>
      <w:r w:rsidRPr="00722BCD">
        <w:t>outline common fees and charges associated with ongoing services</w:t>
      </w:r>
    </w:p>
    <w:p w:rsidR="00000000" w:rsidRPr="00722BCD" w:rsidP="00722BCD">
      <w:pPr>
        <w:pStyle w:val="ListBullet"/>
      </w:pPr>
      <w:r w:rsidRPr="00722BCD">
        <w:t>compare and contrast:</w:t>
      </w:r>
    </w:p>
    <w:p w:rsidR="00000000" w:rsidRPr="00722BCD" w:rsidP="00722BCD">
      <w:pPr>
        <w:pStyle w:val="ListBullet2"/>
      </w:pPr>
      <w:r w:rsidRPr="00722BCD">
        <w:t>financial forecasting techniques</w:t>
      </w:r>
    </w:p>
    <w:p w:rsidR="00000000" w:rsidRPr="00722BCD" w:rsidP="00722BCD">
      <w:pPr>
        <w:pStyle w:val="ListBullet2"/>
      </w:pPr>
      <w:r w:rsidRPr="00722BCD">
        <w:t>methods of presenting financial data</w:t>
      </w:r>
    </w:p>
    <w:p w:rsidR="00000000" w:rsidRPr="00722BCD" w:rsidP="00722BCD">
      <w:pPr>
        <w:pStyle w:val="ListBullet"/>
      </w:pPr>
      <w:r w:rsidRPr="00722BCD">
        <w:t>describe the key features and discuss issues relating to:</w:t>
      </w:r>
    </w:p>
    <w:p w:rsidR="00000000" w:rsidRPr="00722BCD" w:rsidP="00722BCD">
      <w:pPr>
        <w:pStyle w:val="ListBullet2"/>
      </w:pPr>
      <w:r w:rsidRPr="00722BCD">
        <w:t>government financial and superannuation policy</w:t>
      </w:r>
    </w:p>
    <w:p w:rsidR="00000000" w:rsidRPr="00722BCD" w:rsidP="00722BCD">
      <w:pPr>
        <w:pStyle w:val="ListBullet2"/>
      </w:pPr>
      <w:r w:rsidRPr="00722BCD">
        <w:t>relevant corporations and consumer legislation</w:t>
      </w:r>
    </w:p>
    <w:p w:rsidR="00000000" w:rsidRPr="00722BCD" w:rsidP="00722BCD">
      <w:pPr>
        <w:pStyle w:val="ListBullet2"/>
      </w:pPr>
      <w:r w:rsidRPr="00722BCD">
        <w:t>relevant financial legislation</w:t>
      </w:r>
    </w:p>
    <w:p w:rsidR="00000000" w:rsidRPr="00722BCD" w:rsidP="00722BCD">
      <w:pPr>
        <w:pStyle w:val="ListBullet2"/>
      </w:pPr>
      <w:r w:rsidRPr="00722BCD">
        <w:t>industry codes of practice</w:t>
      </w:r>
    </w:p>
    <w:p w:rsidR="00000000" w:rsidRPr="00722BCD" w:rsidP="00722BCD">
      <w:pPr>
        <w:pStyle w:val="ListBullet"/>
      </w:pPr>
      <w:r w:rsidRPr="00722BCD">
        <w:t xml:space="preserve">identify and outline sources of information </w:t>
      </w:r>
      <w:r w:rsidRPr="00722BCD">
        <w:t xml:space="preserve">on financial products and markets </w:t>
      </w:r>
    </w:p>
    <w:p w:rsidR="00000000" w:rsidRPr="00722BCD" w:rsidP="00722BCD">
      <w:pPr>
        <w:pStyle w:val="ListBullet"/>
      </w:pPr>
      <w:r w:rsidRPr="00722BCD">
        <w:t>discuss strategies for the ongoing review and assessment of financial plans</w:t>
      </w:r>
    </w:p>
    <w:p w:rsidR="00000000" w:rsidRPr="00722BCD" w:rsidP="00722BCD">
      <w:pPr>
        <w:pStyle w:val="ListBullet"/>
      </w:pPr>
      <w:r w:rsidRPr="00722BCD">
        <w:t>outline the key requirements relating to documenting financial plans.</w:t>
      </w:r>
    </w:p>
    <w:p w:rsidR="00000000" w:rsidRPr="00722BCD" w:rsidP="00722BCD">
      <w:pPr>
        <w:pStyle w:val="AllowPageBreak"/>
      </w:pPr>
    </w:p>
    <w:p w:rsidR="00000000" w:rsidRPr="00722BCD" w:rsidP="00722BCD">
      <w:pPr>
        <w:pStyle w:val="Heading1"/>
      </w:pPr>
      <w:bookmarkStart w:id="4" w:name="O_676698"/>
      <w:bookmarkEnd w:id="4"/>
      <w:r w:rsidRPr="00722BCD">
        <w:t>Assessment Conditions</w:t>
      </w:r>
    </w:p>
    <w:p w:rsidR="00000000" w:rsidRPr="00722BCD" w:rsidP="00CE0CD8">
      <w:pPr>
        <w:pStyle w:val="BodyText"/>
      </w:pPr>
      <w:r w:rsidRPr="00722BCD">
        <w:t>Assessment must be conducted in a sa</w:t>
      </w:r>
      <w:r w:rsidRPr="00722BCD">
        <w:t>fe environment where evidence gathered demonstrates consistent performance of typical activities experienced in the financial planning field of work and include access to:</w:t>
      </w:r>
    </w:p>
    <w:p w:rsidR="00000000" w:rsidRPr="00722BCD" w:rsidP="00722BCD">
      <w:pPr>
        <w:pStyle w:val="ListBullet"/>
      </w:pPr>
      <w:r w:rsidRPr="00722BCD">
        <w:t>office equipment, technology, software and consumables.</w:t>
      </w:r>
    </w:p>
    <w:p w:rsidR="00000000" w:rsidRPr="00722BCD" w:rsidP="00722BCD">
      <w:pPr>
        <w:pStyle w:val="BodyText"/>
      </w:pPr>
    </w:p>
    <w:p w:rsidR="00000000" w:rsidRPr="00722BCD" w:rsidP="00CE0CD8">
      <w:pPr>
        <w:pStyle w:val="BodyText"/>
      </w:pPr>
      <w:r w:rsidRPr="00722BCD">
        <w:t>Assessors must satisfy NVR/AQTF assessor requirements.</w:t>
      </w:r>
    </w:p>
    <w:p w:rsidR="00000000" w:rsidRPr="00722BCD" w:rsidP="00722BCD">
      <w:pPr>
        <w:pStyle w:val="Heading1"/>
      </w:pPr>
      <w:bookmarkStart w:id="5" w:name="O_676701"/>
      <w:bookmarkEnd w:id="5"/>
      <w:r w:rsidRPr="00722BCD">
        <w:t>Links</w:t>
      </w:r>
    </w:p>
    <w:p w:rsidR="00000000" w:rsidRPr="00722BCD" w:rsidP="00CE0CD8">
      <w:pPr>
        <w:pStyle w:val="BodyText"/>
      </w:pPr>
      <w:r w:rsidRPr="00722B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2B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2BCD" w:rsidP="00722BCD"/>
    <w:sectPr w:rsidSect="00722B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CD" w:rsidRPr="00CE0CD8" w:rsidP="00CE0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D8" w:rsidP="00722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0CD8" w:rsidP="00722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0CD8" w:rsidP="00722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BCD" w:rsidRPr="00CE0CD8" w:rsidP="00CE0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CD8" w:rsidRPr="002D2AF8" w:rsidP="00722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FNSFPL505 Review financial plans and provide ongoing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E0CD8" w:rsidP="00722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CE6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03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0AC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BCD"/>
  </w:style>
  <w:style w:type="character" w:customStyle="1" w:styleId="Heading1Char">
    <w:name w:val="Heading 1 Char"/>
    <w:basedOn w:val="DefaultParagraphFont"/>
    <w:link w:val="Heading1"/>
    <w:rsid w:val="00722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B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B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BCD"/>
    <w:rPr>
      <w:b/>
      <w:spacing w:val="0"/>
    </w:rPr>
  </w:style>
  <w:style w:type="paragraph" w:styleId="ListBullet2">
    <w:name w:val="List Bullet 2"/>
    <w:basedOn w:val="List2"/>
    <w:rsid w:val="00722B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B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B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BCD"/>
    <w:rPr>
      <w:i/>
    </w:rPr>
  </w:style>
  <w:style w:type="paragraph" w:styleId="Caption">
    <w:name w:val="caption"/>
    <w:basedOn w:val="BodyText"/>
    <w:next w:val="Normal"/>
    <w:qFormat/>
    <w:rsid w:val="00722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BCD"/>
  </w:style>
  <w:style w:type="paragraph" w:styleId="TableofFigures">
    <w:name w:val="table of figures"/>
    <w:basedOn w:val="Normal"/>
    <w:next w:val="Normal"/>
    <w:semiHidden/>
    <w:rsid w:val="00722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B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BCD"/>
    <w:rPr>
      <w:rFonts w:ascii="Wingdings" w:hAnsi="Wingdings"/>
    </w:rPr>
  </w:style>
  <w:style w:type="paragraph" w:customStyle="1" w:styleId="TableHeading">
    <w:name w:val="Table Heading"/>
    <w:basedOn w:val="HeadingBase"/>
    <w:rsid w:val="00722B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BCD"/>
    <w:rPr>
      <w:color w:val="0033CC"/>
      <w:u w:val="none"/>
    </w:rPr>
  </w:style>
  <w:style w:type="paragraph" w:customStyle="1" w:styleId="BodyTextRight">
    <w:name w:val="Body Text Right"/>
    <w:basedOn w:val="BodyText"/>
    <w:rsid w:val="00722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B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BCD"/>
    <w:rPr>
      <w:sz w:val="32"/>
    </w:rPr>
  </w:style>
  <w:style w:type="paragraph" w:customStyle="1" w:styleId="HeadingProcedure">
    <w:name w:val="Heading Procedure"/>
    <w:basedOn w:val="HeadingBase"/>
    <w:next w:val="Normal"/>
    <w:rsid w:val="00722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BCD"/>
    <w:pPr>
      <w:spacing w:before="60" w:after="60"/>
    </w:pPr>
  </w:style>
  <w:style w:type="paragraph" w:styleId="ListContinue">
    <w:name w:val="List Continue"/>
    <w:basedOn w:val="List"/>
    <w:rsid w:val="00722BCD"/>
    <w:pPr>
      <w:ind w:firstLine="0"/>
    </w:pPr>
  </w:style>
  <w:style w:type="paragraph" w:customStyle="1" w:styleId="ListNote">
    <w:name w:val="List Note"/>
    <w:basedOn w:val="List"/>
    <w:rsid w:val="00722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BCD"/>
    <w:rPr>
      <w:rFonts w:ascii="Courier New" w:hAnsi="Courier New"/>
    </w:rPr>
  </w:style>
  <w:style w:type="paragraph" w:customStyle="1" w:styleId="NoteBullet">
    <w:name w:val="Note Bullet"/>
    <w:basedOn w:val="Note"/>
    <w:rsid w:val="00722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B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BCD"/>
    <w:rPr>
      <w:b/>
      <w:smallCaps/>
    </w:rPr>
  </w:style>
  <w:style w:type="paragraph" w:customStyle="1" w:styleId="TableListNumber">
    <w:name w:val="Table List Number"/>
    <w:basedOn w:val="ListNumber"/>
    <w:rsid w:val="00722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BCD"/>
    <w:pPr>
      <w:numPr>
        <w:numId w:val="9"/>
      </w:numPr>
    </w:pPr>
  </w:style>
  <w:style w:type="paragraph" w:customStyle="1" w:styleId="ListAlpha2">
    <w:name w:val="List Alpha 2"/>
    <w:basedOn w:val="List2"/>
    <w:rsid w:val="00722BCD"/>
    <w:pPr>
      <w:numPr>
        <w:numId w:val="8"/>
      </w:numPr>
    </w:pPr>
  </w:style>
  <w:style w:type="paragraph" w:styleId="List2">
    <w:name w:val="List 2"/>
    <w:basedOn w:val="BodyText"/>
    <w:rsid w:val="00722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B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B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BCD"/>
    <w:pPr>
      <w:numPr>
        <w:numId w:val="4"/>
      </w:numPr>
    </w:pPr>
  </w:style>
  <w:style w:type="paragraph" w:styleId="ListContinue2">
    <w:name w:val="List Continue 2"/>
    <w:basedOn w:val="List2"/>
    <w:rsid w:val="00722BCD"/>
    <w:pPr>
      <w:ind w:firstLine="0"/>
    </w:pPr>
  </w:style>
  <w:style w:type="paragraph" w:styleId="ListContinue3">
    <w:name w:val="List Continue 3"/>
    <w:basedOn w:val="List3"/>
    <w:rsid w:val="00722BCD"/>
    <w:pPr>
      <w:ind w:left="1021" w:firstLine="0"/>
    </w:pPr>
  </w:style>
  <w:style w:type="paragraph" w:styleId="ListContinue4">
    <w:name w:val="List Continue 4"/>
    <w:basedOn w:val="List4"/>
    <w:rsid w:val="00722BCD"/>
    <w:pPr>
      <w:ind w:firstLine="0"/>
    </w:pPr>
  </w:style>
  <w:style w:type="paragraph" w:styleId="ListContinue5">
    <w:name w:val="List Continue 5"/>
    <w:basedOn w:val="List5"/>
    <w:rsid w:val="00722BCD"/>
    <w:pPr>
      <w:ind w:firstLine="0"/>
    </w:pPr>
  </w:style>
  <w:style w:type="paragraph" w:styleId="ListNumber3">
    <w:name w:val="List Number 3"/>
    <w:basedOn w:val="List3"/>
    <w:rsid w:val="00722BCD"/>
    <w:pPr>
      <w:numPr>
        <w:numId w:val="5"/>
      </w:numPr>
    </w:pPr>
  </w:style>
  <w:style w:type="paragraph" w:styleId="ListNumber4">
    <w:name w:val="List Number 4"/>
    <w:basedOn w:val="List4"/>
    <w:rsid w:val="00722BCD"/>
    <w:pPr>
      <w:numPr>
        <w:numId w:val="6"/>
      </w:numPr>
    </w:pPr>
  </w:style>
  <w:style w:type="paragraph" w:styleId="ListNumber5">
    <w:name w:val="List Number 5"/>
    <w:basedOn w:val="List5"/>
    <w:rsid w:val="00722BCD"/>
    <w:pPr>
      <w:numPr>
        <w:numId w:val="7"/>
      </w:numPr>
    </w:pPr>
  </w:style>
  <w:style w:type="paragraph" w:styleId="BlockText">
    <w:name w:val="Block Text"/>
    <w:basedOn w:val="Normal"/>
    <w:rsid w:val="00722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BCD"/>
    <w:rPr>
      <w:sz w:val="16"/>
      <w:vertAlign w:val="superscript"/>
    </w:rPr>
  </w:style>
  <w:style w:type="character" w:customStyle="1" w:styleId="Symbols">
    <w:name w:val="Symbols"/>
    <w:basedOn w:val="DefaultParagraphFont"/>
    <w:rsid w:val="00722BCD"/>
    <w:rPr>
      <w:rFonts w:ascii="Symbol" w:hAnsi="Symbol"/>
    </w:rPr>
  </w:style>
  <w:style w:type="character" w:customStyle="1" w:styleId="MenuOptions">
    <w:name w:val="Menu Options"/>
    <w:basedOn w:val="DefaultParagraphFont"/>
    <w:rsid w:val="00722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BCD"/>
    <w:rPr>
      <w:b/>
    </w:rPr>
  </w:style>
  <w:style w:type="character" w:customStyle="1" w:styleId="Underlined">
    <w:name w:val="Underlined"/>
    <w:basedOn w:val="DefaultParagraphFont"/>
    <w:rsid w:val="00722BCD"/>
    <w:rPr>
      <w:u w:val="single"/>
    </w:rPr>
  </w:style>
  <w:style w:type="paragraph" w:customStyle="1" w:styleId="TableBodyTextRight">
    <w:name w:val="Table Body Text Right"/>
    <w:basedOn w:val="TableBodyText"/>
    <w:rsid w:val="00722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BCD"/>
    <w:rPr>
      <w:sz w:val="18"/>
    </w:rPr>
  </w:style>
  <w:style w:type="paragraph" w:customStyle="1" w:styleId="BodySmallRight">
    <w:name w:val="Body Small Right"/>
    <w:basedOn w:val="BodyTextRight"/>
    <w:rsid w:val="00722BCD"/>
    <w:rPr>
      <w:sz w:val="18"/>
      <w:szCs w:val="18"/>
    </w:rPr>
  </w:style>
  <w:style w:type="paragraph" w:customStyle="1" w:styleId="MarginEdition">
    <w:name w:val="Margin Edition"/>
    <w:basedOn w:val="MarginNote"/>
    <w:rsid w:val="00722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BCD"/>
    <w:rPr>
      <w:sz w:val="2"/>
      <w:szCs w:val="2"/>
    </w:rPr>
  </w:style>
  <w:style w:type="character" w:customStyle="1" w:styleId="Small">
    <w:name w:val="Small"/>
    <w:basedOn w:val="DefaultParagraphFont"/>
    <w:rsid w:val="00722BCD"/>
    <w:rPr>
      <w:sz w:val="16"/>
    </w:rPr>
  </w:style>
  <w:style w:type="paragraph" w:customStyle="1" w:styleId="WideTable">
    <w:name w:val="Wide Table"/>
    <w:basedOn w:val="Normal"/>
    <w:rsid w:val="00722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BCD"/>
  </w:style>
  <w:style w:type="paragraph" w:styleId="Quote">
    <w:name w:val="Quote"/>
    <w:basedOn w:val="Heading1"/>
    <w:link w:val="QuoteChar"/>
    <w:qFormat/>
    <w:rsid w:val="00722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BCD"/>
    <w:pPr>
      <w:pageBreakBefore/>
    </w:pPr>
  </w:style>
  <w:style w:type="paragraph" w:customStyle="1" w:styleId="Border">
    <w:name w:val="Border"/>
    <w:basedOn w:val="Normal"/>
    <w:qFormat/>
    <w:rsid w:val="00722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BCD"/>
    <w:rPr>
      <w:u w:val="single"/>
    </w:rPr>
  </w:style>
  <w:style w:type="character" w:customStyle="1" w:styleId="BoldandItalics">
    <w:name w:val="Bold and Italics"/>
    <w:qFormat/>
    <w:rsid w:val="00722BCD"/>
    <w:rPr>
      <w:b/>
      <w:i/>
      <w:u w:val="none"/>
    </w:rPr>
  </w:style>
  <w:style w:type="paragraph" w:styleId="BalloonText">
    <w:name w:val="Balloon Text"/>
    <w:basedOn w:val="Normal"/>
    <w:link w:val="BalloonTextChar"/>
    <w:rsid w:val="00722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BCD"/>
    <w:pPr>
      <w:spacing w:before="0" w:after="0"/>
    </w:pPr>
  </w:style>
  <w:style w:type="paragraph" w:customStyle="1" w:styleId="BodyTextBold">
    <w:name w:val="Body Text Bold"/>
    <w:basedOn w:val="BodyText"/>
    <w:qFormat/>
    <w:rsid w:val="00722BCD"/>
    <w:rPr>
      <w:b/>
    </w:rPr>
  </w:style>
  <w:style w:type="character" w:styleId="Hyperlink">
    <w:name w:val="Hyperlink"/>
    <w:basedOn w:val="DefaultParagraphFont"/>
    <w:uiPriority w:val="99"/>
    <w:unhideWhenUsed/>
    <w:rsid w:val="00CE0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2252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FNSFPL505 Review financial plans and provide ongoing service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2022-01-27T02:12:00Z</dcterms:created>
  <dcterms:modified xsi:type="dcterms:W3CDTF">2022-01-27T02:12:00Z</dcterms:modified>
</cp:coreProperties>
</file>