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5E69" w:rsidP="00C05E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FNSFPL504 Implement financial plan</w:t>
      </w:r>
      <w:r>
        <w:fldChar w:fldCharType="end"/>
      </w:r>
    </w:p>
    <w:p w:rsidR="00C05E69" w:rsidP="00C05E69">
      <w:pPr>
        <w:pStyle w:val="Version"/>
        <w:sectPr w:rsidSect="00074A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4A45" w:rsidP="00074A45">
      <w:pPr>
        <w:pStyle w:val="SuperHeading"/>
      </w:pPr>
      <w:r w:rsidRPr="00074A45">
        <w:t>Assessment Requirements for FNSFPL504 Implement financial plan</w:t>
      </w:r>
    </w:p>
    <w:p w:rsidR="00000000" w:rsidRPr="00074A45" w:rsidP="00074A45">
      <w:pPr>
        <w:pStyle w:val="Heading1"/>
      </w:pPr>
      <w:bookmarkStart w:id="1" w:name="O_676676"/>
      <w:bookmarkEnd w:id="1"/>
      <w:r w:rsidRPr="00074A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74A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A45" w:rsidP="00074A45">
            <w:pPr>
              <w:pStyle w:val="BodyText"/>
            </w:pPr>
            <w:r w:rsidRPr="00074A4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A45">
            <w:pPr>
              <w:pStyle w:val="BodyText"/>
              <w:rPr>
                <w:lang w:val="en-NZ"/>
              </w:rPr>
            </w:pPr>
            <w:r w:rsidRPr="00074A45">
              <w:rPr>
                <w:rStyle w:val="SpecialBold"/>
              </w:rPr>
              <w:t>Comments</w:t>
            </w:r>
          </w:p>
        </w:tc>
      </w:tr>
      <w:tr w:rsidTr="00074A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A45">
            <w:pPr>
              <w:pStyle w:val="BodyText"/>
              <w:rPr>
                <w:lang w:val="en-NZ"/>
              </w:rPr>
            </w:pPr>
            <w:r w:rsidRPr="00074A4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A45" w:rsidP="00074A45">
            <w:pPr>
              <w:pStyle w:val="BodyText"/>
            </w:pPr>
            <w:r w:rsidRPr="00074A45">
              <w:t>This version first released with FNS Financial Services Training Package Version 1.0.</w:t>
            </w:r>
          </w:p>
        </w:tc>
      </w:tr>
    </w:tbl>
    <w:p w:rsidR="00000000" w:rsidRPr="00074A45" w:rsidP="00074A45">
      <w:pPr>
        <w:pStyle w:val="BodyText"/>
      </w:pPr>
    </w:p>
    <w:p w:rsidR="00000000" w:rsidRPr="00074A45" w:rsidP="00074A45">
      <w:pPr>
        <w:pStyle w:val="AllowPageBreak"/>
      </w:pPr>
    </w:p>
    <w:p w:rsidR="00000000" w:rsidRPr="00074A45" w:rsidP="00074A45">
      <w:pPr>
        <w:pStyle w:val="Heading1"/>
      </w:pPr>
      <w:bookmarkStart w:id="2" w:name="O_676677"/>
      <w:bookmarkEnd w:id="2"/>
      <w:r w:rsidRPr="00074A45">
        <w:t>Performance Evidence</w:t>
      </w:r>
    </w:p>
    <w:p w:rsidR="00000000" w:rsidRPr="00074A45" w:rsidP="00C05E69">
      <w:pPr>
        <w:pStyle w:val="BodyText"/>
      </w:pPr>
      <w:r w:rsidRPr="00074A45">
        <w:t>Evidence of the ability to:</w:t>
      </w:r>
    </w:p>
    <w:p w:rsidR="00000000" w:rsidRPr="00074A45" w:rsidP="00074A45">
      <w:pPr>
        <w:pStyle w:val="ListBullet"/>
      </w:pPr>
      <w:r w:rsidRPr="00074A45">
        <w:t xml:space="preserve">establish the actions, timings and priorities needed to implement financial plans, and undertake and/or supervise the implementation of financial plan actions </w:t>
      </w:r>
    </w:p>
    <w:p w:rsidR="00000000" w:rsidRPr="00074A45" w:rsidP="00074A45">
      <w:pPr>
        <w:pStyle w:val="ListBullet"/>
      </w:pPr>
      <w:r w:rsidRPr="00074A45">
        <w:t>comply with relevant legislation, regulations, industry codes of pr</w:t>
      </w:r>
      <w:r w:rsidRPr="00074A45">
        <w:t xml:space="preserve">actice and organisational procedures </w:t>
      </w:r>
    </w:p>
    <w:p w:rsidR="00000000" w:rsidRPr="00074A45" w:rsidP="00074A45">
      <w:pPr>
        <w:pStyle w:val="ListBullet"/>
      </w:pPr>
      <w:r w:rsidRPr="00074A45">
        <w:t xml:space="preserve">prepare materials and brief personnel for implementing financial plans </w:t>
      </w:r>
    </w:p>
    <w:p w:rsidR="00000000" w:rsidRPr="00074A45" w:rsidP="00074A45">
      <w:pPr>
        <w:pStyle w:val="ListBullet"/>
      </w:pPr>
      <w:r w:rsidRPr="00074A45">
        <w:t>gain client feedback on and/or agreement to the plan</w:t>
      </w:r>
    </w:p>
    <w:p w:rsidR="00000000" w:rsidRPr="00074A45" w:rsidP="00074A45">
      <w:pPr>
        <w:pStyle w:val="ListBullet"/>
      </w:pPr>
      <w:r w:rsidRPr="00074A45">
        <w:t>accurat</w:t>
      </w:r>
      <w:r w:rsidRPr="00074A45">
        <w:t>ely document all planning processes and instruments, and establish appropriate audit trails.</w:t>
      </w:r>
    </w:p>
    <w:p w:rsidR="00000000" w:rsidRPr="00074A45" w:rsidP="00074A45">
      <w:pPr>
        <w:pStyle w:val="BodyText"/>
      </w:pPr>
    </w:p>
    <w:p w:rsidR="00000000" w:rsidRPr="00074A45" w:rsidP="00C05E69">
      <w:pPr>
        <w:pStyle w:val="BodyText"/>
      </w:pPr>
      <w:r w:rsidRPr="00074A45">
        <w:t>Note: If a specific volume or frequency is not stated, then evidence must be provided at least once.</w:t>
      </w:r>
    </w:p>
    <w:p w:rsidR="00000000" w:rsidRPr="00074A45" w:rsidP="00074A45">
      <w:pPr>
        <w:pStyle w:val="Heading1"/>
      </w:pPr>
      <w:bookmarkStart w:id="3" w:name="O_676678"/>
      <w:bookmarkEnd w:id="3"/>
      <w:r w:rsidRPr="00074A45">
        <w:t>Knowledge Evidence</w:t>
      </w:r>
    </w:p>
    <w:p w:rsidR="00000000" w:rsidRPr="00074A45" w:rsidP="00C05E69">
      <w:pPr>
        <w:pStyle w:val="BodyText"/>
      </w:pPr>
      <w:r w:rsidRPr="00074A45">
        <w:t>To complete the unit requ</w:t>
      </w:r>
      <w:r w:rsidRPr="00074A45">
        <w:t>irements safely and effectively, the individual must:</w:t>
      </w:r>
    </w:p>
    <w:p w:rsidR="00000000" w:rsidRPr="00074A45" w:rsidP="00074A45">
      <w:pPr>
        <w:pStyle w:val="ListBullet"/>
      </w:pPr>
      <w:r w:rsidRPr="00074A45">
        <w:t>explain the key features of the financial planning industry, financial products, financial markets and investment characteristics</w:t>
      </w:r>
    </w:p>
    <w:p w:rsidR="00000000" w:rsidRPr="00074A45" w:rsidP="00074A45">
      <w:pPr>
        <w:pStyle w:val="ListBullet"/>
      </w:pPr>
      <w:r w:rsidRPr="00074A45">
        <w:t>discuss the key features and relevant issues relating to:</w:t>
      </w:r>
    </w:p>
    <w:p w:rsidR="00000000" w:rsidRPr="00074A45" w:rsidP="00074A45">
      <w:pPr>
        <w:pStyle w:val="ListBullet2"/>
      </w:pPr>
      <w:r w:rsidRPr="00074A45">
        <w:t>financial pl</w:t>
      </w:r>
      <w:r w:rsidRPr="00074A45">
        <w:t>anning legislation</w:t>
      </w:r>
    </w:p>
    <w:p w:rsidR="00000000" w:rsidRPr="00074A45" w:rsidP="00074A45">
      <w:pPr>
        <w:pStyle w:val="ListBullet2"/>
      </w:pPr>
      <w:r w:rsidRPr="00074A45">
        <w:t>financial planning documentation requirements</w:t>
      </w:r>
    </w:p>
    <w:p w:rsidR="00000000" w:rsidRPr="00074A45" w:rsidP="00074A45">
      <w:pPr>
        <w:pStyle w:val="ListBullet2"/>
      </w:pPr>
      <w:r w:rsidRPr="00074A45">
        <w:t xml:space="preserve">government financial and superannuation policy </w:t>
      </w:r>
    </w:p>
    <w:p w:rsidR="00000000" w:rsidRPr="00074A45" w:rsidP="00074A45">
      <w:pPr>
        <w:pStyle w:val="ListBullet2"/>
      </w:pPr>
      <w:r w:rsidRPr="00074A45">
        <w:t>industry codes of practice</w:t>
      </w:r>
    </w:p>
    <w:p w:rsidR="00000000" w:rsidRPr="00074A45" w:rsidP="00074A45">
      <w:pPr>
        <w:pStyle w:val="ListBullet"/>
      </w:pPr>
      <w:r w:rsidRPr="00074A45">
        <w:t>identify and categorise:</w:t>
      </w:r>
    </w:p>
    <w:p w:rsidR="00000000" w:rsidRPr="00074A45" w:rsidP="00074A45">
      <w:pPr>
        <w:pStyle w:val="ListBullet2"/>
      </w:pPr>
      <w:r w:rsidRPr="00074A45">
        <w:t>sources of information on financial products and markets</w:t>
      </w:r>
    </w:p>
    <w:p w:rsidR="00000000" w:rsidRPr="00074A45" w:rsidP="00074A45">
      <w:pPr>
        <w:pStyle w:val="ListBullet2"/>
      </w:pPr>
      <w:r w:rsidRPr="00074A45">
        <w:t>state and territory legislation, charges and taxes</w:t>
      </w:r>
    </w:p>
    <w:p w:rsidR="00000000" w:rsidRPr="00074A45" w:rsidP="00074A45">
      <w:pPr>
        <w:pStyle w:val="ListBullet"/>
      </w:pPr>
      <w:r w:rsidRPr="00074A45">
        <w:t>explain the procedure and requirements in establishing audit trails.</w:t>
      </w:r>
    </w:p>
    <w:p w:rsidR="00000000" w:rsidRPr="00074A45" w:rsidP="00074A45">
      <w:pPr>
        <w:pStyle w:val="AllowPageBreak"/>
      </w:pPr>
    </w:p>
    <w:p w:rsidR="00000000" w:rsidRPr="00074A45" w:rsidP="00074A45">
      <w:pPr>
        <w:pStyle w:val="Heading1"/>
      </w:pPr>
      <w:bookmarkStart w:id="4" w:name="O_676679"/>
      <w:bookmarkEnd w:id="4"/>
      <w:r w:rsidRPr="00074A45">
        <w:t>Assessment Conditions</w:t>
      </w:r>
    </w:p>
    <w:p w:rsidR="00000000" w:rsidRPr="00074A45" w:rsidP="00C05E69">
      <w:pPr>
        <w:pStyle w:val="BodyText"/>
      </w:pPr>
      <w:r w:rsidRPr="00074A45">
        <w:t>Assessment must be conducted in a safe environment where evidence gathered demonstrates consiste</w:t>
      </w:r>
      <w:r w:rsidRPr="00074A45">
        <w:t>nt performance of typical activities experienced in the financial planning field of work and include access to:</w:t>
      </w:r>
    </w:p>
    <w:p w:rsidR="00000000" w:rsidRPr="00074A45" w:rsidP="00074A45">
      <w:pPr>
        <w:pStyle w:val="ListBullet"/>
      </w:pPr>
      <w:r w:rsidRPr="00074A45">
        <w:t>office equipment, technology, software and consumables.</w:t>
      </w:r>
    </w:p>
    <w:p w:rsidR="00000000" w:rsidRPr="00074A45" w:rsidP="00074A45">
      <w:pPr>
        <w:pStyle w:val="BodyText"/>
      </w:pPr>
    </w:p>
    <w:p w:rsidR="00000000" w:rsidRPr="00074A45" w:rsidP="00C05E69">
      <w:pPr>
        <w:pStyle w:val="BodyText"/>
      </w:pPr>
      <w:r w:rsidRPr="00074A45">
        <w:t>Assessors must satisfy NVR/AQTF assessor requirements.</w:t>
      </w:r>
    </w:p>
    <w:p w:rsidR="00000000" w:rsidRPr="00074A45" w:rsidP="00074A45">
      <w:pPr>
        <w:pStyle w:val="Heading1"/>
      </w:pPr>
      <w:bookmarkStart w:id="5" w:name="O_676682"/>
      <w:bookmarkEnd w:id="5"/>
      <w:r w:rsidRPr="00074A45">
        <w:t>Links</w:t>
      </w:r>
    </w:p>
    <w:p w:rsidR="00000000" w:rsidRPr="00074A45" w:rsidP="00C05E69">
      <w:pPr>
        <w:pStyle w:val="BodyText"/>
      </w:pPr>
      <w:r w:rsidRPr="00074A45">
        <w:t>Companio</w:t>
      </w:r>
      <w:r w:rsidRPr="00074A45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D262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74A45" w:rsidP="00074A45"/>
    <w:sectPr w:rsidSect="00074A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A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A45" w:rsidRPr="00C05E69" w:rsidP="00C05E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A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E69" w:rsidP="00074A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05E69" w:rsidP="00074A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05E69" w:rsidP="00074A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A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E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4A45" w:rsidRPr="00C05E69" w:rsidP="00C05E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A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E69" w:rsidRPr="002D2AF8" w:rsidP="00074A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FNSFPL504 Implement financial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C05E69" w:rsidP="00074A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D40D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A48A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9632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A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4A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4A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4A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4A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4A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4A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4A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4A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4A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4A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4A45"/>
  </w:style>
  <w:style w:type="character" w:customStyle="1" w:styleId="Heading1Char">
    <w:name w:val="Heading 1 Char"/>
    <w:basedOn w:val="DefaultParagraphFont"/>
    <w:link w:val="Heading1"/>
    <w:rsid w:val="00074A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4A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4A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4A4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4A45"/>
    <w:rPr>
      <w:b/>
      <w:spacing w:val="0"/>
    </w:rPr>
  </w:style>
  <w:style w:type="paragraph" w:styleId="ListBullet2">
    <w:name w:val="List Bullet 2"/>
    <w:basedOn w:val="List2"/>
    <w:rsid w:val="00074A4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74A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4A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4A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4A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4A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4A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4A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4A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4A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4A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4A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4A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4A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4A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4A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4A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4A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4A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4A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4A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4A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4A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4A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4A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4A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4A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4A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4A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4A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4A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4A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4A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4A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4A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4A45"/>
    <w:rPr>
      <w:i/>
    </w:rPr>
  </w:style>
  <w:style w:type="paragraph" w:styleId="Caption">
    <w:name w:val="caption"/>
    <w:basedOn w:val="BodyText"/>
    <w:next w:val="Normal"/>
    <w:qFormat/>
    <w:rsid w:val="00074A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4A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4A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4A45"/>
  </w:style>
  <w:style w:type="paragraph" w:styleId="TableofFigures">
    <w:name w:val="table of figures"/>
    <w:basedOn w:val="Normal"/>
    <w:next w:val="Normal"/>
    <w:semiHidden/>
    <w:rsid w:val="00074A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4A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74A45"/>
    <w:rPr>
      <w:rFonts w:ascii="Wingdings" w:hAnsi="Wingdings"/>
    </w:rPr>
  </w:style>
  <w:style w:type="paragraph" w:customStyle="1" w:styleId="TableHeading">
    <w:name w:val="Table Heading"/>
    <w:basedOn w:val="HeadingBase"/>
    <w:rsid w:val="00074A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4A45"/>
    <w:rPr>
      <w:color w:val="0033CC"/>
      <w:u w:val="none"/>
    </w:rPr>
  </w:style>
  <w:style w:type="paragraph" w:customStyle="1" w:styleId="BodyTextRight">
    <w:name w:val="Body Text Right"/>
    <w:basedOn w:val="BodyText"/>
    <w:rsid w:val="00074A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4A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4A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4A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4A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4A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4A45"/>
    <w:rPr>
      <w:sz w:val="32"/>
    </w:rPr>
  </w:style>
  <w:style w:type="paragraph" w:customStyle="1" w:styleId="HeadingProcedure">
    <w:name w:val="Heading Procedure"/>
    <w:basedOn w:val="HeadingBase"/>
    <w:next w:val="Normal"/>
    <w:rsid w:val="00074A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4A45"/>
    <w:pPr>
      <w:spacing w:before="60" w:after="60"/>
    </w:pPr>
  </w:style>
  <w:style w:type="paragraph" w:styleId="ListContinue">
    <w:name w:val="List Continue"/>
    <w:basedOn w:val="List"/>
    <w:rsid w:val="00074A45"/>
    <w:pPr>
      <w:ind w:firstLine="0"/>
    </w:pPr>
  </w:style>
  <w:style w:type="paragraph" w:customStyle="1" w:styleId="ListNote">
    <w:name w:val="List Note"/>
    <w:basedOn w:val="List"/>
    <w:rsid w:val="00074A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4A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4A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4A45"/>
    <w:rPr>
      <w:rFonts w:ascii="Courier New" w:hAnsi="Courier New"/>
    </w:rPr>
  </w:style>
  <w:style w:type="paragraph" w:customStyle="1" w:styleId="NoteBullet">
    <w:name w:val="Note Bullet"/>
    <w:basedOn w:val="Note"/>
    <w:rsid w:val="00074A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4A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4A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4A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4A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4A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4A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4A45"/>
    <w:rPr>
      <w:b/>
      <w:smallCaps/>
    </w:rPr>
  </w:style>
  <w:style w:type="paragraph" w:customStyle="1" w:styleId="TableListNumber">
    <w:name w:val="Table List Number"/>
    <w:basedOn w:val="ListNumber"/>
    <w:rsid w:val="00074A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4A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4A45"/>
    <w:pPr>
      <w:numPr>
        <w:numId w:val="9"/>
      </w:numPr>
    </w:pPr>
  </w:style>
  <w:style w:type="paragraph" w:customStyle="1" w:styleId="ListAlpha2">
    <w:name w:val="List Alpha 2"/>
    <w:basedOn w:val="List2"/>
    <w:rsid w:val="00074A45"/>
    <w:pPr>
      <w:numPr>
        <w:numId w:val="8"/>
      </w:numPr>
    </w:pPr>
  </w:style>
  <w:style w:type="paragraph" w:styleId="List2">
    <w:name w:val="List 2"/>
    <w:basedOn w:val="BodyText"/>
    <w:rsid w:val="00074A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4A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4A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4A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4A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4A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74A45"/>
    <w:pPr>
      <w:numPr>
        <w:numId w:val="4"/>
      </w:numPr>
    </w:pPr>
  </w:style>
  <w:style w:type="paragraph" w:styleId="ListContinue2">
    <w:name w:val="List Continue 2"/>
    <w:basedOn w:val="List2"/>
    <w:rsid w:val="00074A45"/>
    <w:pPr>
      <w:ind w:firstLine="0"/>
    </w:pPr>
  </w:style>
  <w:style w:type="paragraph" w:styleId="ListContinue3">
    <w:name w:val="List Continue 3"/>
    <w:basedOn w:val="List3"/>
    <w:rsid w:val="00074A45"/>
    <w:pPr>
      <w:ind w:left="1021" w:firstLine="0"/>
    </w:pPr>
  </w:style>
  <w:style w:type="paragraph" w:styleId="ListContinue4">
    <w:name w:val="List Continue 4"/>
    <w:basedOn w:val="List4"/>
    <w:rsid w:val="00074A45"/>
    <w:pPr>
      <w:ind w:firstLine="0"/>
    </w:pPr>
  </w:style>
  <w:style w:type="paragraph" w:styleId="ListContinue5">
    <w:name w:val="List Continue 5"/>
    <w:basedOn w:val="List5"/>
    <w:rsid w:val="00074A45"/>
    <w:pPr>
      <w:ind w:firstLine="0"/>
    </w:pPr>
  </w:style>
  <w:style w:type="paragraph" w:styleId="ListNumber3">
    <w:name w:val="List Number 3"/>
    <w:basedOn w:val="List3"/>
    <w:rsid w:val="00074A45"/>
    <w:pPr>
      <w:numPr>
        <w:numId w:val="5"/>
      </w:numPr>
    </w:pPr>
  </w:style>
  <w:style w:type="paragraph" w:styleId="ListNumber4">
    <w:name w:val="List Number 4"/>
    <w:basedOn w:val="List4"/>
    <w:rsid w:val="00074A45"/>
    <w:pPr>
      <w:numPr>
        <w:numId w:val="6"/>
      </w:numPr>
    </w:pPr>
  </w:style>
  <w:style w:type="paragraph" w:styleId="ListNumber5">
    <w:name w:val="List Number 5"/>
    <w:basedOn w:val="List5"/>
    <w:rsid w:val="00074A45"/>
    <w:pPr>
      <w:numPr>
        <w:numId w:val="7"/>
      </w:numPr>
    </w:pPr>
  </w:style>
  <w:style w:type="paragraph" w:styleId="BlockText">
    <w:name w:val="Block Text"/>
    <w:basedOn w:val="Normal"/>
    <w:rsid w:val="00074A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4A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4A45"/>
    <w:rPr>
      <w:sz w:val="16"/>
      <w:vertAlign w:val="superscript"/>
    </w:rPr>
  </w:style>
  <w:style w:type="character" w:customStyle="1" w:styleId="Symbols">
    <w:name w:val="Symbols"/>
    <w:basedOn w:val="DefaultParagraphFont"/>
    <w:rsid w:val="00074A45"/>
    <w:rPr>
      <w:rFonts w:ascii="Symbol" w:hAnsi="Symbol"/>
    </w:rPr>
  </w:style>
  <w:style w:type="character" w:customStyle="1" w:styleId="MenuOptions">
    <w:name w:val="Menu Options"/>
    <w:basedOn w:val="DefaultParagraphFont"/>
    <w:rsid w:val="00074A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4A45"/>
    <w:rPr>
      <w:b/>
    </w:rPr>
  </w:style>
  <w:style w:type="character" w:customStyle="1" w:styleId="Underlined">
    <w:name w:val="Underlined"/>
    <w:basedOn w:val="DefaultParagraphFont"/>
    <w:rsid w:val="00074A45"/>
    <w:rPr>
      <w:u w:val="single"/>
    </w:rPr>
  </w:style>
  <w:style w:type="paragraph" w:customStyle="1" w:styleId="TableBodyTextRight">
    <w:name w:val="Table Body Text Right"/>
    <w:basedOn w:val="TableBodyText"/>
    <w:rsid w:val="00074A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4A45"/>
    <w:rPr>
      <w:sz w:val="18"/>
    </w:rPr>
  </w:style>
  <w:style w:type="paragraph" w:customStyle="1" w:styleId="BodySmallRight">
    <w:name w:val="Body Small Right"/>
    <w:basedOn w:val="BodyTextRight"/>
    <w:rsid w:val="00074A45"/>
    <w:rPr>
      <w:sz w:val="18"/>
      <w:szCs w:val="18"/>
    </w:rPr>
  </w:style>
  <w:style w:type="paragraph" w:customStyle="1" w:styleId="MarginEdition">
    <w:name w:val="Margin Edition"/>
    <w:basedOn w:val="MarginNote"/>
    <w:rsid w:val="00074A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4A45"/>
    <w:rPr>
      <w:sz w:val="2"/>
      <w:szCs w:val="2"/>
    </w:rPr>
  </w:style>
  <w:style w:type="character" w:customStyle="1" w:styleId="Small">
    <w:name w:val="Small"/>
    <w:basedOn w:val="DefaultParagraphFont"/>
    <w:rsid w:val="00074A45"/>
    <w:rPr>
      <w:sz w:val="16"/>
    </w:rPr>
  </w:style>
  <w:style w:type="paragraph" w:customStyle="1" w:styleId="WideTable">
    <w:name w:val="Wide Table"/>
    <w:basedOn w:val="Normal"/>
    <w:rsid w:val="00074A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4A45"/>
  </w:style>
  <w:style w:type="paragraph" w:styleId="Quote">
    <w:name w:val="Quote"/>
    <w:basedOn w:val="Heading1"/>
    <w:link w:val="QuoteChar"/>
    <w:qFormat/>
    <w:rsid w:val="00074A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4A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4A45"/>
    <w:pPr>
      <w:pageBreakBefore/>
    </w:pPr>
  </w:style>
  <w:style w:type="paragraph" w:customStyle="1" w:styleId="Border">
    <w:name w:val="Border"/>
    <w:basedOn w:val="Normal"/>
    <w:qFormat/>
    <w:rsid w:val="00074A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4A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4A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4A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4A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4A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4A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4A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4A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4A45"/>
    <w:rPr>
      <w:u w:val="single"/>
    </w:rPr>
  </w:style>
  <w:style w:type="character" w:customStyle="1" w:styleId="BoldandItalics">
    <w:name w:val="Bold and Italics"/>
    <w:qFormat/>
    <w:rsid w:val="00074A45"/>
    <w:rPr>
      <w:b/>
      <w:i/>
      <w:u w:val="none"/>
    </w:rPr>
  </w:style>
  <w:style w:type="paragraph" w:styleId="BalloonText">
    <w:name w:val="Balloon Text"/>
    <w:basedOn w:val="Normal"/>
    <w:link w:val="BalloonTextChar"/>
    <w:rsid w:val="00074A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4A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4A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4A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4A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4A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4A45"/>
    <w:pPr>
      <w:spacing w:before="0" w:after="0"/>
    </w:pPr>
  </w:style>
  <w:style w:type="paragraph" w:customStyle="1" w:styleId="BodyTextBold">
    <w:name w:val="Body Text Bold"/>
    <w:basedOn w:val="BodyText"/>
    <w:qFormat/>
    <w:rsid w:val="00074A45"/>
    <w:rPr>
      <w:b/>
    </w:rPr>
  </w:style>
  <w:style w:type="character" w:styleId="Hyperlink">
    <w:name w:val="Hyperlink"/>
    <w:basedOn w:val="DefaultParagraphFont"/>
    <w:uiPriority w:val="99"/>
    <w:unhideWhenUsed/>
    <w:rsid w:val="00C05E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</Words>
  <Characters>1945</Characters>
  <Application>Microsoft Office Word</Application>
  <DocSecurity>0</DocSecurity>
  <Lines>58</Lines>
  <Paragraphs>41</Paragraphs>
  <ScaleCrop>false</ScaleCrop>
  <Company>Author-it Software Corporation Ltd.</Company>
  <LinksUpToDate>false</LinksUpToDate>
  <CharactersWithSpaces>2181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FNSFPL504 Implement financial plan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2022-01-27T02:14:00Z</dcterms:created>
  <dcterms:modified xsi:type="dcterms:W3CDTF">2022-01-27T02:14:00Z</dcterms:modified>
</cp:coreProperties>
</file>