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180" w:rsidP="004A4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FNSFPL502 Conduct financial planning analysis and research</w:t>
      </w:r>
      <w:r>
        <w:fldChar w:fldCharType="end"/>
      </w:r>
    </w:p>
    <w:p w:rsidR="004A4180" w:rsidP="004A4180">
      <w:pPr>
        <w:pStyle w:val="Version"/>
        <w:sectPr w:rsidSect="00B10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3E6" w:rsidP="00B103E6">
      <w:pPr>
        <w:pStyle w:val="SuperHeading"/>
      </w:pPr>
      <w:r w:rsidRPr="00B103E6">
        <w:t>FNSFPL502 Conduct financial planning analysis and research</w:t>
      </w:r>
    </w:p>
    <w:p w:rsidR="00000000" w:rsidRPr="00B103E6" w:rsidP="00B103E6">
      <w:pPr>
        <w:pStyle w:val="Heading1"/>
      </w:pPr>
      <w:bookmarkStart w:id="1" w:name="O_676627"/>
      <w:bookmarkEnd w:id="1"/>
      <w:r w:rsidRPr="00B103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0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rPr>
                <w:rStyle w:val="SpecialBold"/>
              </w:rPr>
              <w:t>Comments</w:t>
            </w:r>
          </w:p>
        </w:tc>
      </w:tr>
      <w:tr w:rsidTr="00B10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t>This version first released with FNS Financial Services Training Package Version 1.0.</w:t>
            </w:r>
          </w:p>
        </w:tc>
      </w:tr>
    </w:tbl>
    <w:p w:rsidR="00000000" w:rsidRPr="00B103E6" w:rsidP="00B103E6">
      <w:pPr>
        <w:pStyle w:val="BodyText"/>
      </w:pPr>
    </w:p>
    <w:p w:rsidR="00000000" w:rsidRPr="00B103E6" w:rsidP="00B103E6">
      <w:pPr>
        <w:pStyle w:val="AllowPageBreak"/>
      </w:pPr>
    </w:p>
    <w:p w:rsidR="00000000" w:rsidRPr="00B103E6" w:rsidP="00B103E6">
      <w:pPr>
        <w:pStyle w:val="Heading1"/>
      </w:pPr>
      <w:bookmarkStart w:id="2" w:name="O_676628"/>
      <w:bookmarkEnd w:id="2"/>
      <w:r w:rsidRPr="00B103E6">
        <w:t>Application</w:t>
      </w:r>
    </w:p>
    <w:p w:rsidR="00000000" w:rsidRPr="00B103E6" w:rsidP="004A4180">
      <w:pPr>
        <w:pStyle w:val="BodyText"/>
      </w:pPr>
      <w:r w:rsidRPr="00B103E6">
        <w:t>This unit describes the skills and knowledge required to undertake financi</w:t>
      </w:r>
      <w:r w:rsidRPr="00B103E6">
        <w:t>al planning analysis and research. It encompasses evaluating a client’s current situation, identifying issues and researching requirements and parameters for extracting and analysing information, and summarising research information.</w:t>
      </w:r>
    </w:p>
    <w:p w:rsidR="00000000" w:rsidRPr="00B103E6" w:rsidP="004A4180">
      <w:pPr>
        <w:pStyle w:val="BodyText"/>
      </w:pPr>
      <w:r w:rsidRPr="00B103E6">
        <w:t>It applies to individ</w:t>
      </w:r>
      <w:r w:rsidRPr="00B103E6">
        <w:t xml:space="preserve">uals who, within their level of authority, apply specialised knowledge, systematic approaches and analytical techniques to research and prepare information customised for clients and/or situations. </w:t>
      </w:r>
    </w:p>
    <w:p w:rsidR="00000000" w:rsidRPr="00B103E6" w:rsidP="004A4180">
      <w:pPr>
        <w:pStyle w:val="BodyText"/>
      </w:pPr>
      <w:r w:rsidRPr="00B103E6">
        <w:t xml:space="preserve">Work functions in the occupational areas where this unit </w:t>
      </w:r>
      <w:r w:rsidRPr="00B103E6">
        <w:t>may be used are subject to regulatory requirements. Refer to the FNS Implementation Guide Companion Volume or the relevant regulator for specific guidance on requirements.</w:t>
      </w:r>
    </w:p>
    <w:p w:rsidR="00000000" w:rsidRPr="00B103E6" w:rsidP="00B103E6">
      <w:pPr>
        <w:pStyle w:val="Heading1"/>
      </w:pPr>
      <w:bookmarkStart w:id="3" w:name="O_676631"/>
      <w:bookmarkEnd w:id="3"/>
      <w:r w:rsidRPr="00B103E6">
        <w:t>Unit Sector</w:t>
      </w:r>
    </w:p>
    <w:p w:rsidR="00000000" w:rsidRPr="00B103E6" w:rsidP="004A4180">
      <w:pPr>
        <w:pStyle w:val="BodyText"/>
      </w:pPr>
      <w:r w:rsidRPr="00B103E6">
        <w:t>Financial planning</w:t>
      </w:r>
    </w:p>
    <w:p w:rsidR="00000000" w:rsidRPr="00B103E6" w:rsidP="00B103E6">
      <w:pPr>
        <w:pStyle w:val="Heading1"/>
      </w:pPr>
      <w:bookmarkStart w:id="4" w:name="O_676632"/>
      <w:bookmarkEnd w:id="4"/>
      <w:r w:rsidRPr="00B103E6">
        <w:t>Elements and Perfor</w:t>
      </w:r>
      <w:r w:rsidRPr="00B103E6">
        <w:t>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103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rPr>
                <w:rStyle w:val="SpecialBold"/>
              </w:rPr>
              <w:t>PERFORMANCE CRITERIA</w:t>
            </w:r>
          </w:p>
        </w:tc>
      </w:tr>
      <w:tr w:rsidTr="00B103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03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1. Evaluate client’s current situation and identify issues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t xml:space="preserve">1.1 Analyse integrity of information provided by client </w:t>
            </w:r>
          </w:p>
          <w:p w:rsidR="00000000" w:rsidRPr="00B103E6" w:rsidP="00B103E6">
            <w:pPr>
              <w:pStyle w:val="BodyText"/>
            </w:pPr>
            <w:r w:rsidRPr="00B103E6">
              <w:t>1.2 Identify, quantify and test client objectives for viability</w:t>
            </w:r>
          </w:p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1.3 Establish basis for strategy development in line with confirmed objectives</w:t>
            </w:r>
          </w:p>
        </w:tc>
      </w:tr>
      <w:tr w:rsidTr="00B103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 xml:space="preserve">2. Identify research requirements and </w:t>
            </w:r>
            <w:r w:rsidRPr="00B103E6">
              <w:t>parameters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t>2.1 Es</w:t>
            </w:r>
            <w:r w:rsidRPr="00B103E6">
              <w:t xml:space="preserve">tablish aims and objectives of research including strategy, product and performance parameters against client requirements </w:t>
            </w:r>
            <w:r w:rsidRPr="00B103E6">
              <w:t xml:space="preserve">and expectations, with all issues identified </w:t>
            </w:r>
          </w:p>
          <w:p w:rsidR="00000000" w:rsidRPr="00B103E6" w:rsidP="00B103E6">
            <w:pPr>
              <w:pStyle w:val="BodyText"/>
            </w:pPr>
            <w:r w:rsidRPr="00B103E6">
              <w:t xml:space="preserve">2.2 Identify </w:t>
            </w:r>
            <w:r w:rsidRPr="00B103E6">
              <w:t xml:space="preserve">and access wide range of relevant internal and external information resources required for research </w:t>
            </w:r>
          </w:p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2.3 Establish timeframes and prioritise requests for information to ensure milestones are met</w:t>
            </w:r>
          </w:p>
        </w:tc>
      </w:tr>
      <w:tr w:rsidTr="00B103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3. Extract and analyse information according to research req</w:t>
            </w:r>
            <w:r w:rsidRPr="00B103E6">
              <w:t>uirements and parameters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t>3.1 Establish data extraction criteria that are relevant to intended use and client requirements</w:t>
            </w:r>
          </w:p>
          <w:p w:rsidR="00000000" w:rsidRPr="00B103E6" w:rsidP="00B103E6">
            <w:pPr>
              <w:pStyle w:val="BodyText"/>
            </w:pPr>
            <w:r w:rsidRPr="00B103E6">
              <w:t>3.2 Identify trends to provide meaningful information on performance of possible strategies, products and markets</w:t>
            </w:r>
          </w:p>
          <w:p w:rsidR="00000000" w:rsidRPr="00B103E6" w:rsidP="00B103E6">
            <w:pPr>
              <w:pStyle w:val="BodyText"/>
            </w:pPr>
            <w:r w:rsidRPr="00B103E6">
              <w:t>3.3 Identify taxatio</w:t>
            </w:r>
            <w:r w:rsidRPr="00B103E6">
              <w:t>n and other government legislation that needs to be considered in choice of financial planning strategies</w:t>
            </w:r>
          </w:p>
          <w:p w:rsidR="00000000" w:rsidRPr="00B103E6" w:rsidP="00B103E6">
            <w:pPr>
              <w:pStyle w:val="BodyText"/>
            </w:pPr>
            <w:r w:rsidRPr="00B103E6">
              <w:t>3.4 Conduct risk assessment of strategies and products identified through research</w:t>
            </w:r>
          </w:p>
          <w:p w:rsidR="00000000" w:rsidRPr="00B103E6" w:rsidP="00B103E6">
            <w:pPr>
              <w:pStyle w:val="BodyText"/>
            </w:pPr>
            <w:r w:rsidRPr="00B103E6">
              <w:t>3.5 Analyse financial products within appropriate timeframes to ens</w:t>
            </w:r>
            <w:r w:rsidRPr="00B103E6">
              <w:t>ure currency of decision making</w:t>
            </w:r>
          </w:p>
          <w:p w:rsidR="00000000" w:rsidRPr="00B103E6" w:rsidP="00B103E6">
            <w:pPr>
              <w:pStyle w:val="BodyText"/>
            </w:pPr>
            <w:r w:rsidRPr="00B103E6">
              <w:t>3.6 Prioritise information according to client requirements and expectations</w:t>
            </w:r>
          </w:p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 xml:space="preserve">3.7 Identify issues that require specialist research or advice and obtain appropriate advice </w:t>
            </w:r>
          </w:p>
        </w:tc>
      </w:tr>
      <w:tr w:rsidTr="00B103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4. Summarise research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t>4.1 Collate and ch</w:t>
            </w:r>
            <w:r w:rsidRPr="00B103E6">
              <w:t>eck information on financial strategies and products against research specification</w:t>
            </w:r>
          </w:p>
          <w:p w:rsidR="00000000" w:rsidRPr="00B103E6" w:rsidP="00B103E6">
            <w:pPr>
              <w:pStyle w:val="BodyText"/>
            </w:pPr>
            <w:r w:rsidRPr="00B103E6">
              <w:t>4.2 Prepare and check written performance, trend and risk analyses against research specification</w:t>
            </w:r>
          </w:p>
          <w:p w:rsidR="00000000" w:rsidRPr="00B103E6" w:rsidP="00B103E6">
            <w:pPr>
              <w:pStyle w:val="BodyText"/>
            </w:pPr>
            <w:r w:rsidRPr="00B103E6">
              <w:t xml:space="preserve">4.3 Document any qualifications or issues for further research </w:t>
            </w:r>
          </w:p>
        </w:tc>
      </w:tr>
    </w:tbl>
    <w:p w:rsidR="00000000" w:rsidRPr="00B103E6" w:rsidP="00B103E6">
      <w:pPr>
        <w:pStyle w:val="BodyText"/>
      </w:pPr>
    </w:p>
    <w:p w:rsidR="00000000" w:rsidRPr="00B103E6" w:rsidP="00B103E6">
      <w:pPr>
        <w:pStyle w:val="AllowPageBreak"/>
      </w:pPr>
    </w:p>
    <w:p w:rsidR="00000000" w:rsidRPr="00B103E6" w:rsidP="00B103E6">
      <w:pPr>
        <w:pStyle w:val="Heading1"/>
      </w:pPr>
      <w:bookmarkStart w:id="5" w:name="O_676633"/>
      <w:bookmarkEnd w:id="5"/>
      <w:r w:rsidRPr="00B103E6">
        <w:t>Foundation Skills</w:t>
      </w:r>
    </w:p>
    <w:p w:rsidR="00000000" w:rsidRPr="004A4180" w:rsidP="004A4180">
      <w:pPr>
        <w:pStyle w:val="BodyText"/>
        <w:rPr>
          <w:i/>
        </w:rPr>
      </w:pPr>
      <w:r w:rsidRPr="004A418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10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rPr>
                <w:rStyle w:val="SpecialBold"/>
              </w:rPr>
              <w:t>Description</w:t>
            </w:r>
          </w:p>
        </w:tc>
      </w:tr>
      <w:tr w:rsidTr="00B10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1.1-1.3, 2.2, 3.3, 3.5, 3.7,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ListBullet"/>
              <w:rPr>
                <w:lang w:val="en-NZ"/>
              </w:rPr>
            </w:pPr>
            <w:r w:rsidRPr="00B103E6">
              <w:t>Researches, analyses and compares complex information to determine and confirm work requirements</w:t>
            </w:r>
          </w:p>
        </w:tc>
      </w:tr>
      <w:tr w:rsidTr="00B10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2.1, 2.3, 3.6, 4.2, 4.3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ListBullet"/>
              <w:rPr>
                <w:lang w:val="en-NZ"/>
              </w:rPr>
            </w:pPr>
            <w:r w:rsidRPr="00B103E6">
              <w:t>Uses language, concepts and terminology appropriate to the audience and purpose to sha</w:t>
            </w:r>
            <w:r w:rsidRPr="00B103E6">
              <w:t xml:space="preserve">re, convey and </w:t>
            </w:r>
            <w:r w:rsidRPr="00B103E6">
              <w:t xml:space="preserve">clarify explicit information and requirements </w:t>
            </w:r>
          </w:p>
        </w:tc>
      </w:tr>
      <w:tr w:rsidTr="00B10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1.1, 1.3, 2.3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ListBullet"/>
              <w:rPr>
                <w:lang w:val="en-NZ"/>
              </w:rPr>
            </w:pPr>
            <w:r w:rsidRPr="00B103E6">
              <w:t>Uses active listening and questioning techniques to clarify and elicit information from a range of stakeholders</w:t>
            </w:r>
          </w:p>
        </w:tc>
      </w:tr>
      <w:tr w:rsidTr="00B10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1.2, 3.2, 3.4, 3.5, 4.1, 4.2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ListBullet"/>
            </w:pPr>
            <w:r w:rsidRPr="00B103E6">
              <w:t>Performs calculations and uses analytical techniques to determine trends and make comparisons of financial information</w:t>
            </w:r>
          </w:p>
          <w:p w:rsidR="00000000" w:rsidP="00B103E6">
            <w:pPr>
              <w:pStyle w:val="ListBullet"/>
              <w:rPr>
                <w:lang w:val="en-NZ"/>
              </w:rPr>
            </w:pPr>
            <w:r w:rsidRPr="00B103E6">
              <w:t>Develops timelines to plan and monitor progress</w:t>
            </w:r>
          </w:p>
        </w:tc>
      </w:tr>
      <w:tr w:rsidTr="00B10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ListBullet"/>
              <w:rPr>
                <w:lang w:val="en-NZ"/>
              </w:rPr>
            </w:pPr>
            <w:r w:rsidRPr="00B103E6">
              <w:t>Selects and uses appropriate conventions and protocols when co</w:t>
            </w:r>
            <w:r w:rsidRPr="00B103E6">
              <w:t>mmunicating with internal and external stakeholders to seek or share information</w:t>
            </w:r>
          </w:p>
        </w:tc>
      </w:tr>
      <w:tr w:rsidTr="00B103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1.1-1.3, 2.1-2.3, 3.1-3.7,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ListBullet"/>
            </w:pPr>
            <w:r w:rsidRPr="00B103E6">
              <w:t>Plans, organises and implements processes to ensure required tasks are completed efficiently and effectively</w:t>
            </w:r>
          </w:p>
          <w:p w:rsidR="00000000" w:rsidRPr="00B103E6" w:rsidP="00B103E6">
            <w:pPr>
              <w:pStyle w:val="ListBullet"/>
            </w:pPr>
            <w:r w:rsidRPr="00B103E6">
              <w:t>Systematica</w:t>
            </w:r>
            <w:r w:rsidRPr="00B103E6">
              <w:t>lly gathers, analyses and evaluates research findings to decide on appropriate products or advice</w:t>
            </w:r>
          </w:p>
          <w:p w:rsidR="00000000" w:rsidRPr="00B103E6" w:rsidP="00B103E6">
            <w:pPr>
              <w:pStyle w:val="ListBullet"/>
            </w:pPr>
            <w:r w:rsidRPr="00B103E6">
              <w:t>Uses the main features and functions of digital tools to complete work tasks and to access information</w:t>
            </w:r>
          </w:p>
        </w:tc>
      </w:tr>
    </w:tbl>
    <w:p w:rsidR="00000000" w:rsidRPr="00B103E6" w:rsidP="00B103E6">
      <w:pPr>
        <w:pStyle w:val="BodyText"/>
      </w:pPr>
    </w:p>
    <w:p w:rsidR="00000000" w:rsidRPr="00B103E6" w:rsidP="00B103E6">
      <w:pPr>
        <w:pStyle w:val="AllowPageBreak"/>
      </w:pPr>
    </w:p>
    <w:p w:rsidR="00000000" w:rsidRPr="00B103E6" w:rsidP="00B103E6">
      <w:pPr>
        <w:pStyle w:val="Heading1"/>
      </w:pPr>
      <w:bookmarkStart w:id="6" w:name="O_676644"/>
      <w:bookmarkEnd w:id="6"/>
      <w:r w:rsidRPr="00B103E6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B10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rPr>
                <w:rStyle w:val="SpecialBold"/>
              </w:rPr>
              <w:t xml:space="preserve">Code and title </w:t>
            </w:r>
          </w:p>
          <w:p w:rsidR="00000000" w:rsidRPr="00B103E6" w:rsidP="00B103E6">
            <w:pPr>
              <w:pStyle w:val="BodyText"/>
            </w:pPr>
            <w:r w:rsidRPr="00B103E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rPr>
                <w:rStyle w:val="SpecialBold"/>
              </w:rPr>
              <w:t>Code and title</w:t>
            </w:r>
          </w:p>
          <w:p w:rsidR="00000000" w:rsidRPr="00B103E6" w:rsidP="00B103E6">
            <w:pPr>
              <w:pStyle w:val="BodyText"/>
            </w:pPr>
            <w:r w:rsidRPr="00B103E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rPr>
                <w:rStyle w:val="SpecialBold"/>
              </w:rPr>
              <w:t>Equivalence status</w:t>
            </w:r>
          </w:p>
        </w:tc>
      </w:tr>
      <w:tr w:rsidTr="00B10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FNSFPL502 Conduct financial planning analysis and research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FNSFPL502A Conduct financial planning and research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t>Updated to meet Standards for Training Packages</w:t>
            </w:r>
          </w:p>
          <w:p w:rsidR="00000000" w:rsidP="00B103E6">
            <w:pPr>
              <w:pStyle w:val="BodyText"/>
              <w:rPr>
                <w:lang w:val="en-NZ"/>
              </w:rPr>
            </w:pPr>
            <w:r w:rsidRPr="00B103E6">
              <w:t>Minor rewording and r</w:t>
            </w:r>
            <w:r w:rsidRPr="00B103E6">
              <w:t>eorganisation of performance criteria to clarify intent of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E6" w:rsidP="00B103E6">
            <w:pPr>
              <w:pStyle w:val="BodyText"/>
            </w:pPr>
            <w:r w:rsidRPr="00B103E6">
              <w:t>Equivalent unit</w:t>
            </w:r>
          </w:p>
        </w:tc>
      </w:tr>
    </w:tbl>
    <w:p w:rsidR="00000000" w:rsidRPr="00B103E6" w:rsidP="00B103E6">
      <w:pPr>
        <w:pStyle w:val="BodyText"/>
      </w:pPr>
    </w:p>
    <w:p w:rsidR="00000000" w:rsidRPr="00B103E6" w:rsidP="00B103E6">
      <w:pPr>
        <w:pStyle w:val="AllowPageBreak"/>
      </w:pPr>
    </w:p>
    <w:p w:rsidR="00000000" w:rsidRPr="00B103E6" w:rsidP="00B103E6">
      <w:pPr>
        <w:pStyle w:val="Heading1"/>
      </w:pPr>
      <w:bookmarkStart w:id="7" w:name="O_676642"/>
      <w:bookmarkEnd w:id="7"/>
      <w:r w:rsidRPr="00B103E6">
        <w:t>Links</w:t>
      </w:r>
    </w:p>
    <w:p w:rsidR="00000000" w:rsidRPr="00B103E6" w:rsidP="004A4180">
      <w:pPr>
        <w:pStyle w:val="BodyText"/>
      </w:pPr>
      <w:r w:rsidRPr="00B103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A3BC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103E6" w:rsidP="00B103E6"/>
    <w:sectPr w:rsidSect="00B103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3E6" w:rsidRPr="004A4180" w:rsidP="004A4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80" w:rsidP="00B10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180" w:rsidP="00B10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4180" w:rsidP="00B10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3E6" w:rsidRPr="004A4180" w:rsidP="004A4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180" w:rsidRPr="002D2AF8" w:rsidP="00B10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FNSFPL502 Conduct financial planning analysis and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4A4180" w:rsidP="00B10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DAA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503E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3E6"/>
  </w:style>
  <w:style w:type="character" w:customStyle="1" w:styleId="Heading1Char">
    <w:name w:val="Heading 1 Char"/>
    <w:basedOn w:val="DefaultParagraphFont"/>
    <w:link w:val="Heading1"/>
    <w:rsid w:val="00B10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3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3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3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3E6"/>
    <w:rPr>
      <w:b/>
      <w:spacing w:val="0"/>
    </w:rPr>
  </w:style>
  <w:style w:type="character" w:styleId="Emphasis">
    <w:name w:val="Emphasis"/>
    <w:basedOn w:val="DefaultParagraphFont"/>
    <w:qFormat/>
    <w:rsid w:val="00B103E6"/>
    <w:rPr>
      <w:i/>
    </w:rPr>
  </w:style>
  <w:style w:type="paragraph" w:customStyle="1" w:styleId="SuperHeading">
    <w:name w:val="SuperHeading"/>
    <w:basedOn w:val="Normal"/>
    <w:rsid w:val="00B10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3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3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3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3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3E6"/>
  </w:style>
  <w:style w:type="paragraph" w:styleId="TableofFigures">
    <w:name w:val="table of figures"/>
    <w:basedOn w:val="Normal"/>
    <w:next w:val="Normal"/>
    <w:semiHidden/>
    <w:rsid w:val="00B10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3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03E6"/>
    <w:rPr>
      <w:rFonts w:ascii="Wingdings" w:hAnsi="Wingdings"/>
    </w:rPr>
  </w:style>
  <w:style w:type="paragraph" w:customStyle="1" w:styleId="TableHeading">
    <w:name w:val="Table Heading"/>
    <w:basedOn w:val="HeadingBase"/>
    <w:rsid w:val="00B103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3E6"/>
    <w:rPr>
      <w:color w:val="0033CC"/>
      <w:u w:val="none"/>
    </w:rPr>
  </w:style>
  <w:style w:type="paragraph" w:customStyle="1" w:styleId="BodyTextRight">
    <w:name w:val="Body Text Right"/>
    <w:basedOn w:val="BodyText"/>
    <w:rsid w:val="00B10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3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3E6"/>
    <w:rPr>
      <w:sz w:val="32"/>
    </w:rPr>
  </w:style>
  <w:style w:type="paragraph" w:customStyle="1" w:styleId="HeadingProcedure">
    <w:name w:val="Heading Procedure"/>
    <w:basedOn w:val="HeadingBase"/>
    <w:next w:val="Normal"/>
    <w:rsid w:val="00B10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3E6"/>
    <w:pPr>
      <w:spacing w:before="60" w:after="60"/>
    </w:pPr>
  </w:style>
  <w:style w:type="paragraph" w:styleId="ListContinue">
    <w:name w:val="List Continue"/>
    <w:basedOn w:val="List"/>
    <w:rsid w:val="00B103E6"/>
    <w:pPr>
      <w:ind w:firstLine="0"/>
    </w:pPr>
  </w:style>
  <w:style w:type="paragraph" w:customStyle="1" w:styleId="ListNote">
    <w:name w:val="List Note"/>
    <w:basedOn w:val="List"/>
    <w:rsid w:val="00B10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3E6"/>
    <w:rPr>
      <w:rFonts w:ascii="Courier New" w:hAnsi="Courier New"/>
    </w:rPr>
  </w:style>
  <w:style w:type="paragraph" w:customStyle="1" w:styleId="NoteBullet">
    <w:name w:val="Note Bullet"/>
    <w:basedOn w:val="Note"/>
    <w:rsid w:val="00B10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3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0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3E6"/>
    <w:rPr>
      <w:b/>
      <w:smallCaps/>
    </w:rPr>
  </w:style>
  <w:style w:type="paragraph" w:customStyle="1" w:styleId="TableListNumber">
    <w:name w:val="Table List Number"/>
    <w:basedOn w:val="ListNumber"/>
    <w:rsid w:val="00B10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3E6"/>
    <w:pPr>
      <w:numPr>
        <w:numId w:val="8"/>
      </w:numPr>
    </w:pPr>
  </w:style>
  <w:style w:type="paragraph" w:customStyle="1" w:styleId="ListAlpha2">
    <w:name w:val="List Alpha 2"/>
    <w:basedOn w:val="List2"/>
    <w:rsid w:val="00B103E6"/>
    <w:pPr>
      <w:numPr>
        <w:numId w:val="7"/>
      </w:numPr>
    </w:pPr>
  </w:style>
  <w:style w:type="paragraph" w:styleId="List2">
    <w:name w:val="List 2"/>
    <w:basedOn w:val="BodyText"/>
    <w:rsid w:val="00B10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3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3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03E6"/>
    <w:pPr>
      <w:numPr>
        <w:numId w:val="3"/>
      </w:numPr>
    </w:pPr>
  </w:style>
  <w:style w:type="paragraph" w:styleId="ListContinue2">
    <w:name w:val="List Continue 2"/>
    <w:basedOn w:val="List2"/>
    <w:rsid w:val="00B103E6"/>
    <w:pPr>
      <w:ind w:firstLine="0"/>
    </w:pPr>
  </w:style>
  <w:style w:type="paragraph" w:styleId="ListContinue3">
    <w:name w:val="List Continue 3"/>
    <w:basedOn w:val="List3"/>
    <w:rsid w:val="00B103E6"/>
    <w:pPr>
      <w:ind w:left="1021" w:firstLine="0"/>
    </w:pPr>
  </w:style>
  <w:style w:type="paragraph" w:styleId="ListContinue4">
    <w:name w:val="List Continue 4"/>
    <w:basedOn w:val="List4"/>
    <w:rsid w:val="00B103E6"/>
    <w:pPr>
      <w:ind w:firstLine="0"/>
    </w:pPr>
  </w:style>
  <w:style w:type="paragraph" w:styleId="ListContinue5">
    <w:name w:val="List Continue 5"/>
    <w:basedOn w:val="List5"/>
    <w:rsid w:val="00B103E6"/>
    <w:pPr>
      <w:ind w:firstLine="0"/>
    </w:pPr>
  </w:style>
  <w:style w:type="paragraph" w:styleId="ListNumber3">
    <w:name w:val="List Number 3"/>
    <w:basedOn w:val="List3"/>
    <w:rsid w:val="00B103E6"/>
    <w:pPr>
      <w:numPr>
        <w:numId w:val="4"/>
      </w:numPr>
    </w:pPr>
  </w:style>
  <w:style w:type="paragraph" w:styleId="ListNumber4">
    <w:name w:val="List Number 4"/>
    <w:basedOn w:val="List4"/>
    <w:rsid w:val="00B103E6"/>
    <w:pPr>
      <w:numPr>
        <w:numId w:val="5"/>
      </w:numPr>
    </w:pPr>
  </w:style>
  <w:style w:type="paragraph" w:styleId="ListNumber5">
    <w:name w:val="List Number 5"/>
    <w:basedOn w:val="List5"/>
    <w:rsid w:val="00B103E6"/>
    <w:pPr>
      <w:numPr>
        <w:numId w:val="6"/>
      </w:numPr>
    </w:pPr>
  </w:style>
  <w:style w:type="paragraph" w:styleId="BlockText">
    <w:name w:val="Block Text"/>
    <w:basedOn w:val="Normal"/>
    <w:rsid w:val="00B10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3E6"/>
    <w:rPr>
      <w:sz w:val="16"/>
      <w:vertAlign w:val="superscript"/>
    </w:rPr>
  </w:style>
  <w:style w:type="character" w:customStyle="1" w:styleId="Symbols">
    <w:name w:val="Symbols"/>
    <w:basedOn w:val="DefaultParagraphFont"/>
    <w:rsid w:val="00B103E6"/>
    <w:rPr>
      <w:rFonts w:ascii="Symbol" w:hAnsi="Symbol"/>
    </w:rPr>
  </w:style>
  <w:style w:type="character" w:customStyle="1" w:styleId="MenuOptions">
    <w:name w:val="Menu Options"/>
    <w:basedOn w:val="DefaultParagraphFont"/>
    <w:rsid w:val="00B10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3E6"/>
    <w:rPr>
      <w:b/>
    </w:rPr>
  </w:style>
  <w:style w:type="character" w:customStyle="1" w:styleId="Underlined">
    <w:name w:val="Underlined"/>
    <w:basedOn w:val="DefaultParagraphFont"/>
    <w:rsid w:val="00B103E6"/>
    <w:rPr>
      <w:u w:val="single"/>
    </w:rPr>
  </w:style>
  <w:style w:type="paragraph" w:customStyle="1" w:styleId="TableBodyTextRight">
    <w:name w:val="Table Body Text Right"/>
    <w:basedOn w:val="TableBodyText"/>
    <w:rsid w:val="00B10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3E6"/>
    <w:rPr>
      <w:sz w:val="18"/>
    </w:rPr>
  </w:style>
  <w:style w:type="paragraph" w:customStyle="1" w:styleId="BodySmallRight">
    <w:name w:val="Body Small Right"/>
    <w:basedOn w:val="BodyTextRight"/>
    <w:rsid w:val="00B103E6"/>
    <w:rPr>
      <w:sz w:val="18"/>
      <w:szCs w:val="18"/>
    </w:rPr>
  </w:style>
  <w:style w:type="paragraph" w:customStyle="1" w:styleId="MarginEdition">
    <w:name w:val="Margin Edition"/>
    <w:basedOn w:val="MarginNote"/>
    <w:rsid w:val="00B10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3E6"/>
    <w:rPr>
      <w:sz w:val="2"/>
      <w:szCs w:val="2"/>
    </w:rPr>
  </w:style>
  <w:style w:type="character" w:customStyle="1" w:styleId="Small">
    <w:name w:val="Small"/>
    <w:basedOn w:val="DefaultParagraphFont"/>
    <w:rsid w:val="00B103E6"/>
    <w:rPr>
      <w:sz w:val="16"/>
    </w:rPr>
  </w:style>
  <w:style w:type="paragraph" w:customStyle="1" w:styleId="WideTable">
    <w:name w:val="Wide Table"/>
    <w:basedOn w:val="Normal"/>
    <w:rsid w:val="00B10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3E6"/>
  </w:style>
  <w:style w:type="paragraph" w:styleId="Quote">
    <w:name w:val="Quote"/>
    <w:basedOn w:val="Heading1"/>
    <w:link w:val="QuoteChar"/>
    <w:qFormat/>
    <w:rsid w:val="00B10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3E6"/>
    <w:pPr>
      <w:pageBreakBefore/>
    </w:pPr>
  </w:style>
  <w:style w:type="paragraph" w:customStyle="1" w:styleId="Border">
    <w:name w:val="Border"/>
    <w:basedOn w:val="Normal"/>
    <w:qFormat/>
    <w:rsid w:val="00B10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3E6"/>
    <w:rPr>
      <w:u w:val="single"/>
    </w:rPr>
  </w:style>
  <w:style w:type="character" w:customStyle="1" w:styleId="BoldandItalics">
    <w:name w:val="Bold and Italics"/>
    <w:qFormat/>
    <w:rsid w:val="00B103E6"/>
    <w:rPr>
      <w:b/>
      <w:i/>
      <w:u w:val="none"/>
    </w:rPr>
  </w:style>
  <w:style w:type="paragraph" w:styleId="BalloonText">
    <w:name w:val="Balloon Text"/>
    <w:basedOn w:val="Normal"/>
    <w:link w:val="BalloonTextChar"/>
    <w:rsid w:val="00B10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3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3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3E6"/>
    <w:pPr>
      <w:spacing w:before="0" w:after="0"/>
    </w:pPr>
  </w:style>
  <w:style w:type="paragraph" w:customStyle="1" w:styleId="BodyTextBold">
    <w:name w:val="Body Text Bold"/>
    <w:basedOn w:val="BodyText"/>
    <w:qFormat/>
    <w:rsid w:val="00B103E6"/>
    <w:rPr>
      <w:b/>
    </w:rPr>
  </w:style>
  <w:style w:type="character" w:styleId="Hyperlink">
    <w:name w:val="Hyperlink"/>
    <w:basedOn w:val="DefaultParagraphFont"/>
    <w:uiPriority w:val="99"/>
    <w:unhideWhenUsed/>
    <w:rsid w:val="004A4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4496</Characters>
  <Application>Microsoft Office Word</Application>
  <DocSecurity>0</DocSecurity>
  <Lines>166</Lines>
  <Paragraphs>94</Paragraphs>
  <ScaleCrop>false</ScaleCrop>
  <Company>Author-it Software Corporation Ltd.</Company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FNSFPL502 Conduct financial planning analysis and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2021-02-12T08:48:00Z</dcterms:created>
  <dcterms:modified xsi:type="dcterms:W3CDTF">2021-02-12T08:48:00Z</dcterms:modified>
</cp:coreProperties>
</file>