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5EB" w:rsidP="00450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FNSFPL403 Implement financial plans to predetermined guidelines</w:t>
      </w:r>
      <w:r>
        <w:fldChar w:fldCharType="end"/>
      </w:r>
    </w:p>
    <w:p w:rsidR="004505EB" w:rsidP="004505EB">
      <w:pPr>
        <w:pStyle w:val="Version"/>
        <w:sectPr w:rsidSect="00933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2F3" w:rsidP="009332F3">
      <w:pPr>
        <w:pStyle w:val="SuperHeading"/>
      </w:pPr>
      <w:r w:rsidRPr="009332F3">
        <w:t>FNSFPL403 Implement financial plans to predetermined guidelines</w:t>
      </w:r>
    </w:p>
    <w:p w:rsidR="00000000" w:rsidRPr="009332F3" w:rsidP="009332F3">
      <w:pPr>
        <w:pStyle w:val="Heading1"/>
      </w:pPr>
      <w:bookmarkStart w:id="1" w:name="O_676587"/>
      <w:bookmarkEnd w:id="1"/>
      <w:r w:rsidRPr="009332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SpecialBold"/>
              </w:rPr>
              <w:t>Comments</w:t>
            </w:r>
          </w:p>
        </w:tc>
      </w:tr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This version first released with FNS Financial Services Training Package Version 1.0.</w:t>
            </w:r>
          </w:p>
        </w:tc>
      </w:tr>
    </w:tbl>
    <w:p w:rsidR="00000000" w:rsidRPr="009332F3" w:rsidP="009332F3">
      <w:pPr>
        <w:pStyle w:val="BodyText"/>
      </w:pP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2" w:name="O_676588"/>
      <w:bookmarkEnd w:id="2"/>
      <w:r w:rsidRPr="009332F3">
        <w:t>Application</w:t>
      </w:r>
    </w:p>
    <w:p w:rsidR="00000000" w:rsidRPr="009332F3" w:rsidP="004505EB">
      <w:pPr>
        <w:pStyle w:val="BodyText"/>
      </w:pPr>
      <w:r w:rsidRPr="009332F3">
        <w:t>This unit describes the skills and knowledge required to implement financial plans where the implementation actions are routine or predetermined.</w:t>
      </w:r>
    </w:p>
    <w:p w:rsidR="00000000" w:rsidRPr="009332F3" w:rsidP="004505EB">
      <w:pPr>
        <w:pStyle w:val="BodyText"/>
      </w:pPr>
      <w:r w:rsidRPr="009332F3">
        <w:t>It applies to individuals who work in a team and use organisational skills and specialised knowledge to estab</w:t>
      </w:r>
      <w:r w:rsidRPr="009332F3">
        <w:t>lish administrative support and maintain quality standards.</w:t>
      </w:r>
    </w:p>
    <w:p w:rsidR="00000000" w:rsidRPr="009332F3" w:rsidP="004505EB">
      <w:pPr>
        <w:pStyle w:val="BodyText"/>
      </w:pPr>
      <w:r w:rsidRPr="009332F3">
        <w:t>Work functions in the occupational areas where this unit may be used are subject to regulatory requirements. Refer to the FNS Implementation Guide Companion Volume or the relevant regulator for s</w:t>
      </w:r>
      <w:r w:rsidRPr="009332F3">
        <w:t>pecific guidance on requirements.</w:t>
      </w:r>
    </w:p>
    <w:p w:rsidR="00000000" w:rsidRPr="009332F3" w:rsidP="009332F3">
      <w:pPr>
        <w:pStyle w:val="Heading1"/>
      </w:pPr>
      <w:bookmarkStart w:id="3" w:name="O_676591"/>
      <w:bookmarkEnd w:id="3"/>
      <w:r w:rsidRPr="009332F3">
        <w:t>Unit Sector</w:t>
      </w:r>
    </w:p>
    <w:p w:rsidR="00000000" w:rsidRPr="009332F3" w:rsidP="004505EB">
      <w:pPr>
        <w:pStyle w:val="BodyText"/>
      </w:pPr>
      <w:r w:rsidRPr="009332F3">
        <w:t>Financial planning</w:t>
      </w:r>
    </w:p>
    <w:p w:rsidR="00000000" w:rsidRPr="009332F3" w:rsidP="009332F3">
      <w:pPr>
        <w:pStyle w:val="Heading1"/>
      </w:pPr>
      <w:bookmarkStart w:id="4" w:name="O_676592"/>
      <w:bookmarkEnd w:id="4"/>
      <w:r w:rsidRPr="009332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SpecialBold"/>
              </w:rPr>
              <w:t>PERFORMANCE CRITERIA</w:t>
            </w:r>
          </w:p>
        </w:tc>
      </w:tr>
      <w:tr w:rsidTr="009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 Establish administrative actions needed to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1.1 Check financial plan to verify that implementation actions are within planner’s skil</w:t>
            </w:r>
            <w:r w:rsidRPr="009332F3">
              <w:t>ls, knowledge and authority</w:t>
            </w:r>
          </w:p>
          <w:p w:rsidR="00000000" w:rsidRPr="009332F3" w:rsidP="009332F3">
            <w:pPr>
              <w:pStyle w:val="BodyText"/>
            </w:pPr>
            <w:r w:rsidRPr="009332F3">
              <w:t>1.2 Establish implementation actions which are consistent with client needs and specifications, and prioritise timings for each action to maximise advantage to client</w:t>
            </w:r>
          </w:p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1.3 Establish implementation diaries and other appropriate re</w:t>
            </w:r>
            <w:r w:rsidRPr="009332F3">
              <w:t xml:space="preserve">cords </w:t>
            </w:r>
          </w:p>
        </w:tc>
      </w:tr>
      <w:tr w:rsidTr="009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2. Undertake required actions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2.1 Issue implementation instructions to internal and external personnel as per plan requirements</w:t>
            </w:r>
          </w:p>
          <w:p w:rsidR="00000000" w:rsidRPr="009332F3" w:rsidP="009332F3">
            <w:pPr>
              <w:pStyle w:val="BodyText"/>
            </w:pPr>
            <w:r w:rsidRPr="009332F3">
              <w:t xml:space="preserve">2.2 Check and follow up actions on lodgement of documentation </w:t>
            </w:r>
            <w:r w:rsidRPr="009332F3">
              <w:t>to ensure plan timings are met</w:t>
            </w:r>
          </w:p>
          <w:p w:rsidR="00000000" w:rsidRPr="009332F3" w:rsidP="009332F3">
            <w:pPr>
              <w:pStyle w:val="BodyText"/>
            </w:pPr>
            <w:r w:rsidRPr="009332F3">
              <w:t>2.3 Obtain and process fees and charges according to organisational and legislative requirements and codes of practice</w:t>
            </w:r>
          </w:p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2.4 Complete and document implementation act</w:t>
            </w:r>
            <w:r w:rsidRPr="009332F3">
              <w:t xml:space="preserve">ions </w:t>
            </w:r>
          </w:p>
        </w:tc>
      </w:tr>
      <w:tr w:rsidTr="009332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3. Establish administrative actions needed to review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3.1 Establish standard operating procedures for reviewing ongoing performance of plan</w:t>
            </w:r>
          </w:p>
          <w:p w:rsidR="00000000" w:rsidRPr="009332F3" w:rsidP="009332F3">
            <w:pPr>
              <w:pStyle w:val="BodyText"/>
            </w:pPr>
            <w:r w:rsidRPr="009332F3">
              <w:t>3.2 Ensure quality of ongoing service meets organisational and regulatory requirements, with an</w:t>
            </w:r>
            <w:r w:rsidRPr="009332F3">
              <w:t>y special arrangements agreed to with client</w:t>
            </w:r>
          </w:p>
          <w:p w:rsidR="00000000" w:rsidRPr="009332F3" w:rsidP="009332F3">
            <w:pPr>
              <w:pStyle w:val="BodyText"/>
            </w:pPr>
            <w:r w:rsidRPr="009332F3">
              <w:t>3.3 Issue review instructions to internal and external personnel as per plan requirements</w:t>
            </w:r>
          </w:p>
          <w:p w:rsidR="00000000" w:rsidRPr="009332F3" w:rsidP="009332F3">
            <w:pPr>
              <w:pStyle w:val="BodyText"/>
            </w:pPr>
            <w:r w:rsidRPr="009332F3">
              <w:t>3.4 Establish system to monitor lodged documentation to ensure plan timings are met</w:t>
            </w:r>
          </w:p>
          <w:p w:rsidR="00000000" w:rsidRPr="009332F3" w:rsidP="009332F3">
            <w:pPr>
              <w:pStyle w:val="BodyText"/>
            </w:pPr>
            <w:r w:rsidRPr="009332F3">
              <w:t>3.5 Establish process for ensuring fe</w:t>
            </w:r>
            <w:r w:rsidRPr="009332F3">
              <w:t>es and charges are recovered according to organisational and legislative requirements</w:t>
            </w:r>
          </w:p>
          <w:p w:rsidR="00000000" w:rsidRPr="009332F3" w:rsidP="009332F3">
            <w:pPr>
              <w:pStyle w:val="BodyText"/>
            </w:pPr>
            <w:r w:rsidRPr="009332F3">
              <w:t xml:space="preserve">3.6 Establish audit trails to ensure financial plans are in line with client requirements and managed in accordance with organisational procedures </w:t>
            </w:r>
          </w:p>
        </w:tc>
      </w:tr>
    </w:tbl>
    <w:p w:rsidR="00000000" w:rsidRPr="009332F3" w:rsidP="009332F3">
      <w:pPr>
        <w:pStyle w:val="BodyText"/>
      </w:pP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5" w:name="O_676593"/>
      <w:bookmarkEnd w:id="5"/>
      <w:r w:rsidRPr="009332F3">
        <w:t>Fou</w:t>
      </w:r>
      <w:r w:rsidRPr="009332F3">
        <w:t>ndation Skills</w:t>
      </w:r>
    </w:p>
    <w:p w:rsidR="00000000" w:rsidRPr="004505EB" w:rsidP="004505EB">
      <w:pPr>
        <w:pStyle w:val="BodyText"/>
        <w:rPr>
          <w:i/>
        </w:rPr>
      </w:pPr>
      <w:r w:rsidRPr="004505E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SpecialBold"/>
              </w:rPr>
              <w:t>Description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1.1, 2.2, 2.3, 3.4, 3.5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>Interprets and analyses information and products from a variety of sources to ensure appropriateness to client needs, currency and accuracy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1.2, 1.3, 2.1, 2.2, 2.4, 3.1-3.6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ListBullet"/>
            </w:pPr>
            <w:r w:rsidRPr="009332F3">
              <w:t>Completes documentation accurately following organisational procedures an</w:t>
            </w:r>
            <w:r w:rsidRPr="009332F3">
              <w:t>d protocols</w:t>
            </w:r>
          </w:p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>Uses clear language, correct spelling and grammar and appropriate terminology to convey information to a range of personnel and clients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2.1, 2.2, 3.2, 3.3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ListBullet"/>
            </w:pPr>
            <w:r w:rsidRPr="009332F3">
              <w:t>Participates in verbal exchanges using active listening and question</w:t>
            </w:r>
            <w:r w:rsidRPr="009332F3">
              <w:t>ing techniques to share, convey and clarify information</w:t>
            </w:r>
          </w:p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>Uses language and concepts appropriate to the situation and for internal and external stakeholders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>Uses mathematical equations to perform</w:t>
            </w:r>
            <w:r w:rsidRPr="009332F3">
              <w:t xml:space="preserve"> calculations and to check the accuracy of financial information 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1.1, 2.3, 2.4, 3.2, 3.5, 3.6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ListBullet"/>
            </w:pPr>
            <w:r w:rsidRPr="009332F3">
              <w:t>Takes personal responsibility for ensuring that documentation and processes comply with legislation, codes of practice and organisat</w:t>
            </w:r>
            <w:r w:rsidRPr="009332F3">
              <w:t>ional requirements</w:t>
            </w:r>
          </w:p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>Maintains knowledge of compliance legislation and requirements, and verifies extent of own authority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1.2, 2.1, 3.2, 3.3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ListBullet"/>
            </w:pPr>
            <w:r w:rsidRPr="009332F3">
              <w:t>Selects and uses appropriate conventions and protocols to communicate with clients, colleagues</w:t>
            </w:r>
            <w:r w:rsidRPr="009332F3">
              <w:t xml:space="preserve"> and external stakeholders</w:t>
            </w:r>
          </w:p>
          <w:p w:rsidR="00000000" w:rsidRPr="009332F3" w:rsidP="009332F3">
            <w:pPr>
              <w:pStyle w:val="ListBullet"/>
            </w:pPr>
            <w:r w:rsidRPr="009332F3">
              <w:t>Recognises the importance of building rapport to establish effective working relationships</w:t>
            </w:r>
          </w:p>
          <w:p w:rsidR="00000000" w:rsidP="009332F3">
            <w:pPr>
              <w:pStyle w:val="ListBullet"/>
              <w:rPr>
                <w:lang w:val="en-NZ"/>
              </w:rPr>
            </w:pPr>
            <w:r w:rsidRPr="009332F3">
              <w:t xml:space="preserve">Collaborates and cooperates with others to achieve joint outcomes </w:t>
            </w:r>
          </w:p>
        </w:tc>
      </w:tr>
      <w:tr w:rsidTr="009332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1.2, 1.3, 2.2-2.4, 3.1-3.6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ListBullet"/>
            </w:pPr>
            <w:r w:rsidRPr="009332F3">
              <w:t xml:space="preserve">Takes responsibility for planning, sequencing and prioritising tasks and own workload for efficiency and effectiveness </w:t>
            </w:r>
          </w:p>
          <w:p w:rsidR="00000000" w:rsidRPr="009332F3" w:rsidP="009332F3">
            <w:pPr>
              <w:pStyle w:val="ListBullet"/>
            </w:pPr>
            <w:r w:rsidRPr="009332F3">
              <w:t>Uses the main features and functions of digital tools to complete work tasks</w:t>
            </w:r>
          </w:p>
        </w:tc>
      </w:tr>
    </w:tbl>
    <w:p w:rsidR="00000000" w:rsidRPr="009332F3" w:rsidP="009332F3">
      <w:pPr>
        <w:pStyle w:val="BodyText"/>
      </w:pP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6" w:name="O_676605"/>
      <w:bookmarkEnd w:id="6"/>
      <w:r w:rsidRPr="009332F3">
        <w:t>Unit Mapping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205"/>
      </w:tblGrid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 xml:space="preserve">Code and title </w:t>
            </w:r>
          </w:p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current ver</w:t>
            </w:r>
            <w:r w:rsidRPr="009332F3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Code and title</w:t>
            </w:r>
          </w:p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SpecialBold"/>
              </w:rPr>
              <w:t>Equivalence status</w:t>
            </w:r>
          </w:p>
        </w:tc>
      </w:tr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FNSFPL403 Implement financial plans to predetermined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FNSFPL403A Implement financial plans to predetermined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Updated to meet Standards for Training Packages</w:t>
            </w:r>
          </w:p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Minor rewording to clarify intent of performance criteria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Equivalent unit</w:t>
            </w:r>
          </w:p>
        </w:tc>
      </w:tr>
    </w:tbl>
    <w:p w:rsidR="00000000" w:rsidRPr="009332F3" w:rsidP="009332F3">
      <w:pPr>
        <w:pStyle w:val="BodyText"/>
      </w:pP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7" w:name="O_676602"/>
      <w:bookmarkEnd w:id="7"/>
      <w:r w:rsidRPr="009332F3">
        <w:t>Links</w:t>
      </w:r>
    </w:p>
    <w:p w:rsidR="00000000" w:rsidRPr="009332F3" w:rsidP="004505EB">
      <w:pPr>
        <w:pStyle w:val="BodyText"/>
      </w:pPr>
      <w:r w:rsidRPr="00933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29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32F3" w:rsidP="004505EB">
      <w:pPr>
        <w:pStyle w:val="BodyText"/>
        <w:sectPr w:rsidSect="009332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2F3" w:rsidP="009332F3">
      <w:pPr>
        <w:pStyle w:val="SuperHeading"/>
      </w:pPr>
      <w:r w:rsidRPr="009332F3">
        <w:t>Assessment Requirements for FNSFPL403 Implement financial plans to predetermined guidelines</w:t>
      </w:r>
    </w:p>
    <w:p w:rsidR="00000000" w:rsidRPr="009332F3" w:rsidP="009332F3">
      <w:pPr>
        <w:pStyle w:val="Heading1"/>
      </w:pPr>
      <w:bookmarkStart w:id="8" w:name="O_676597"/>
      <w:bookmarkEnd w:id="8"/>
      <w:r w:rsidRPr="009332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rPr>
                <w:rStyle w:val="SpecialBold"/>
              </w:rPr>
              <w:t>Comments</w:t>
            </w:r>
          </w:p>
        </w:tc>
      </w:tr>
      <w:tr w:rsidTr="009332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3">
            <w:pPr>
              <w:pStyle w:val="BodyText"/>
              <w:rPr>
                <w:lang w:val="en-NZ"/>
              </w:rPr>
            </w:pPr>
            <w:r w:rsidRPr="009332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3" w:rsidP="009332F3">
            <w:pPr>
              <w:pStyle w:val="BodyText"/>
            </w:pPr>
            <w:r w:rsidRPr="009332F3">
              <w:t>This version first released with FNS Financial Services Training Package Version 1.0.</w:t>
            </w:r>
          </w:p>
        </w:tc>
      </w:tr>
    </w:tbl>
    <w:p w:rsidR="00000000" w:rsidRPr="009332F3" w:rsidP="009332F3">
      <w:pPr>
        <w:pStyle w:val="BodyText"/>
      </w:pP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9" w:name="O_676598"/>
      <w:bookmarkEnd w:id="9"/>
      <w:r w:rsidRPr="009332F3">
        <w:t>Performance Evidence</w:t>
      </w:r>
    </w:p>
    <w:p w:rsidR="00000000" w:rsidRPr="009332F3" w:rsidP="004505EB">
      <w:pPr>
        <w:pStyle w:val="BodyText"/>
      </w:pPr>
      <w:r w:rsidRPr="009332F3">
        <w:t>Evidence of the ability to:</w:t>
      </w:r>
    </w:p>
    <w:p w:rsidR="00000000" w:rsidRPr="009332F3" w:rsidP="009332F3">
      <w:pPr>
        <w:pStyle w:val="ListBullet"/>
      </w:pPr>
      <w:r w:rsidRPr="009332F3">
        <w:t>effectively administer, implement and review financial plans, including:</w:t>
      </w:r>
    </w:p>
    <w:p w:rsidR="00000000" w:rsidRPr="009332F3" w:rsidP="009332F3">
      <w:pPr>
        <w:pStyle w:val="ListBullet2"/>
      </w:pPr>
      <w:r w:rsidRPr="009332F3">
        <w:t>effectively compiling records and data</w:t>
      </w:r>
    </w:p>
    <w:p w:rsidR="00000000" w:rsidRPr="009332F3" w:rsidP="009332F3">
      <w:pPr>
        <w:pStyle w:val="ListBullet2"/>
      </w:pPr>
      <w:r w:rsidRPr="009332F3">
        <w:t>processing fees and charges for preparation and monitoring of financial plans</w:t>
      </w:r>
    </w:p>
    <w:p w:rsidR="00000000" w:rsidRPr="009332F3" w:rsidP="009332F3">
      <w:pPr>
        <w:pStyle w:val="ListBullet2"/>
      </w:pPr>
      <w:r w:rsidRPr="009332F3">
        <w:t>monitoring to ensure adherence to client needs and expectations</w:t>
      </w:r>
    </w:p>
    <w:p w:rsidR="00000000" w:rsidRPr="009332F3" w:rsidP="009332F3">
      <w:pPr>
        <w:pStyle w:val="ListBullet2"/>
      </w:pPr>
      <w:r w:rsidRPr="009332F3">
        <w:t>establishing appropriate audit trails.</w:t>
      </w:r>
    </w:p>
    <w:p w:rsidR="00000000" w:rsidRPr="009332F3" w:rsidP="009332F3">
      <w:pPr>
        <w:pStyle w:val="BodyText"/>
      </w:pPr>
    </w:p>
    <w:p w:rsidR="00000000" w:rsidRPr="009332F3" w:rsidP="004505EB">
      <w:pPr>
        <w:pStyle w:val="BodyText"/>
      </w:pPr>
      <w:r w:rsidRPr="009332F3">
        <w:t>Note: If a specific volume or frequ</w:t>
      </w:r>
      <w:r w:rsidRPr="009332F3">
        <w:t>ency is not stated, then evidence must be provided at least once.</w:t>
      </w:r>
    </w:p>
    <w:p w:rsidR="00000000" w:rsidRPr="009332F3" w:rsidP="009332F3">
      <w:pPr>
        <w:pStyle w:val="Heading1"/>
      </w:pPr>
      <w:bookmarkStart w:id="10" w:name="O_676599"/>
      <w:bookmarkEnd w:id="10"/>
      <w:r w:rsidRPr="009332F3">
        <w:t>Knowledge Evidence</w:t>
      </w:r>
    </w:p>
    <w:p w:rsidR="00000000" w:rsidRPr="009332F3" w:rsidP="004505EB">
      <w:pPr>
        <w:pStyle w:val="BodyText"/>
      </w:pPr>
      <w:r w:rsidRPr="009332F3">
        <w:t xml:space="preserve">To complete the unit requirements safely and effectively, the individual must: </w:t>
      </w:r>
    </w:p>
    <w:p w:rsidR="00000000" w:rsidRPr="009332F3" w:rsidP="009332F3">
      <w:pPr>
        <w:pStyle w:val="ListBullet"/>
      </w:pPr>
      <w:r w:rsidRPr="009332F3">
        <w:t xml:space="preserve">identify sources of information on financial products and markets </w:t>
      </w:r>
    </w:p>
    <w:p w:rsidR="00000000" w:rsidRPr="009332F3" w:rsidP="009332F3">
      <w:pPr>
        <w:pStyle w:val="ListBullet"/>
      </w:pPr>
      <w:r w:rsidRPr="009332F3">
        <w:t>descri</w:t>
      </w:r>
      <w:r w:rsidRPr="009332F3">
        <w:t>be the key features of:</w:t>
      </w:r>
    </w:p>
    <w:p w:rsidR="00000000" w:rsidRPr="009332F3" w:rsidP="009332F3">
      <w:pPr>
        <w:pStyle w:val="ListBullet2"/>
      </w:pPr>
      <w:r w:rsidRPr="009332F3">
        <w:t>financial products, financial markets and investment characteristics</w:t>
      </w:r>
    </w:p>
    <w:p w:rsidR="00000000" w:rsidRPr="009332F3" w:rsidP="009332F3">
      <w:pPr>
        <w:pStyle w:val="ListBullet2"/>
      </w:pPr>
      <w:r w:rsidRPr="009332F3">
        <w:t xml:space="preserve">government financial and superannuation policy </w:t>
      </w:r>
    </w:p>
    <w:p w:rsidR="00000000" w:rsidRPr="009332F3" w:rsidP="009332F3">
      <w:pPr>
        <w:pStyle w:val="ListBullet2"/>
      </w:pPr>
      <w:r w:rsidRPr="009332F3">
        <w:t>relevant legislation and regulations for financial planning activities</w:t>
      </w:r>
    </w:p>
    <w:p w:rsidR="00000000" w:rsidRPr="009332F3" w:rsidP="009332F3">
      <w:pPr>
        <w:pStyle w:val="ListBullet2"/>
      </w:pPr>
      <w:r w:rsidRPr="009332F3">
        <w:t>corporations and consumer legislation</w:t>
      </w:r>
    </w:p>
    <w:p w:rsidR="00000000" w:rsidRPr="009332F3" w:rsidP="009332F3">
      <w:pPr>
        <w:pStyle w:val="ListBullet2"/>
      </w:pPr>
      <w:r w:rsidRPr="009332F3">
        <w:t>industry codes of practice</w:t>
      </w:r>
    </w:p>
    <w:p w:rsidR="00000000" w:rsidRPr="009332F3" w:rsidP="009332F3">
      <w:pPr>
        <w:pStyle w:val="ListBullet"/>
      </w:pPr>
      <w:r w:rsidRPr="009332F3">
        <w:t>compare and contrast financial forecasting techniques</w:t>
      </w:r>
    </w:p>
    <w:p w:rsidR="00000000" w:rsidRPr="009332F3" w:rsidP="009332F3">
      <w:pPr>
        <w:pStyle w:val="ListBullet"/>
      </w:pPr>
      <w:r w:rsidRPr="009332F3">
        <w:t>describe methods of presenting financial data</w:t>
      </w:r>
    </w:p>
    <w:p w:rsidR="00000000" w:rsidRPr="009332F3" w:rsidP="009332F3">
      <w:pPr>
        <w:pStyle w:val="ListBullet"/>
      </w:pPr>
      <w:r w:rsidRPr="009332F3">
        <w:t>identify state and territory charges and taxes</w:t>
      </w:r>
    </w:p>
    <w:p w:rsidR="00000000" w:rsidRPr="009332F3" w:rsidP="009332F3">
      <w:pPr>
        <w:pStyle w:val="ListBullet"/>
      </w:pPr>
      <w:r w:rsidRPr="009332F3">
        <w:t>describe the skills, knowledge and levels of authority necessary to administer an</w:t>
      </w:r>
      <w:r w:rsidRPr="009332F3">
        <w:t>d implement financial plans developed to predetermined guidelines</w:t>
      </w:r>
    </w:p>
    <w:p w:rsidR="00000000" w:rsidRPr="009332F3" w:rsidP="009332F3">
      <w:pPr>
        <w:pStyle w:val="ListBullet"/>
      </w:pPr>
      <w:r w:rsidRPr="009332F3">
        <w:t xml:space="preserve">describe the concept of duty of care relating to personnel nominated to implement financial plans </w:t>
      </w:r>
    </w:p>
    <w:p w:rsidR="00000000" w:rsidRPr="009332F3" w:rsidP="009332F3">
      <w:pPr>
        <w:pStyle w:val="ListBullet"/>
      </w:pPr>
      <w:r w:rsidRPr="009332F3">
        <w:t>discuss the possible impacts of the following on client investment and financial requiremen</w:t>
      </w:r>
      <w:r w:rsidRPr="009332F3">
        <w:t>ts:</w:t>
      </w:r>
    </w:p>
    <w:p w:rsidR="00000000" w:rsidRPr="009332F3" w:rsidP="009332F3">
      <w:pPr>
        <w:pStyle w:val="ListBullet2"/>
      </w:pPr>
      <w:r w:rsidRPr="009332F3">
        <w:t>roles of associated financial advisers</w:t>
      </w:r>
    </w:p>
    <w:p w:rsidR="00000000" w:rsidRPr="009332F3" w:rsidP="009332F3">
      <w:pPr>
        <w:pStyle w:val="ListBullet2"/>
      </w:pPr>
      <w:r w:rsidRPr="009332F3">
        <w:t>taxation</w:t>
      </w:r>
    </w:p>
    <w:p w:rsidR="00000000" w:rsidRPr="009332F3" w:rsidP="009332F3">
      <w:pPr>
        <w:pStyle w:val="ListBullet2"/>
      </w:pPr>
      <w:r w:rsidRPr="009332F3">
        <w:t>social security</w:t>
      </w:r>
    </w:p>
    <w:p w:rsidR="00000000" w:rsidRPr="009332F3" w:rsidP="009332F3">
      <w:pPr>
        <w:pStyle w:val="ListBullet2"/>
      </w:pPr>
      <w:r w:rsidRPr="009332F3">
        <w:t>economic and other government policy.</w:t>
      </w:r>
    </w:p>
    <w:p w:rsidR="00000000" w:rsidRPr="009332F3" w:rsidP="009332F3">
      <w:pPr>
        <w:pStyle w:val="AllowPageBreak"/>
      </w:pPr>
    </w:p>
    <w:p w:rsidR="00000000" w:rsidRPr="009332F3" w:rsidP="009332F3">
      <w:pPr>
        <w:pStyle w:val="Heading1"/>
      </w:pPr>
      <w:bookmarkStart w:id="11" w:name="O_676600"/>
      <w:bookmarkEnd w:id="11"/>
      <w:r w:rsidRPr="009332F3">
        <w:t>Assessment Conditions</w:t>
      </w:r>
    </w:p>
    <w:p w:rsidR="00000000" w:rsidRPr="009332F3" w:rsidP="004505EB">
      <w:pPr>
        <w:pStyle w:val="BodyText"/>
      </w:pPr>
      <w:r w:rsidRPr="009332F3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9332F3" w:rsidP="009332F3">
      <w:pPr>
        <w:pStyle w:val="ListBullet"/>
      </w:pPr>
      <w:r w:rsidRPr="009332F3">
        <w:t>office equipment, technology, software and cons</w:t>
      </w:r>
      <w:r w:rsidRPr="009332F3">
        <w:t>umables.</w:t>
      </w:r>
    </w:p>
    <w:p w:rsidR="00000000" w:rsidRPr="009332F3" w:rsidP="009332F3">
      <w:pPr>
        <w:pStyle w:val="BodyText"/>
      </w:pPr>
    </w:p>
    <w:p w:rsidR="00000000" w:rsidRPr="009332F3" w:rsidP="004505EB">
      <w:pPr>
        <w:pStyle w:val="BodyText"/>
      </w:pPr>
      <w:r w:rsidRPr="009332F3">
        <w:t>Assessors must satisfy NVR/AQTF assessor requirements.</w:t>
      </w:r>
    </w:p>
    <w:p w:rsidR="00000000" w:rsidRPr="009332F3" w:rsidP="009332F3">
      <w:pPr>
        <w:pStyle w:val="Heading1"/>
      </w:pPr>
      <w:bookmarkStart w:id="12" w:name="O_676603"/>
      <w:bookmarkEnd w:id="12"/>
      <w:r w:rsidRPr="009332F3">
        <w:t>Links</w:t>
      </w:r>
    </w:p>
    <w:p w:rsidR="00000000" w:rsidRPr="009332F3" w:rsidP="004505EB">
      <w:pPr>
        <w:pStyle w:val="BodyText"/>
      </w:pPr>
      <w:r w:rsidRPr="00933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299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32F3" w:rsidP="009332F3"/>
    <w:sectPr w:rsidSect="009332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 w:rsidRPr="004505EB" w:rsidP="00450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EB" w:rsidP="0093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05EB" w:rsidP="0093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05EB" w:rsidP="009332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 w:rsidP="00933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05EB">
      <w:t>Approved</w:t>
    </w:r>
    <w:r w:rsidR="00450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05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05EB">
      <w:rPr>
        <w:noProof/>
      </w:rPr>
      <w:t>5</w:t>
    </w:r>
    <w:r>
      <w:rPr>
        <w:noProof/>
      </w:rPr>
      <w:fldChar w:fldCharType="end"/>
    </w:r>
  </w:p>
  <w:p w:rsidR="009332F3" w:rsidP="00933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0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05EB">
      <w:t>Future Skills Organisation</w:t>
    </w:r>
    <w:r w:rsidR="004505EB">
      <w:fldChar w:fldCharType="end"/>
    </w:r>
  </w:p>
  <w:p w:rsidR="009332F3" w:rsidP="00933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2F3" w:rsidRPr="004505EB" w:rsidP="00450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5EB" w:rsidRPr="002D2AF8" w:rsidP="0093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FNSFPL403 Implement financial plans to predetermined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05EB" w:rsidP="009332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3" w:rsidRPr="002D2AF8" w:rsidP="00933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05EB">
      <w:t>FNSFPL403 Implement financial plans to predetermined guidelines</w:t>
    </w:r>
    <w:r w:rsidR="00450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05EB">
      <w:rPr>
        <w:noProof/>
      </w:rPr>
      <w:t>1 March 2025</w:t>
    </w:r>
    <w:r>
      <w:fldChar w:fldCharType="end"/>
    </w:r>
  </w:p>
  <w:p w:rsidR="009332F3" w:rsidP="00933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CA6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00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85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2F3"/>
  </w:style>
  <w:style w:type="character" w:customStyle="1" w:styleId="Heading1Char">
    <w:name w:val="Heading 1 Char"/>
    <w:basedOn w:val="DefaultParagraphFont"/>
    <w:link w:val="Heading1"/>
    <w:rsid w:val="00933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2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2F3"/>
    <w:rPr>
      <w:b/>
      <w:spacing w:val="0"/>
    </w:rPr>
  </w:style>
  <w:style w:type="paragraph" w:styleId="ListBullet2">
    <w:name w:val="List Bullet 2"/>
    <w:basedOn w:val="List2"/>
    <w:rsid w:val="009332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2F3"/>
    <w:rPr>
      <w:i/>
    </w:rPr>
  </w:style>
  <w:style w:type="paragraph" w:customStyle="1" w:styleId="SuperHeading">
    <w:name w:val="SuperHeading"/>
    <w:basedOn w:val="Normal"/>
    <w:rsid w:val="00933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2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2F3"/>
  </w:style>
  <w:style w:type="paragraph" w:styleId="TableofFigures">
    <w:name w:val="table of figures"/>
    <w:basedOn w:val="Normal"/>
    <w:next w:val="Normal"/>
    <w:semiHidden/>
    <w:rsid w:val="00933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2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2F3"/>
    <w:rPr>
      <w:rFonts w:ascii="Wingdings" w:hAnsi="Wingdings"/>
    </w:rPr>
  </w:style>
  <w:style w:type="paragraph" w:customStyle="1" w:styleId="TableHeading">
    <w:name w:val="Table Heading"/>
    <w:basedOn w:val="HeadingBase"/>
    <w:rsid w:val="00933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2F3"/>
    <w:rPr>
      <w:color w:val="0033CC"/>
      <w:u w:val="none"/>
    </w:rPr>
  </w:style>
  <w:style w:type="paragraph" w:customStyle="1" w:styleId="BodyTextRight">
    <w:name w:val="Body Text Right"/>
    <w:basedOn w:val="BodyText"/>
    <w:rsid w:val="00933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2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2F3"/>
    <w:rPr>
      <w:sz w:val="32"/>
    </w:rPr>
  </w:style>
  <w:style w:type="paragraph" w:customStyle="1" w:styleId="HeadingProcedure">
    <w:name w:val="Heading Procedure"/>
    <w:basedOn w:val="HeadingBase"/>
    <w:next w:val="Normal"/>
    <w:rsid w:val="00933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2F3"/>
    <w:pPr>
      <w:spacing w:before="60" w:after="60"/>
    </w:pPr>
  </w:style>
  <w:style w:type="paragraph" w:styleId="ListContinue">
    <w:name w:val="List Continue"/>
    <w:basedOn w:val="List"/>
    <w:rsid w:val="009332F3"/>
    <w:pPr>
      <w:ind w:firstLine="0"/>
    </w:pPr>
  </w:style>
  <w:style w:type="paragraph" w:customStyle="1" w:styleId="ListNote">
    <w:name w:val="List Note"/>
    <w:basedOn w:val="List"/>
    <w:rsid w:val="00933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2F3"/>
    <w:rPr>
      <w:rFonts w:ascii="Courier New" w:hAnsi="Courier New"/>
    </w:rPr>
  </w:style>
  <w:style w:type="paragraph" w:customStyle="1" w:styleId="NoteBullet">
    <w:name w:val="Note Bullet"/>
    <w:basedOn w:val="Note"/>
    <w:rsid w:val="00933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2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2F3"/>
    <w:rPr>
      <w:b/>
      <w:smallCaps/>
    </w:rPr>
  </w:style>
  <w:style w:type="paragraph" w:customStyle="1" w:styleId="TableListNumber">
    <w:name w:val="Table List Number"/>
    <w:basedOn w:val="ListNumber"/>
    <w:rsid w:val="00933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2F3"/>
    <w:pPr>
      <w:numPr>
        <w:numId w:val="9"/>
      </w:numPr>
    </w:pPr>
  </w:style>
  <w:style w:type="paragraph" w:customStyle="1" w:styleId="ListAlpha2">
    <w:name w:val="List Alpha 2"/>
    <w:basedOn w:val="List2"/>
    <w:rsid w:val="009332F3"/>
    <w:pPr>
      <w:numPr>
        <w:numId w:val="8"/>
      </w:numPr>
    </w:pPr>
  </w:style>
  <w:style w:type="paragraph" w:styleId="List2">
    <w:name w:val="List 2"/>
    <w:basedOn w:val="BodyText"/>
    <w:rsid w:val="00933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2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2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2F3"/>
    <w:pPr>
      <w:numPr>
        <w:numId w:val="4"/>
      </w:numPr>
    </w:pPr>
  </w:style>
  <w:style w:type="paragraph" w:styleId="ListContinue2">
    <w:name w:val="List Continue 2"/>
    <w:basedOn w:val="List2"/>
    <w:rsid w:val="009332F3"/>
    <w:pPr>
      <w:ind w:firstLine="0"/>
    </w:pPr>
  </w:style>
  <w:style w:type="paragraph" w:styleId="ListContinue3">
    <w:name w:val="List Continue 3"/>
    <w:basedOn w:val="List3"/>
    <w:rsid w:val="009332F3"/>
    <w:pPr>
      <w:ind w:left="1021" w:firstLine="0"/>
    </w:pPr>
  </w:style>
  <w:style w:type="paragraph" w:styleId="ListContinue4">
    <w:name w:val="List Continue 4"/>
    <w:basedOn w:val="List4"/>
    <w:rsid w:val="009332F3"/>
    <w:pPr>
      <w:ind w:firstLine="0"/>
    </w:pPr>
  </w:style>
  <w:style w:type="paragraph" w:styleId="ListContinue5">
    <w:name w:val="List Continue 5"/>
    <w:basedOn w:val="List5"/>
    <w:rsid w:val="009332F3"/>
    <w:pPr>
      <w:ind w:firstLine="0"/>
    </w:pPr>
  </w:style>
  <w:style w:type="paragraph" w:styleId="ListNumber3">
    <w:name w:val="List Number 3"/>
    <w:basedOn w:val="List3"/>
    <w:rsid w:val="009332F3"/>
    <w:pPr>
      <w:numPr>
        <w:numId w:val="5"/>
      </w:numPr>
    </w:pPr>
  </w:style>
  <w:style w:type="paragraph" w:styleId="ListNumber4">
    <w:name w:val="List Number 4"/>
    <w:basedOn w:val="List4"/>
    <w:rsid w:val="009332F3"/>
    <w:pPr>
      <w:numPr>
        <w:numId w:val="6"/>
      </w:numPr>
    </w:pPr>
  </w:style>
  <w:style w:type="paragraph" w:styleId="ListNumber5">
    <w:name w:val="List Number 5"/>
    <w:basedOn w:val="List5"/>
    <w:rsid w:val="009332F3"/>
    <w:pPr>
      <w:numPr>
        <w:numId w:val="7"/>
      </w:numPr>
    </w:pPr>
  </w:style>
  <w:style w:type="paragraph" w:styleId="BlockText">
    <w:name w:val="Block Text"/>
    <w:basedOn w:val="Normal"/>
    <w:rsid w:val="00933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2F3"/>
    <w:rPr>
      <w:sz w:val="16"/>
      <w:vertAlign w:val="superscript"/>
    </w:rPr>
  </w:style>
  <w:style w:type="character" w:customStyle="1" w:styleId="Symbols">
    <w:name w:val="Symbols"/>
    <w:basedOn w:val="DefaultParagraphFont"/>
    <w:rsid w:val="009332F3"/>
    <w:rPr>
      <w:rFonts w:ascii="Symbol" w:hAnsi="Symbol"/>
    </w:rPr>
  </w:style>
  <w:style w:type="character" w:customStyle="1" w:styleId="MenuOptions">
    <w:name w:val="Menu Options"/>
    <w:basedOn w:val="DefaultParagraphFont"/>
    <w:rsid w:val="00933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2F3"/>
    <w:rPr>
      <w:b/>
    </w:rPr>
  </w:style>
  <w:style w:type="character" w:customStyle="1" w:styleId="Underlined">
    <w:name w:val="Underlined"/>
    <w:basedOn w:val="DefaultParagraphFont"/>
    <w:rsid w:val="009332F3"/>
    <w:rPr>
      <w:u w:val="single"/>
    </w:rPr>
  </w:style>
  <w:style w:type="paragraph" w:customStyle="1" w:styleId="TableBodyTextRight">
    <w:name w:val="Table Body Text Right"/>
    <w:basedOn w:val="TableBodyText"/>
    <w:rsid w:val="00933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2F3"/>
    <w:rPr>
      <w:sz w:val="18"/>
    </w:rPr>
  </w:style>
  <w:style w:type="paragraph" w:customStyle="1" w:styleId="BodySmallRight">
    <w:name w:val="Body Small Right"/>
    <w:basedOn w:val="BodyTextRight"/>
    <w:rsid w:val="009332F3"/>
    <w:rPr>
      <w:sz w:val="18"/>
      <w:szCs w:val="18"/>
    </w:rPr>
  </w:style>
  <w:style w:type="paragraph" w:customStyle="1" w:styleId="MarginEdition">
    <w:name w:val="Margin Edition"/>
    <w:basedOn w:val="MarginNote"/>
    <w:rsid w:val="00933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2F3"/>
    <w:rPr>
      <w:sz w:val="2"/>
      <w:szCs w:val="2"/>
    </w:rPr>
  </w:style>
  <w:style w:type="character" w:customStyle="1" w:styleId="Small">
    <w:name w:val="Small"/>
    <w:basedOn w:val="DefaultParagraphFont"/>
    <w:rsid w:val="009332F3"/>
    <w:rPr>
      <w:sz w:val="16"/>
    </w:rPr>
  </w:style>
  <w:style w:type="paragraph" w:customStyle="1" w:styleId="WideTable">
    <w:name w:val="Wide Table"/>
    <w:basedOn w:val="Normal"/>
    <w:rsid w:val="00933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2F3"/>
  </w:style>
  <w:style w:type="paragraph" w:styleId="Quote">
    <w:name w:val="Quote"/>
    <w:basedOn w:val="Heading1"/>
    <w:link w:val="QuoteChar"/>
    <w:qFormat/>
    <w:rsid w:val="00933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2F3"/>
    <w:pPr>
      <w:pageBreakBefore/>
    </w:pPr>
  </w:style>
  <w:style w:type="paragraph" w:customStyle="1" w:styleId="Border">
    <w:name w:val="Border"/>
    <w:basedOn w:val="Normal"/>
    <w:qFormat/>
    <w:rsid w:val="00933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2F3"/>
    <w:rPr>
      <w:u w:val="single"/>
    </w:rPr>
  </w:style>
  <w:style w:type="character" w:customStyle="1" w:styleId="BoldandItalics">
    <w:name w:val="Bold and Italics"/>
    <w:qFormat/>
    <w:rsid w:val="009332F3"/>
    <w:rPr>
      <w:b/>
      <w:i/>
      <w:u w:val="none"/>
    </w:rPr>
  </w:style>
  <w:style w:type="paragraph" w:styleId="BalloonText">
    <w:name w:val="Balloon Text"/>
    <w:basedOn w:val="Normal"/>
    <w:link w:val="BalloonTextChar"/>
    <w:rsid w:val="00933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2F3"/>
    <w:pPr>
      <w:spacing w:before="0" w:after="0"/>
    </w:pPr>
  </w:style>
  <w:style w:type="paragraph" w:customStyle="1" w:styleId="BodyTextBold">
    <w:name w:val="Body Text Bold"/>
    <w:basedOn w:val="BodyText"/>
    <w:qFormat/>
    <w:rsid w:val="009332F3"/>
    <w:rPr>
      <w:b/>
    </w:rPr>
  </w:style>
  <w:style w:type="character" w:styleId="Hyperlink">
    <w:name w:val="Hyperlink"/>
    <w:basedOn w:val="DefaultParagraphFont"/>
    <w:uiPriority w:val="99"/>
    <w:unhideWhenUsed/>
    <w:rsid w:val="00450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992</Words>
  <Characters>6574</Characters>
  <Application>Microsoft Office Word</Application>
  <DocSecurity>0</DocSecurity>
  <Lines>234</Lines>
  <Paragraphs>142</Paragraphs>
  <ScaleCrop>false</ScaleCrop>
  <Company>Author-it Software Corporation Ltd.</Company>
  <LinksUpToDate>false</LinksUpToDate>
  <CharactersWithSpaces>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FNSFPL403 Implement financial plans to predetermined guidelines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