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F04" w:rsidP="00365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FNSFPL403 Implement financial plans to predetermined guidelines</w:t>
      </w:r>
      <w:r>
        <w:fldChar w:fldCharType="end"/>
      </w:r>
    </w:p>
    <w:p w:rsidR="00365F04" w:rsidP="00365F04">
      <w:pPr>
        <w:pStyle w:val="Version"/>
        <w:sectPr w:rsidSect="0035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E07" w:rsidP="00350E07">
      <w:pPr>
        <w:pStyle w:val="SuperHeading"/>
      </w:pPr>
      <w:r w:rsidRPr="00350E07">
        <w:t>Assessment Requirements for FNSFPL403 Implement financial plans to predetermined guidelines</w:t>
      </w:r>
    </w:p>
    <w:p w:rsidR="00000000" w:rsidRPr="00350E07" w:rsidP="00350E07">
      <w:pPr>
        <w:pStyle w:val="Heading1"/>
      </w:pPr>
      <w:bookmarkStart w:id="1" w:name="O_676597"/>
      <w:bookmarkEnd w:id="1"/>
      <w:r w:rsidRPr="0035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E07" w:rsidP="00350E07">
            <w:pPr>
              <w:pStyle w:val="BodyText"/>
            </w:pPr>
            <w:r w:rsidRPr="00350E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E07">
            <w:pPr>
              <w:pStyle w:val="BodyText"/>
              <w:rPr>
                <w:lang w:val="en-NZ"/>
              </w:rPr>
            </w:pPr>
            <w:r w:rsidRPr="00350E07">
              <w:rPr>
                <w:rStyle w:val="SpecialBold"/>
              </w:rPr>
              <w:t>Comments</w:t>
            </w:r>
          </w:p>
        </w:tc>
      </w:tr>
      <w:tr w:rsidTr="0035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E07">
            <w:pPr>
              <w:pStyle w:val="BodyText"/>
              <w:rPr>
                <w:lang w:val="en-NZ"/>
              </w:rPr>
            </w:pPr>
            <w:r w:rsidRPr="00350E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E07" w:rsidP="00350E07">
            <w:pPr>
              <w:pStyle w:val="BodyText"/>
            </w:pPr>
            <w:r w:rsidRPr="00350E07">
              <w:t>This version first released with FNS Financial Services Training Package Version 1.0.</w:t>
            </w:r>
          </w:p>
        </w:tc>
      </w:tr>
    </w:tbl>
    <w:p w:rsidR="00000000" w:rsidRPr="00350E07" w:rsidP="00350E07">
      <w:pPr>
        <w:pStyle w:val="BodyText"/>
      </w:pPr>
    </w:p>
    <w:p w:rsidR="00000000" w:rsidRPr="00350E07" w:rsidP="00350E07">
      <w:pPr>
        <w:pStyle w:val="AllowPageBreak"/>
      </w:pPr>
    </w:p>
    <w:p w:rsidR="00000000" w:rsidRPr="00350E07" w:rsidP="00350E07">
      <w:pPr>
        <w:pStyle w:val="Heading1"/>
      </w:pPr>
      <w:bookmarkStart w:id="2" w:name="O_676598"/>
      <w:bookmarkEnd w:id="2"/>
      <w:r w:rsidRPr="00350E07">
        <w:t>Performance Evidence</w:t>
      </w:r>
    </w:p>
    <w:p w:rsidR="00000000" w:rsidRPr="00350E07" w:rsidP="00365F04">
      <w:pPr>
        <w:pStyle w:val="BodyText"/>
      </w:pPr>
      <w:r w:rsidRPr="00350E07">
        <w:t>Evidence of the ability to:</w:t>
      </w:r>
    </w:p>
    <w:p w:rsidR="00000000" w:rsidRPr="00350E07" w:rsidP="00350E07">
      <w:pPr>
        <w:pStyle w:val="ListBullet"/>
      </w:pPr>
      <w:r w:rsidRPr="00350E07">
        <w:t>effectively administer, implement and review financial plans, including:</w:t>
      </w:r>
    </w:p>
    <w:p w:rsidR="00000000" w:rsidRPr="00350E07" w:rsidP="00350E07">
      <w:pPr>
        <w:pStyle w:val="ListBullet2"/>
      </w:pPr>
      <w:r w:rsidRPr="00350E07">
        <w:t>effectively compiling records and data</w:t>
      </w:r>
    </w:p>
    <w:p w:rsidR="00000000" w:rsidRPr="00350E07" w:rsidP="00350E07">
      <w:pPr>
        <w:pStyle w:val="ListBullet2"/>
      </w:pPr>
      <w:r w:rsidRPr="00350E07">
        <w:t>processing fees and charges for preparation and monitoring of financial plans</w:t>
      </w:r>
    </w:p>
    <w:p w:rsidR="00000000" w:rsidRPr="00350E07" w:rsidP="00350E07">
      <w:pPr>
        <w:pStyle w:val="ListBullet2"/>
      </w:pPr>
      <w:r w:rsidRPr="00350E07">
        <w:t>monitoring to ensure adherence to client needs and expectations</w:t>
      </w:r>
    </w:p>
    <w:p w:rsidR="00000000" w:rsidRPr="00350E07" w:rsidP="00350E07">
      <w:pPr>
        <w:pStyle w:val="ListBullet2"/>
      </w:pPr>
      <w:r w:rsidRPr="00350E07">
        <w:t>establishing appropriate audit trails.</w:t>
      </w:r>
    </w:p>
    <w:p w:rsidR="00000000" w:rsidRPr="00350E07" w:rsidP="00350E07">
      <w:pPr>
        <w:pStyle w:val="BodyText"/>
      </w:pPr>
    </w:p>
    <w:p w:rsidR="00000000" w:rsidRPr="00350E07" w:rsidP="00365F04">
      <w:pPr>
        <w:pStyle w:val="BodyText"/>
      </w:pPr>
      <w:r w:rsidRPr="00350E07">
        <w:t>Note: If a specific volume or frequency is not stated, then evidence must be provided at least once.</w:t>
      </w:r>
    </w:p>
    <w:p w:rsidR="00000000" w:rsidRPr="00350E07" w:rsidP="00350E07">
      <w:pPr>
        <w:pStyle w:val="Heading1"/>
      </w:pPr>
      <w:bookmarkStart w:id="3" w:name="O_676599"/>
      <w:bookmarkEnd w:id="3"/>
      <w:r w:rsidRPr="00350E07">
        <w:t>Knowledge Evidence</w:t>
      </w:r>
    </w:p>
    <w:p w:rsidR="00000000" w:rsidRPr="00350E07" w:rsidP="00365F04">
      <w:pPr>
        <w:pStyle w:val="BodyText"/>
      </w:pPr>
      <w:r w:rsidRPr="00350E07">
        <w:t>To complete the</w:t>
      </w:r>
      <w:r w:rsidRPr="00350E07">
        <w:t xml:space="preserve"> unit requirements safely and effectively, the individual must: </w:t>
      </w:r>
    </w:p>
    <w:p w:rsidR="00000000" w:rsidRPr="00350E07" w:rsidP="00350E07">
      <w:pPr>
        <w:pStyle w:val="ListBullet"/>
      </w:pPr>
      <w:r w:rsidRPr="00350E07">
        <w:t xml:space="preserve">identify sources of information on financial products and markets </w:t>
      </w:r>
    </w:p>
    <w:p w:rsidR="00000000" w:rsidRPr="00350E07" w:rsidP="00350E07">
      <w:pPr>
        <w:pStyle w:val="ListBullet"/>
      </w:pPr>
      <w:r w:rsidRPr="00350E07">
        <w:t>describe the key features of:</w:t>
      </w:r>
    </w:p>
    <w:p w:rsidR="00000000" w:rsidRPr="00350E07" w:rsidP="00350E07">
      <w:pPr>
        <w:pStyle w:val="ListBullet2"/>
      </w:pPr>
      <w:r w:rsidRPr="00350E07">
        <w:t>financial products, financial markets and investment characteristics</w:t>
      </w:r>
    </w:p>
    <w:p w:rsidR="00000000" w:rsidRPr="00350E07" w:rsidP="00350E07">
      <w:pPr>
        <w:pStyle w:val="ListBullet2"/>
      </w:pPr>
      <w:r w:rsidRPr="00350E07">
        <w:t>government financial an</w:t>
      </w:r>
      <w:r w:rsidRPr="00350E07">
        <w:t xml:space="preserve">d superannuation policy </w:t>
      </w:r>
    </w:p>
    <w:p w:rsidR="00000000" w:rsidRPr="00350E07" w:rsidP="00350E07">
      <w:pPr>
        <w:pStyle w:val="ListBullet2"/>
      </w:pPr>
      <w:r w:rsidRPr="00350E07">
        <w:t>relevant legislation and regulations for financial planning activities</w:t>
      </w:r>
    </w:p>
    <w:p w:rsidR="00000000" w:rsidRPr="00350E07" w:rsidP="00350E07">
      <w:pPr>
        <w:pStyle w:val="ListBullet2"/>
      </w:pPr>
      <w:r w:rsidRPr="00350E07">
        <w:t>corporations and consumer legislation</w:t>
      </w:r>
    </w:p>
    <w:p w:rsidR="00000000" w:rsidRPr="00350E07" w:rsidP="00350E07">
      <w:pPr>
        <w:pStyle w:val="ListBullet2"/>
      </w:pPr>
      <w:r w:rsidRPr="00350E07">
        <w:t>industry codes of practice</w:t>
      </w:r>
    </w:p>
    <w:p w:rsidR="00000000" w:rsidRPr="00350E07" w:rsidP="00350E07">
      <w:pPr>
        <w:pStyle w:val="ListBullet"/>
      </w:pPr>
      <w:r w:rsidRPr="00350E07">
        <w:t>compare and contrast financial forecasting techniques</w:t>
      </w:r>
    </w:p>
    <w:p w:rsidR="00000000" w:rsidRPr="00350E07" w:rsidP="00350E07">
      <w:pPr>
        <w:pStyle w:val="ListBullet"/>
      </w:pPr>
      <w:r w:rsidRPr="00350E07">
        <w:t>describe methods of presenting financial data</w:t>
      </w:r>
    </w:p>
    <w:p w:rsidR="00000000" w:rsidRPr="00350E07" w:rsidP="00350E07">
      <w:pPr>
        <w:pStyle w:val="ListBullet"/>
      </w:pPr>
      <w:r w:rsidRPr="00350E07">
        <w:t>identify state and territory charges and taxes</w:t>
      </w:r>
    </w:p>
    <w:p w:rsidR="00000000" w:rsidRPr="00350E07" w:rsidP="00350E07">
      <w:pPr>
        <w:pStyle w:val="ListBullet"/>
      </w:pPr>
      <w:r w:rsidRPr="00350E07">
        <w:t>describe the skills, knowledge and levels of authority necessary to administer and implement financial plans developed to predetermined guidelines</w:t>
      </w:r>
    </w:p>
    <w:p w:rsidR="00000000" w:rsidRPr="00350E07" w:rsidP="00350E07">
      <w:pPr>
        <w:pStyle w:val="ListBullet"/>
      </w:pPr>
      <w:r w:rsidRPr="00350E07">
        <w:t>describe the con</w:t>
      </w:r>
      <w:r w:rsidRPr="00350E07">
        <w:t xml:space="preserve">cept of duty of care relating to personnel nominated to implement financial plans </w:t>
      </w:r>
    </w:p>
    <w:p w:rsidR="00000000" w:rsidRPr="00350E07" w:rsidP="00350E07">
      <w:pPr>
        <w:pStyle w:val="ListBullet"/>
      </w:pPr>
      <w:r w:rsidRPr="00350E07">
        <w:t>discuss the possible impacts of the following on client investment and financial requirements:</w:t>
      </w:r>
    </w:p>
    <w:p w:rsidR="00000000" w:rsidRPr="00350E07" w:rsidP="00350E07">
      <w:pPr>
        <w:pStyle w:val="ListBullet2"/>
      </w:pPr>
      <w:r w:rsidRPr="00350E07">
        <w:t>roles of associated financial advisers</w:t>
      </w:r>
    </w:p>
    <w:p w:rsidR="00000000" w:rsidRPr="00350E07" w:rsidP="00350E07">
      <w:pPr>
        <w:pStyle w:val="ListBullet2"/>
      </w:pPr>
      <w:r w:rsidRPr="00350E07">
        <w:t>taxation</w:t>
      </w:r>
    </w:p>
    <w:p w:rsidR="00000000" w:rsidRPr="00350E07" w:rsidP="00350E07">
      <w:pPr>
        <w:pStyle w:val="ListBullet2"/>
      </w:pPr>
      <w:r w:rsidRPr="00350E07">
        <w:t>social security</w:t>
      </w:r>
    </w:p>
    <w:p w:rsidR="00000000" w:rsidRPr="00350E07" w:rsidP="00350E07">
      <w:pPr>
        <w:pStyle w:val="ListBullet2"/>
      </w:pPr>
      <w:r w:rsidRPr="00350E07">
        <w:t xml:space="preserve">economic and </w:t>
      </w:r>
      <w:r w:rsidRPr="00350E07">
        <w:t>other government policy.</w:t>
      </w:r>
    </w:p>
    <w:p w:rsidR="00000000" w:rsidRPr="00350E07" w:rsidP="00350E07">
      <w:pPr>
        <w:pStyle w:val="AllowPageBreak"/>
      </w:pPr>
    </w:p>
    <w:p w:rsidR="00000000" w:rsidRPr="00350E07" w:rsidP="00350E07">
      <w:pPr>
        <w:pStyle w:val="Heading1"/>
      </w:pPr>
      <w:bookmarkStart w:id="4" w:name="O_676600"/>
      <w:bookmarkEnd w:id="4"/>
      <w:r w:rsidRPr="00350E07">
        <w:t>Assessment Conditions</w:t>
      </w:r>
    </w:p>
    <w:p w:rsidR="00000000" w:rsidRPr="00350E07" w:rsidP="00365F04">
      <w:pPr>
        <w:pStyle w:val="BodyText"/>
      </w:pPr>
      <w:r w:rsidRPr="00350E07">
        <w:t>Assessment must be conducted in a safe environment where evidence gathered demonstrates consistent performance of typical activities experienced in the financial planning field of work and inc</w:t>
      </w:r>
      <w:r w:rsidRPr="00350E07">
        <w:t>lude access to:</w:t>
      </w:r>
    </w:p>
    <w:p w:rsidR="00000000" w:rsidRPr="00350E07" w:rsidP="00350E07">
      <w:pPr>
        <w:pStyle w:val="ListBullet"/>
      </w:pPr>
      <w:r w:rsidRPr="00350E07">
        <w:t>office equipment, technology, software and consumables.</w:t>
      </w:r>
    </w:p>
    <w:p w:rsidR="00000000" w:rsidRPr="00350E07" w:rsidP="00350E07">
      <w:pPr>
        <w:pStyle w:val="BodyText"/>
      </w:pPr>
    </w:p>
    <w:p w:rsidR="00000000" w:rsidRPr="00350E07" w:rsidP="00365F04">
      <w:pPr>
        <w:pStyle w:val="BodyText"/>
      </w:pPr>
      <w:r w:rsidRPr="00350E07">
        <w:t>Assessors must satisfy NVR/AQTF assessor requirements.</w:t>
      </w:r>
    </w:p>
    <w:p w:rsidR="00000000" w:rsidRPr="00350E07" w:rsidP="00350E07">
      <w:pPr>
        <w:pStyle w:val="Heading1"/>
      </w:pPr>
      <w:bookmarkStart w:id="5" w:name="O_676603"/>
      <w:bookmarkEnd w:id="5"/>
      <w:r w:rsidRPr="00350E07">
        <w:t>Links</w:t>
      </w:r>
    </w:p>
    <w:p w:rsidR="00000000" w:rsidRPr="00350E07" w:rsidP="00365F04">
      <w:pPr>
        <w:pStyle w:val="BodyText"/>
      </w:pPr>
      <w:r w:rsidRPr="00350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67F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50E07" w:rsidP="00350E07"/>
    <w:sectPr w:rsidSect="00350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07" w:rsidRPr="00365F04" w:rsidP="00365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4" w:rsidP="0035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F04" w:rsidP="0035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5F04" w:rsidP="00350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E07" w:rsidRPr="00365F04" w:rsidP="00365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04" w:rsidRPr="002D2AF8" w:rsidP="0035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FNSFPL403 Implement financial plans to predetermined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65F04" w:rsidP="0035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25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5A1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83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E07"/>
  </w:style>
  <w:style w:type="character" w:customStyle="1" w:styleId="Heading1Char">
    <w:name w:val="Heading 1 Char"/>
    <w:basedOn w:val="DefaultParagraphFont"/>
    <w:link w:val="Heading1"/>
    <w:rsid w:val="0035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E07"/>
    <w:rPr>
      <w:b/>
      <w:spacing w:val="0"/>
    </w:rPr>
  </w:style>
  <w:style w:type="paragraph" w:styleId="ListBullet2">
    <w:name w:val="List Bullet 2"/>
    <w:basedOn w:val="List2"/>
    <w:rsid w:val="00350E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E07"/>
    <w:rPr>
      <w:i/>
    </w:rPr>
  </w:style>
  <w:style w:type="paragraph" w:styleId="Caption">
    <w:name w:val="caption"/>
    <w:basedOn w:val="BodyText"/>
    <w:next w:val="Normal"/>
    <w:qFormat/>
    <w:rsid w:val="0035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E07"/>
  </w:style>
  <w:style w:type="paragraph" w:styleId="TableofFigures">
    <w:name w:val="table of figures"/>
    <w:basedOn w:val="Normal"/>
    <w:next w:val="Normal"/>
    <w:semiHidden/>
    <w:rsid w:val="0035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E07"/>
    <w:rPr>
      <w:rFonts w:ascii="Wingdings" w:hAnsi="Wingdings"/>
    </w:rPr>
  </w:style>
  <w:style w:type="paragraph" w:customStyle="1" w:styleId="TableHeading">
    <w:name w:val="Table Heading"/>
    <w:basedOn w:val="HeadingBase"/>
    <w:rsid w:val="0035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E07"/>
    <w:rPr>
      <w:color w:val="0033CC"/>
      <w:u w:val="none"/>
    </w:rPr>
  </w:style>
  <w:style w:type="paragraph" w:customStyle="1" w:styleId="BodyTextRight">
    <w:name w:val="Body Text Right"/>
    <w:basedOn w:val="BodyText"/>
    <w:rsid w:val="0035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E07"/>
    <w:rPr>
      <w:sz w:val="32"/>
    </w:rPr>
  </w:style>
  <w:style w:type="paragraph" w:customStyle="1" w:styleId="HeadingProcedure">
    <w:name w:val="Heading Procedure"/>
    <w:basedOn w:val="HeadingBase"/>
    <w:next w:val="Normal"/>
    <w:rsid w:val="0035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E07"/>
    <w:pPr>
      <w:spacing w:before="60" w:after="60"/>
    </w:pPr>
  </w:style>
  <w:style w:type="paragraph" w:styleId="ListContinue">
    <w:name w:val="List Continue"/>
    <w:basedOn w:val="List"/>
    <w:rsid w:val="00350E07"/>
    <w:pPr>
      <w:ind w:firstLine="0"/>
    </w:pPr>
  </w:style>
  <w:style w:type="paragraph" w:customStyle="1" w:styleId="ListNote">
    <w:name w:val="List Note"/>
    <w:basedOn w:val="List"/>
    <w:rsid w:val="0035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E07"/>
    <w:rPr>
      <w:rFonts w:ascii="Courier New" w:hAnsi="Courier New"/>
    </w:rPr>
  </w:style>
  <w:style w:type="paragraph" w:customStyle="1" w:styleId="NoteBullet">
    <w:name w:val="Note Bullet"/>
    <w:basedOn w:val="Note"/>
    <w:rsid w:val="0035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E07"/>
    <w:rPr>
      <w:b/>
      <w:smallCaps/>
    </w:rPr>
  </w:style>
  <w:style w:type="paragraph" w:customStyle="1" w:styleId="TableListNumber">
    <w:name w:val="Table List Number"/>
    <w:basedOn w:val="ListNumber"/>
    <w:rsid w:val="0035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E07"/>
    <w:pPr>
      <w:numPr>
        <w:numId w:val="9"/>
      </w:numPr>
    </w:pPr>
  </w:style>
  <w:style w:type="paragraph" w:customStyle="1" w:styleId="ListAlpha2">
    <w:name w:val="List Alpha 2"/>
    <w:basedOn w:val="List2"/>
    <w:rsid w:val="00350E07"/>
    <w:pPr>
      <w:numPr>
        <w:numId w:val="8"/>
      </w:numPr>
    </w:pPr>
  </w:style>
  <w:style w:type="paragraph" w:styleId="List2">
    <w:name w:val="List 2"/>
    <w:basedOn w:val="BodyText"/>
    <w:rsid w:val="00350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E07"/>
    <w:pPr>
      <w:numPr>
        <w:numId w:val="4"/>
      </w:numPr>
    </w:pPr>
  </w:style>
  <w:style w:type="paragraph" w:styleId="ListContinue2">
    <w:name w:val="List Continue 2"/>
    <w:basedOn w:val="List2"/>
    <w:rsid w:val="00350E07"/>
    <w:pPr>
      <w:ind w:firstLine="0"/>
    </w:pPr>
  </w:style>
  <w:style w:type="paragraph" w:styleId="ListContinue3">
    <w:name w:val="List Continue 3"/>
    <w:basedOn w:val="List3"/>
    <w:rsid w:val="00350E07"/>
    <w:pPr>
      <w:ind w:left="1021" w:firstLine="0"/>
    </w:pPr>
  </w:style>
  <w:style w:type="paragraph" w:styleId="ListContinue4">
    <w:name w:val="List Continue 4"/>
    <w:basedOn w:val="List4"/>
    <w:rsid w:val="00350E07"/>
    <w:pPr>
      <w:ind w:firstLine="0"/>
    </w:pPr>
  </w:style>
  <w:style w:type="paragraph" w:styleId="ListContinue5">
    <w:name w:val="List Continue 5"/>
    <w:basedOn w:val="List5"/>
    <w:rsid w:val="00350E07"/>
    <w:pPr>
      <w:ind w:firstLine="0"/>
    </w:pPr>
  </w:style>
  <w:style w:type="paragraph" w:styleId="ListNumber3">
    <w:name w:val="List Number 3"/>
    <w:basedOn w:val="List3"/>
    <w:rsid w:val="00350E07"/>
    <w:pPr>
      <w:numPr>
        <w:numId w:val="5"/>
      </w:numPr>
    </w:pPr>
  </w:style>
  <w:style w:type="paragraph" w:styleId="ListNumber4">
    <w:name w:val="List Number 4"/>
    <w:basedOn w:val="List4"/>
    <w:rsid w:val="00350E07"/>
    <w:pPr>
      <w:numPr>
        <w:numId w:val="6"/>
      </w:numPr>
    </w:pPr>
  </w:style>
  <w:style w:type="paragraph" w:styleId="ListNumber5">
    <w:name w:val="List Number 5"/>
    <w:basedOn w:val="List5"/>
    <w:rsid w:val="00350E07"/>
    <w:pPr>
      <w:numPr>
        <w:numId w:val="7"/>
      </w:numPr>
    </w:pPr>
  </w:style>
  <w:style w:type="paragraph" w:styleId="BlockText">
    <w:name w:val="Block Text"/>
    <w:basedOn w:val="Normal"/>
    <w:rsid w:val="0035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E07"/>
    <w:rPr>
      <w:sz w:val="16"/>
      <w:vertAlign w:val="superscript"/>
    </w:rPr>
  </w:style>
  <w:style w:type="character" w:customStyle="1" w:styleId="Symbols">
    <w:name w:val="Symbols"/>
    <w:basedOn w:val="DefaultParagraphFont"/>
    <w:rsid w:val="00350E07"/>
    <w:rPr>
      <w:rFonts w:ascii="Symbol" w:hAnsi="Symbol"/>
    </w:rPr>
  </w:style>
  <w:style w:type="character" w:customStyle="1" w:styleId="MenuOptions">
    <w:name w:val="Menu Options"/>
    <w:basedOn w:val="DefaultParagraphFont"/>
    <w:rsid w:val="0035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E07"/>
    <w:rPr>
      <w:b/>
    </w:rPr>
  </w:style>
  <w:style w:type="character" w:customStyle="1" w:styleId="Underlined">
    <w:name w:val="Underlined"/>
    <w:basedOn w:val="DefaultParagraphFont"/>
    <w:rsid w:val="00350E07"/>
    <w:rPr>
      <w:u w:val="single"/>
    </w:rPr>
  </w:style>
  <w:style w:type="paragraph" w:customStyle="1" w:styleId="TableBodyTextRight">
    <w:name w:val="Table Body Text Right"/>
    <w:basedOn w:val="TableBodyText"/>
    <w:rsid w:val="0035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E07"/>
    <w:rPr>
      <w:sz w:val="18"/>
    </w:rPr>
  </w:style>
  <w:style w:type="paragraph" w:customStyle="1" w:styleId="BodySmallRight">
    <w:name w:val="Body Small Right"/>
    <w:basedOn w:val="BodyTextRight"/>
    <w:rsid w:val="00350E07"/>
    <w:rPr>
      <w:sz w:val="18"/>
      <w:szCs w:val="18"/>
    </w:rPr>
  </w:style>
  <w:style w:type="paragraph" w:customStyle="1" w:styleId="MarginEdition">
    <w:name w:val="Margin Edition"/>
    <w:basedOn w:val="MarginNote"/>
    <w:rsid w:val="0035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E07"/>
    <w:rPr>
      <w:sz w:val="2"/>
      <w:szCs w:val="2"/>
    </w:rPr>
  </w:style>
  <w:style w:type="character" w:customStyle="1" w:styleId="Small">
    <w:name w:val="Small"/>
    <w:basedOn w:val="DefaultParagraphFont"/>
    <w:rsid w:val="00350E07"/>
    <w:rPr>
      <w:sz w:val="16"/>
    </w:rPr>
  </w:style>
  <w:style w:type="paragraph" w:customStyle="1" w:styleId="WideTable">
    <w:name w:val="Wide Table"/>
    <w:basedOn w:val="Normal"/>
    <w:rsid w:val="0035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E07"/>
  </w:style>
  <w:style w:type="paragraph" w:styleId="Quote">
    <w:name w:val="Quote"/>
    <w:basedOn w:val="Heading1"/>
    <w:link w:val="QuoteChar"/>
    <w:qFormat/>
    <w:rsid w:val="0035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E07"/>
    <w:pPr>
      <w:pageBreakBefore/>
    </w:pPr>
  </w:style>
  <w:style w:type="paragraph" w:customStyle="1" w:styleId="Border">
    <w:name w:val="Border"/>
    <w:basedOn w:val="Normal"/>
    <w:qFormat/>
    <w:rsid w:val="0035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E07"/>
    <w:rPr>
      <w:u w:val="single"/>
    </w:rPr>
  </w:style>
  <w:style w:type="character" w:customStyle="1" w:styleId="BoldandItalics">
    <w:name w:val="Bold and Italics"/>
    <w:qFormat/>
    <w:rsid w:val="00350E07"/>
    <w:rPr>
      <w:b/>
      <w:i/>
      <w:u w:val="none"/>
    </w:rPr>
  </w:style>
  <w:style w:type="paragraph" w:styleId="BalloonText">
    <w:name w:val="Balloon Text"/>
    <w:basedOn w:val="Normal"/>
    <w:link w:val="BalloonTextChar"/>
    <w:rsid w:val="0035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E07"/>
    <w:pPr>
      <w:spacing w:before="0" w:after="0"/>
    </w:pPr>
  </w:style>
  <w:style w:type="paragraph" w:customStyle="1" w:styleId="BodyTextBold">
    <w:name w:val="Body Text Bold"/>
    <w:basedOn w:val="BodyText"/>
    <w:qFormat/>
    <w:rsid w:val="00350E07"/>
    <w:rPr>
      <w:b/>
    </w:rPr>
  </w:style>
  <w:style w:type="character" w:styleId="Hyperlink">
    <w:name w:val="Hyperlink"/>
    <w:basedOn w:val="DefaultParagraphFont"/>
    <w:uiPriority w:val="99"/>
    <w:unhideWhenUsed/>
    <w:rsid w:val="00365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2173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FNSFPL403 Implement financial plans to predetermined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