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292E" w:rsidP="005C29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FNSFMK611 Price financial transactions</w:t>
      </w:r>
      <w:r>
        <w:fldChar w:fldCharType="end"/>
      </w:r>
    </w:p>
    <w:p w:rsidR="005C292E" w:rsidP="005C292E">
      <w:pPr>
        <w:pStyle w:val="Version"/>
        <w:sectPr w:rsidSect="009424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24C8" w:rsidP="009424C8">
      <w:pPr>
        <w:pStyle w:val="SuperHeading"/>
      </w:pPr>
      <w:r w:rsidRPr="009424C8">
        <w:t>FNSFMK611 Price financial transactions</w:t>
      </w:r>
    </w:p>
    <w:p w:rsidR="00000000" w:rsidRPr="009424C8" w:rsidP="009424C8">
      <w:pPr>
        <w:pStyle w:val="Heading1"/>
      </w:pPr>
      <w:bookmarkStart w:id="1" w:name="O_1075039"/>
      <w:bookmarkEnd w:id="1"/>
      <w:r w:rsidRPr="009424C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424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4C8" w:rsidP="009424C8">
            <w:pPr>
              <w:pStyle w:val="BodyText"/>
            </w:pPr>
            <w:r w:rsidRPr="009424C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4C8">
            <w:pPr>
              <w:pStyle w:val="BodyText"/>
              <w:rPr>
                <w:lang w:val="en-NZ"/>
              </w:rPr>
            </w:pPr>
            <w:r w:rsidRPr="009424C8">
              <w:rPr>
                <w:rStyle w:val="SpecialBold"/>
              </w:rPr>
              <w:t>Comments</w:t>
            </w:r>
          </w:p>
        </w:tc>
      </w:tr>
      <w:tr w:rsidTr="009424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4C8">
            <w:pPr>
              <w:pStyle w:val="BodyText"/>
              <w:rPr>
                <w:lang w:val="en-NZ"/>
              </w:rPr>
            </w:pPr>
            <w:r w:rsidRPr="009424C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4C8" w:rsidP="009424C8">
            <w:pPr>
              <w:pStyle w:val="BodyText"/>
            </w:pPr>
            <w:r w:rsidRPr="009424C8">
              <w:t>This version first released with FNS Financial Services Training Package Version 4.0.</w:t>
            </w:r>
          </w:p>
        </w:tc>
      </w:tr>
    </w:tbl>
    <w:p w:rsidR="00000000" w:rsidRPr="009424C8" w:rsidP="009424C8">
      <w:pPr>
        <w:pStyle w:val="BodyText"/>
      </w:pPr>
    </w:p>
    <w:p w:rsidR="00000000" w:rsidRPr="009424C8" w:rsidP="009424C8">
      <w:pPr>
        <w:pStyle w:val="AllowPageBreak"/>
      </w:pPr>
    </w:p>
    <w:p w:rsidR="00000000" w:rsidRPr="009424C8" w:rsidP="009424C8">
      <w:pPr>
        <w:pStyle w:val="Heading1"/>
      </w:pPr>
      <w:bookmarkStart w:id="2" w:name="O_1075044"/>
      <w:bookmarkEnd w:id="2"/>
      <w:r w:rsidRPr="009424C8">
        <w:t>Application</w:t>
      </w:r>
    </w:p>
    <w:p w:rsidR="00000000" w:rsidRPr="009424C8" w:rsidP="005C292E">
      <w:pPr>
        <w:pStyle w:val="BodyText"/>
      </w:pPr>
      <w:r w:rsidRPr="009424C8">
        <w:t>This unit describes the skills and knowledge required to price financial transactions by</w:t>
      </w:r>
      <w:r w:rsidRPr="009424C8">
        <w:t xml:space="preserve"> assessing the risk of the transaction and the price-maker’s trading portfolio, given market conditions and trading risk parameters.</w:t>
      </w:r>
    </w:p>
    <w:p w:rsidR="00000000" w:rsidRPr="009424C8" w:rsidP="005C292E">
      <w:pPr>
        <w:pStyle w:val="BodyText"/>
      </w:pPr>
      <w:r w:rsidRPr="009424C8">
        <w:t>The unit applies to individuals who use analytical skills and systemic approaches to evaluate market conditions, data and r</w:t>
      </w:r>
      <w:r w:rsidRPr="009424C8">
        <w:t>isk in order to price financial transactions.</w:t>
      </w:r>
    </w:p>
    <w:p w:rsidR="00000000" w:rsidRPr="009424C8" w:rsidP="005C292E">
      <w:pPr>
        <w:pStyle w:val="BodyText"/>
      </w:pPr>
      <w:r w:rsidRPr="009424C8">
        <w:t>No licensing, legislative or certification requirements apply to this unit at the time of publication.</w:t>
      </w:r>
    </w:p>
    <w:p w:rsidR="00000000" w:rsidRPr="009424C8" w:rsidP="009424C8">
      <w:pPr>
        <w:pStyle w:val="Heading1"/>
      </w:pPr>
      <w:bookmarkStart w:id="3" w:name="O_1075043"/>
      <w:bookmarkEnd w:id="3"/>
      <w:r w:rsidRPr="009424C8">
        <w:t>Unit Sector</w:t>
      </w:r>
    </w:p>
    <w:p w:rsidR="00000000" w:rsidRPr="009424C8" w:rsidP="005C292E">
      <w:pPr>
        <w:pStyle w:val="BodyText"/>
      </w:pPr>
      <w:r w:rsidRPr="009424C8">
        <w:t>Financial markets</w:t>
      </w:r>
    </w:p>
    <w:p w:rsidR="00000000" w:rsidRPr="009424C8" w:rsidP="009424C8">
      <w:pPr>
        <w:pStyle w:val="Heading1"/>
      </w:pPr>
      <w:bookmarkStart w:id="4" w:name="O_1075042"/>
      <w:bookmarkEnd w:id="4"/>
      <w:r w:rsidRPr="009424C8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9424C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4C8" w:rsidP="009424C8">
            <w:pPr>
              <w:pStyle w:val="BodyText"/>
            </w:pPr>
            <w:r w:rsidRPr="009424C8">
              <w:rPr>
                <w:rStyle w:val="SpecialBold"/>
              </w:rPr>
              <w:t>ELEME</w:t>
            </w:r>
            <w:r w:rsidRPr="009424C8">
              <w:rPr>
                <w:rStyle w:val="SpecialBold"/>
              </w:rPr>
              <w:t>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4C8">
            <w:pPr>
              <w:pStyle w:val="BodyText"/>
              <w:rPr>
                <w:lang w:val="en-NZ"/>
              </w:rPr>
            </w:pPr>
            <w:r w:rsidRPr="009424C8">
              <w:rPr>
                <w:rStyle w:val="SpecialBold"/>
              </w:rPr>
              <w:t>PERFORMANCE CRITERIA</w:t>
            </w:r>
          </w:p>
        </w:tc>
      </w:tr>
      <w:tr w:rsidTr="009424C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4C8" w:rsidP="009424C8">
            <w:pPr>
              <w:pStyle w:val="BodyText"/>
            </w:pPr>
            <w:r w:rsidRPr="009424C8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4C8">
            <w:pPr>
              <w:pStyle w:val="BodyText"/>
              <w:rPr>
                <w:lang w:val="en-NZ"/>
              </w:rPr>
            </w:pPr>
            <w:r w:rsidRPr="009424C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424C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4C8">
            <w:pPr>
              <w:pStyle w:val="List"/>
              <w:rPr>
                <w:lang w:val="en-NZ"/>
              </w:rPr>
            </w:pPr>
            <w:r w:rsidRPr="009424C8">
              <w:t>1. Establish transaction details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4C8" w:rsidP="009424C8">
            <w:pPr>
              <w:pStyle w:val="List"/>
            </w:pPr>
            <w:r w:rsidRPr="009424C8">
              <w:t>1.1 Identify type of transaction to be priced for client</w:t>
            </w:r>
          </w:p>
          <w:p w:rsidR="00000000" w:rsidP="009424C8">
            <w:pPr>
              <w:pStyle w:val="List"/>
              <w:rPr>
                <w:lang w:val="en-NZ"/>
              </w:rPr>
            </w:pPr>
            <w:r w:rsidRPr="009424C8">
              <w:t xml:space="preserve">1.2 Clarify details of the trade </w:t>
            </w:r>
          </w:p>
        </w:tc>
      </w:tr>
      <w:tr w:rsidTr="009424C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4C8">
            <w:pPr>
              <w:pStyle w:val="List"/>
              <w:rPr>
                <w:lang w:val="en-NZ"/>
              </w:rPr>
            </w:pPr>
            <w:r w:rsidRPr="009424C8">
              <w:t xml:space="preserve">2. Assess risks and price transaction 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4C8" w:rsidP="009424C8">
            <w:pPr>
              <w:pStyle w:val="List"/>
            </w:pPr>
            <w:r w:rsidRPr="009424C8">
              <w:t>2.1 Confirm transaction is within designated product dealing authority and individual market risk limit structure as a market maker</w:t>
            </w:r>
          </w:p>
          <w:p w:rsidR="00000000" w:rsidRPr="009424C8" w:rsidP="009424C8">
            <w:pPr>
              <w:pStyle w:val="List"/>
            </w:pPr>
            <w:r w:rsidRPr="009424C8">
              <w:t>2.2 Identify source of financial data and underlying inputs required for pricing the proposed transaction</w:t>
            </w:r>
          </w:p>
          <w:p w:rsidR="00000000" w:rsidRPr="009424C8" w:rsidP="009424C8">
            <w:pPr>
              <w:pStyle w:val="List"/>
            </w:pPr>
            <w:r w:rsidRPr="009424C8">
              <w:t>2.3 Assess risks of proposed transaction given market conditions and individual market view</w:t>
            </w:r>
          </w:p>
          <w:p w:rsidR="00000000" w:rsidRPr="009424C8" w:rsidP="009424C8">
            <w:pPr>
              <w:pStyle w:val="List"/>
            </w:pPr>
            <w:r w:rsidRPr="009424C8">
              <w:t xml:space="preserve">2.4 Assess impact of proposed transaction on risk profile </w:t>
            </w:r>
            <w:r w:rsidRPr="009424C8">
              <w:t>of trading portfolio to determine appropriate price</w:t>
            </w:r>
          </w:p>
          <w:p w:rsidR="00000000" w:rsidP="009424C8">
            <w:pPr>
              <w:pStyle w:val="List"/>
              <w:rPr>
                <w:lang w:val="en-NZ"/>
              </w:rPr>
            </w:pPr>
            <w:r w:rsidRPr="009424C8">
              <w:t>2.5 Calculate price of the underlying transaction</w:t>
            </w:r>
          </w:p>
        </w:tc>
      </w:tr>
      <w:tr w:rsidTr="009424C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4C8">
            <w:pPr>
              <w:pStyle w:val="List"/>
              <w:rPr>
                <w:lang w:val="en-NZ"/>
              </w:rPr>
            </w:pPr>
            <w:r w:rsidRPr="009424C8">
              <w:t>3. Confirm price and execute transaction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4C8" w:rsidP="009424C8">
            <w:pPr>
              <w:pStyle w:val="List"/>
            </w:pPr>
            <w:r w:rsidRPr="009424C8">
              <w:t>3.1 Communicate price to price taker with appropriate level of transparency and comply with organisational proce</w:t>
            </w:r>
            <w:r w:rsidRPr="009424C8">
              <w:t>sses regarding customer orders</w:t>
            </w:r>
          </w:p>
          <w:p w:rsidR="00000000" w:rsidRPr="009424C8" w:rsidP="009424C8">
            <w:pPr>
              <w:pStyle w:val="List"/>
            </w:pPr>
            <w:r w:rsidRPr="009424C8">
              <w:t>3.2 Adjust price of transaction if underlying inputs move</w:t>
            </w:r>
          </w:p>
          <w:p w:rsidR="00000000" w:rsidRPr="009424C8" w:rsidP="009424C8">
            <w:pPr>
              <w:pStyle w:val="List"/>
            </w:pPr>
            <w:r w:rsidRPr="009424C8">
              <w:t>3.3 Confirm client acceptance or rejection of transaction price, according to organisational requirements</w:t>
            </w:r>
          </w:p>
          <w:p w:rsidR="00000000" w:rsidRPr="009424C8" w:rsidP="009424C8">
            <w:pPr>
              <w:pStyle w:val="List"/>
            </w:pPr>
            <w:r w:rsidRPr="009424C8">
              <w:t>3.4 Execute transaction within required timeframes and confir</w:t>
            </w:r>
            <w:r w:rsidRPr="009424C8">
              <w:t xml:space="preserve">m that updated market risk profile of portfolio correctly reflects transaction </w:t>
            </w:r>
          </w:p>
        </w:tc>
      </w:tr>
    </w:tbl>
    <w:p w:rsidR="00000000" w:rsidRPr="009424C8" w:rsidP="009424C8">
      <w:pPr>
        <w:pStyle w:val="BodyText"/>
      </w:pPr>
    </w:p>
    <w:p w:rsidR="00000000" w:rsidRPr="009424C8" w:rsidP="009424C8">
      <w:pPr>
        <w:pStyle w:val="AllowPageBreak"/>
      </w:pPr>
    </w:p>
    <w:p w:rsidR="00000000" w:rsidRPr="009424C8" w:rsidP="009424C8">
      <w:pPr>
        <w:pStyle w:val="Heading1"/>
      </w:pPr>
      <w:bookmarkStart w:id="5" w:name="O_1075041"/>
      <w:bookmarkEnd w:id="5"/>
      <w:r w:rsidRPr="009424C8">
        <w:t>Foundation Skills</w:t>
      </w:r>
    </w:p>
    <w:p w:rsidR="00000000" w:rsidRPr="005C292E" w:rsidP="005C292E">
      <w:pPr>
        <w:pStyle w:val="BodyText"/>
        <w:rPr>
          <w:i/>
        </w:rPr>
      </w:pPr>
      <w:r w:rsidRPr="005C292E">
        <w:rPr>
          <w:rStyle w:val="Emphasis"/>
        </w:rPr>
        <w:t>This section describes those language, literacy, numeracy and employment skills that are essential to performance but not explicit in the</w:t>
      </w:r>
      <w:r w:rsidRPr="005C292E">
        <w:rPr>
          <w:rStyle w:val="Emphasis"/>
        </w:rPr>
        <w:t xml:space="preserve"> performance criteria.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7"/>
        <w:gridCol w:w="7210"/>
      </w:tblGrid>
      <w:tr w:rsidTr="009424C8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4C8" w:rsidP="009424C8">
            <w:pPr>
              <w:pStyle w:val="BodyText"/>
            </w:pPr>
            <w:r w:rsidRPr="009424C8">
              <w:rPr>
                <w:rStyle w:val="SpecialBold"/>
              </w:rPr>
              <w:t>Skill</w:t>
            </w:r>
          </w:p>
        </w:tc>
        <w:tc>
          <w:tcPr>
            <w:tcW w:w="7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4C8">
            <w:pPr>
              <w:pStyle w:val="BodyText"/>
              <w:rPr>
                <w:lang w:val="en-NZ"/>
              </w:rPr>
            </w:pPr>
            <w:r w:rsidRPr="009424C8">
              <w:rPr>
                <w:rStyle w:val="SpecialBold"/>
              </w:rPr>
              <w:t>Description</w:t>
            </w:r>
          </w:p>
        </w:tc>
      </w:tr>
      <w:tr w:rsidTr="009424C8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4C8">
            <w:pPr>
              <w:pStyle w:val="BodyText"/>
              <w:rPr>
                <w:lang w:val="en-NZ"/>
              </w:rPr>
            </w:pPr>
            <w:r w:rsidRPr="009424C8">
              <w:t>Reading</w:t>
            </w:r>
          </w:p>
        </w:tc>
        <w:tc>
          <w:tcPr>
            <w:tcW w:w="7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4C8" w:rsidP="009424C8">
            <w:pPr>
              <w:pStyle w:val="ListBullet"/>
            </w:pPr>
            <w:r w:rsidRPr="009424C8">
              <w:t>Researches and analyses complex financial information from a range of sources</w:t>
            </w:r>
          </w:p>
          <w:p w:rsidR="00000000" w:rsidP="009424C8">
            <w:pPr>
              <w:pStyle w:val="ListBullet"/>
              <w:rPr>
                <w:lang w:val="en-NZ"/>
              </w:rPr>
            </w:pPr>
            <w:r w:rsidRPr="009424C8">
              <w:t>Consolidates information and identifies gaps relevant to requirements</w:t>
            </w:r>
          </w:p>
        </w:tc>
      </w:tr>
      <w:tr w:rsidTr="009424C8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4C8">
            <w:pPr>
              <w:pStyle w:val="BodyText"/>
              <w:rPr>
                <w:lang w:val="en-NZ"/>
              </w:rPr>
            </w:pPr>
            <w:r w:rsidRPr="009424C8">
              <w:t>Writing</w:t>
            </w:r>
          </w:p>
        </w:tc>
        <w:tc>
          <w:tcPr>
            <w:tcW w:w="7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4C8" w:rsidP="009424C8">
            <w:pPr>
              <w:pStyle w:val="ListBullet"/>
            </w:pPr>
            <w:r w:rsidRPr="009424C8">
              <w:t>Records information and data using required format, terminology and conventions specific to requirements</w:t>
            </w:r>
          </w:p>
          <w:p w:rsidR="00000000" w:rsidP="009424C8">
            <w:pPr>
              <w:pStyle w:val="ListBullet"/>
              <w:rPr>
                <w:lang w:val="en-NZ"/>
              </w:rPr>
            </w:pPr>
            <w:r w:rsidRPr="009424C8">
              <w:t xml:space="preserve">Develops material for a specific audience using clear and detailed language </w:t>
            </w:r>
          </w:p>
        </w:tc>
      </w:tr>
      <w:tr w:rsidTr="009424C8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4C8">
            <w:pPr>
              <w:pStyle w:val="BodyText"/>
              <w:rPr>
                <w:lang w:val="en-NZ"/>
              </w:rPr>
            </w:pPr>
            <w:r w:rsidRPr="009424C8">
              <w:t>Oral communication</w:t>
            </w:r>
          </w:p>
        </w:tc>
        <w:tc>
          <w:tcPr>
            <w:tcW w:w="7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4C8" w:rsidP="009424C8">
            <w:pPr>
              <w:pStyle w:val="ListBullet"/>
            </w:pPr>
            <w:r w:rsidRPr="009424C8">
              <w:t>Participates in verbal exchanges using active listeni</w:t>
            </w:r>
            <w:r w:rsidRPr="009424C8">
              <w:t>ng and questioning techniques to share, convey and clarify information</w:t>
            </w:r>
          </w:p>
          <w:p w:rsidR="00000000" w:rsidRPr="009424C8" w:rsidP="009424C8">
            <w:pPr>
              <w:pStyle w:val="ListBullet"/>
            </w:pPr>
            <w:r w:rsidRPr="009424C8">
              <w:t>Uses language, terminology and concepts appropriate to audience and purpose</w:t>
            </w:r>
          </w:p>
          <w:p w:rsidR="00000000" w:rsidP="009424C8">
            <w:pPr>
              <w:pStyle w:val="ListBullet"/>
              <w:rPr>
                <w:lang w:val="en-NZ"/>
              </w:rPr>
            </w:pPr>
            <w:r w:rsidRPr="009424C8">
              <w:t>Uses various techniques to identify different perspectives, build rapport and confirm, clarify or revise unde</w:t>
            </w:r>
            <w:r w:rsidRPr="009424C8">
              <w:t>rstanding</w:t>
            </w:r>
          </w:p>
        </w:tc>
      </w:tr>
      <w:tr w:rsidTr="009424C8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4C8">
            <w:pPr>
              <w:pStyle w:val="BodyText"/>
              <w:rPr>
                <w:lang w:val="en-NZ"/>
              </w:rPr>
            </w:pPr>
            <w:r w:rsidRPr="009424C8">
              <w:t>Numeracy</w:t>
            </w:r>
          </w:p>
        </w:tc>
        <w:tc>
          <w:tcPr>
            <w:tcW w:w="7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4C8">
            <w:pPr>
              <w:pStyle w:val="ListBullet"/>
              <w:rPr>
                <w:lang w:val="en-NZ"/>
              </w:rPr>
            </w:pPr>
            <w:r w:rsidRPr="009424C8">
              <w:t>Interprets and analyses information to perform calculations and develop transaction prices</w:t>
            </w:r>
          </w:p>
        </w:tc>
      </w:tr>
      <w:tr w:rsidTr="009424C8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4C8">
            <w:pPr>
              <w:pStyle w:val="BodyText"/>
              <w:rPr>
                <w:lang w:val="en-NZ"/>
              </w:rPr>
            </w:pPr>
            <w:r w:rsidRPr="009424C8">
              <w:t>Self-management</w:t>
            </w:r>
          </w:p>
        </w:tc>
        <w:tc>
          <w:tcPr>
            <w:tcW w:w="7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4C8" w:rsidP="009424C8">
            <w:pPr>
              <w:pStyle w:val="ListBullet"/>
            </w:pPr>
            <w:r w:rsidRPr="009424C8">
              <w:t xml:space="preserve">Keeps up to date on changes to regulation relevant to own rights and responsibilities </w:t>
            </w:r>
            <w:r w:rsidRPr="009424C8">
              <w:t>and considers implications of these when planning and undertaking work</w:t>
            </w:r>
          </w:p>
          <w:p w:rsidR="00000000" w:rsidRPr="009424C8" w:rsidP="009424C8">
            <w:pPr>
              <w:pStyle w:val="ListBullet"/>
            </w:pPr>
            <w:r w:rsidRPr="009424C8">
              <w:t>Accepts responsibility for planning and sequencing complex tasks and workload</w:t>
            </w:r>
          </w:p>
          <w:p w:rsidR="00000000" w:rsidP="009424C8">
            <w:pPr>
              <w:pStyle w:val="ListBullet"/>
              <w:rPr>
                <w:lang w:val="en-NZ"/>
              </w:rPr>
            </w:pPr>
            <w:r w:rsidRPr="009424C8">
              <w:t>Takes responsibility for high impact decisions in complex situations involving many variables and constrain</w:t>
            </w:r>
            <w:r w:rsidRPr="009424C8">
              <w:t>ts</w:t>
            </w:r>
          </w:p>
        </w:tc>
      </w:tr>
      <w:tr w:rsidTr="009424C8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4C8">
            <w:pPr>
              <w:pStyle w:val="BodyText"/>
              <w:rPr>
                <w:lang w:val="en-NZ"/>
              </w:rPr>
            </w:pPr>
            <w:r w:rsidRPr="009424C8">
              <w:t>Initiative and enterprise</w:t>
            </w:r>
          </w:p>
        </w:tc>
        <w:tc>
          <w:tcPr>
            <w:tcW w:w="7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4C8">
            <w:pPr>
              <w:pStyle w:val="ListBullet"/>
              <w:rPr>
                <w:lang w:val="en-NZ"/>
              </w:rPr>
            </w:pPr>
            <w:r w:rsidRPr="009424C8">
              <w:t>Critically analyses data generated in automated processes and systems for validity</w:t>
            </w:r>
          </w:p>
        </w:tc>
      </w:tr>
      <w:tr w:rsidTr="009424C8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4C8">
            <w:pPr>
              <w:pStyle w:val="BodyText"/>
              <w:rPr>
                <w:lang w:val="en-NZ"/>
              </w:rPr>
            </w:pPr>
            <w:r w:rsidRPr="009424C8">
              <w:t>Technology</w:t>
            </w:r>
          </w:p>
        </w:tc>
        <w:tc>
          <w:tcPr>
            <w:tcW w:w="7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4C8" w:rsidP="009424C8">
            <w:pPr>
              <w:pStyle w:val="ListBullet"/>
            </w:pPr>
            <w:r w:rsidRPr="009424C8">
              <w:t>Uses digital tools to access and organise complex data and analyse multiple sources of information for strategic purposes</w:t>
            </w:r>
          </w:p>
        </w:tc>
      </w:tr>
    </w:tbl>
    <w:p w:rsidR="00000000" w:rsidRPr="009424C8" w:rsidP="009424C8">
      <w:pPr>
        <w:pStyle w:val="BodyText"/>
      </w:pPr>
    </w:p>
    <w:p w:rsidR="00000000" w:rsidRPr="009424C8" w:rsidP="009424C8">
      <w:pPr>
        <w:pStyle w:val="AllowPageBreak"/>
      </w:pPr>
    </w:p>
    <w:p w:rsidR="00000000" w:rsidRPr="009424C8" w:rsidP="009424C8">
      <w:pPr>
        <w:pStyle w:val="Heading1"/>
      </w:pPr>
      <w:bookmarkStart w:id="6" w:name="O_1075040"/>
      <w:bookmarkEnd w:id="6"/>
      <w:r w:rsidRPr="009424C8">
        <w:t>Unit Mapping Information</w:t>
      </w:r>
    </w:p>
    <w:p w:rsidR="00000000" w:rsidRPr="009424C8" w:rsidP="005C292E">
      <w:pPr>
        <w:pStyle w:val="BodyText"/>
      </w:pPr>
      <w:r w:rsidRPr="009424C8">
        <w:t>Supersedes and is equivalent to FNSFMK601 Price financial transactions.</w:t>
      </w:r>
    </w:p>
    <w:p w:rsidR="00000000" w:rsidRPr="009424C8" w:rsidP="009424C8">
      <w:pPr>
        <w:pStyle w:val="Heading1"/>
      </w:pPr>
      <w:bookmarkStart w:id="7" w:name="O_1075033"/>
      <w:bookmarkEnd w:id="7"/>
      <w:r w:rsidRPr="009424C8">
        <w:t>Links</w:t>
      </w:r>
    </w:p>
    <w:p w:rsidR="00000000" w:rsidRPr="009424C8" w:rsidP="005C292E">
      <w:pPr>
        <w:pStyle w:val="BodyText"/>
      </w:pPr>
      <w:r w:rsidRPr="009424C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781465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424C8" w:rsidP="009424C8"/>
    <w:sectPr w:rsidSect="009424C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4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4C8" w:rsidRPr="005C292E" w:rsidP="005C29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4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92E" w:rsidP="009424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C292E" w:rsidP="009424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C292E" w:rsidP="009424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4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9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24C8" w:rsidRPr="005C292E" w:rsidP="005C29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4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92E" w:rsidRPr="002D2AF8" w:rsidP="009424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FNSFMK611 Price financial transactions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5C292E" w:rsidP="009424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D9420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752A6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24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24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24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24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24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24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24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24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24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24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24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24C8"/>
  </w:style>
  <w:style w:type="character" w:customStyle="1" w:styleId="Heading1Char">
    <w:name w:val="Heading 1 Char"/>
    <w:basedOn w:val="DefaultParagraphFont"/>
    <w:link w:val="Heading1"/>
    <w:rsid w:val="009424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24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24C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424C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424C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424C8"/>
    <w:rPr>
      <w:b/>
      <w:spacing w:val="0"/>
    </w:rPr>
  </w:style>
  <w:style w:type="character" w:styleId="Emphasis">
    <w:name w:val="Emphasis"/>
    <w:basedOn w:val="DefaultParagraphFont"/>
    <w:qFormat/>
    <w:rsid w:val="009424C8"/>
    <w:rPr>
      <w:i/>
    </w:rPr>
  </w:style>
  <w:style w:type="paragraph" w:customStyle="1" w:styleId="SuperHeading">
    <w:name w:val="SuperHeading"/>
    <w:basedOn w:val="Normal"/>
    <w:rsid w:val="009424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24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424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24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24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24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24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24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24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24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24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24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24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24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24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24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24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24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24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24C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424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24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24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24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424C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424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24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24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24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24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24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24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24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24C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424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24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24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24C8"/>
  </w:style>
  <w:style w:type="paragraph" w:styleId="TableofFigures">
    <w:name w:val="table of figures"/>
    <w:basedOn w:val="Normal"/>
    <w:next w:val="Normal"/>
    <w:semiHidden/>
    <w:rsid w:val="009424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24C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424C8"/>
    <w:rPr>
      <w:rFonts w:ascii="Wingdings" w:hAnsi="Wingdings"/>
    </w:rPr>
  </w:style>
  <w:style w:type="paragraph" w:customStyle="1" w:styleId="TableHeading">
    <w:name w:val="Table Heading"/>
    <w:basedOn w:val="HeadingBase"/>
    <w:rsid w:val="009424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24C8"/>
    <w:rPr>
      <w:color w:val="0033CC"/>
      <w:u w:val="none"/>
    </w:rPr>
  </w:style>
  <w:style w:type="paragraph" w:customStyle="1" w:styleId="BodyTextRight">
    <w:name w:val="Body Text Right"/>
    <w:basedOn w:val="BodyText"/>
    <w:rsid w:val="009424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24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24C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24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24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24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24C8"/>
    <w:rPr>
      <w:sz w:val="32"/>
    </w:rPr>
  </w:style>
  <w:style w:type="paragraph" w:customStyle="1" w:styleId="HeadingProcedure">
    <w:name w:val="Heading Procedure"/>
    <w:basedOn w:val="HeadingBase"/>
    <w:next w:val="Normal"/>
    <w:rsid w:val="009424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24C8"/>
    <w:pPr>
      <w:spacing w:before="60" w:after="60"/>
    </w:pPr>
  </w:style>
  <w:style w:type="paragraph" w:styleId="ListContinue">
    <w:name w:val="List Continue"/>
    <w:basedOn w:val="List"/>
    <w:rsid w:val="009424C8"/>
    <w:pPr>
      <w:ind w:firstLine="0"/>
    </w:pPr>
  </w:style>
  <w:style w:type="paragraph" w:customStyle="1" w:styleId="ListNote">
    <w:name w:val="List Note"/>
    <w:basedOn w:val="List"/>
    <w:rsid w:val="009424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24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24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24C8"/>
    <w:rPr>
      <w:rFonts w:ascii="Courier New" w:hAnsi="Courier New"/>
    </w:rPr>
  </w:style>
  <w:style w:type="paragraph" w:customStyle="1" w:styleId="NoteBullet">
    <w:name w:val="Note Bullet"/>
    <w:basedOn w:val="Note"/>
    <w:rsid w:val="009424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24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24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24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24C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424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24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24C8"/>
    <w:rPr>
      <w:b/>
      <w:smallCaps/>
    </w:rPr>
  </w:style>
  <w:style w:type="paragraph" w:customStyle="1" w:styleId="TableListNumber">
    <w:name w:val="Table List Number"/>
    <w:basedOn w:val="ListNumber"/>
    <w:rsid w:val="009424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24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24C8"/>
    <w:pPr>
      <w:numPr>
        <w:numId w:val="8"/>
      </w:numPr>
    </w:pPr>
  </w:style>
  <w:style w:type="paragraph" w:customStyle="1" w:styleId="ListAlpha2">
    <w:name w:val="List Alpha 2"/>
    <w:basedOn w:val="List2"/>
    <w:rsid w:val="009424C8"/>
    <w:pPr>
      <w:numPr>
        <w:numId w:val="7"/>
      </w:numPr>
    </w:pPr>
  </w:style>
  <w:style w:type="paragraph" w:styleId="List2">
    <w:name w:val="List 2"/>
    <w:basedOn w:val="BodyText"/>
    <w:rsid w:val="009424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24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24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24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24C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24C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424C8"/>
    <w:pPr>
      <w:numPr>
        <w:numId w:val="3"/>
      </w:numPr>
    </w:pPr>
  </w:style>
  <w:style w:type="paragraph" w:styleId="ListContinue2">
    <w:name w:val="List Continue 2"/>
    <w:basedOn w:val="List2"/>
    <w:rsid w:val="009424C8"/>
    <w:pPr>
      <w:ind w:firstLine="0"/>
    </w:pPr>
  </w:style>
  <w:style w:type="paragraph" w:styleId="ListContinue3">
    <w:name w:val="List Continue 3"/>
    <w:basedOn w:val="List3"/>
    <w:rsid w:val="009424C8"/>
    <w:pPr>
      <w:ind w:left="1021" w:firstLine="0"/>
    </w:pPr>
  </w:style>
  <w:style w:type="paragraph" w:styleId="ListContinue4">
    <w:name w:val="List Continue 4"/>
    <w:basedOn w:val="List4"/>
    <w:rsid w:val="009424C8"/>
    <w:pPr>
      <w:ind w:firstLine="0"/>
    </w:pPr>
  </w:style>
  <w:style w:type="paragraph" w:styleId="ListContinue5">
    <w:name w:val="List Continue 5"/>
    <w:basedOn w:val="List5"/>
    <w:rsid w:val="009424C8"/>
    <w:pPr>
      <w:ind w:firstLine="0"/>
    </w:pPr>
  </w:style>
  <w:style w:type="paragraph" w:styleId="ListNumber3">
    <w:name w:val="List Number 3"/>
    <w:basedOn w:val="List3"/>
    <w:rsid w:val="009424C8"/>
    <w:pPr>
      <w:numPr>
        <w:numId w:val="4"/>
      </w:numPr>
    </w:pPr>
  </w:style>
  <w:style w:type="paragraph" w:styleId="ListNumber4">
    <w:name w:val="List Number 4"/>
    <w:basedOn w:val="List4"/>
    <w:rsid w:val="009424C8"/>
    <w:pPr>
      <w:numPr>
        <w:numId w:val="5"/>
      </w:numPr>
    </w:pPr>
  </w:style>
  <w:style w:type="paragraph" w:styleId="ListNumber5">
    <w:name w:val="List Number 5"/>
    <w:basedOn w:val="List5"/>
    <w:rsid w:val="009424C8"/>
    <w:pPr>
      <w:numPr>
        <w:numId w:val="6"/>
      </w:numPr>
    </w:pPr>
  </w:style>
  <w:style w:type="paragraph" w:styleId="BlockText">
    <w:name w:val="Block Text"/>
    <w:basedOn w:val="Normal"/>
    <w:rsid w:val="009424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24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24C8"/>
    <w:rPr>
      <w:sz w:val="16"/>
      <w:vertAlign w:val="superscript"/>
    </w:rPr>
  </w:style>
  <w:style w:type="character" w:customStyle="1" w:styleId="Symbols">
    <w:name w:val="Symbols"/>
    <w:basedOn w:val="DefaultParagraphFont"/>
    <w:rsid w:val="009424C8"/>
    <w:rPr>
      <w:rFonts w:ascii="Symbol" w:hAnsi="Symbol"/>
    </w:rPr>
  </w:style>
  <w:style w:type="character" w:customStyle="1" w:styleId="MenuOptions">
    <w:name w:val="Menu Options"/>
    <w:basedOn w:val="DefaultParagraphFont"/>
    <w:rsid w:val="009424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24C8"/>
    <w:rPr>
      <w:b/>
    </w:rPr>
  </w:style>
  <w:style w:type="character" w:customStyle="1" w:styleId="Underlined">
    <w:name w:val="Underlined"/>
    <w:basedOn w:val="DefaultParagraphFont"/>
    <w:rsid w:val="009424C8"/>
    <w:rPr>
      <w:u w:val="single"/>
    </w:rPr>
  </w:style>
  <w:style w:type="paragraph" w:customStyle="1" w:styleId="TableBodyTextRight">
    <w:name w:val="Table Body Text Right"/>
    <w:basedOn w:val="TableBodyText"/>
    <w:rsid w:val="009424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24C8"/>
    <w:rPr>
      <w:sz w:val="18"/>
    </w:rPr>
  </w:style>
  <w:style w:type="paragraph" w:customStyle="1" w:styleId="BodySmallRight">
    <w:name w:val="Body Small Right"/>
    <w:basedOn w:val="BodyTextRight"/>
    <w:rsid w:val="009424C8"/>
    <w:rPr>
      <w:sz w:val="18"/>
      <w:szCs w:val="18"/>
    </w:rPr>
  </w:style>
  <w:style w:type="paragraph" w:customStyle="1" w:styleId="MarginEdition">
    <w:name w:val="Margin Edition"/>
    <w:basedOn w:val="MarginNote"/>
    <w:rsid w:val="009424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24C8"/>
    <w:rPr>
      <w:sz w:val="2"/>
      <w:szCs w:val="2"/>
    </w:rPr>
  </w:style>
  <w:style w:type="character" w:customStyle="1" w:styleId="Small">
    <w:name w:val="Small"/>
    <w:basedOn w:val="DefaultParagraphFont"/>
    <w:rsid w:val="009424C8"/>
    <w:rPr>
      <w:sz w:val="16"/>
    </w:rPr>
  </w:style>
  <w:style w:type="paragraph" w:customStyle="1" w:styleId="WideTable">
    <w:name w:val="Wide Table"/>
    <w:basedOn w:val="Normal"/>
    <w:rsid w:val="009424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24C8"/>
  </w:style>
  <w:style w:type="paragraph" w:styleId="Quote">
    <w:name w:val="Quote"/>
    <w:basedOn w:val="Heading1"/>
    <w:link w:val="QuoteChar"/>
    <w:qFormat/>
    <w:rsid w:val="009424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24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24C8"/>
    <w:pPr>
      <w:pageBreakBefore/>
    </w:pPr>
  </w:style>
  <w:style w:type="paragraph" w:customStyle="1" w:styleId="Border">
    <w:name w:val="Border"/>
    <w:basedOn w:val="Normal"/>
    <w:qFormat/>
    <w:rsid w:val="009424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24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24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24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24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24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24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24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24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24C8"/>
    <w:rPr>
      <w:u w:val="single"/>
    </w:rPr>
  </w:style>
  <w:style w:type="character" w:customStyle="1" w:styleId="BoldandItalics">
    <w:name w:val="Bold and Italics"/>
    <w:qFormat/>
    <w:rsid w:val="009424C8"/>
    <w:rPr>
      <w:b/>
      <w:i/>
      <w:u w:val="none"/>
    </w:rPr>
  </w:style>
  <w:style w:type="paragraph" w:styleId="BalloonText">
    <w:name w:val="Balloon Text"/>
    <w:basedOn w:val="Normal"/>
    <w:link w:val="BalloonTextChar"/>
    <w:rsid w:val="009424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24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24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24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24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24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24C8"/>
    <w:pPr>
      <w:spacing w:before="0" w:after="0"/>
    </w:pPr>
  </w:style>
  <w:style w:type="paragraph" w:customStyle="1" w:styleId="BodyTextBold">
    <w:name w:val="Body Text Bold"/>
    <w:basedOn w:val="BodyText"/>
    <w:qFormat/>
    <w:rsid w:val="009424C8"/>
    <w:rPr>
      <w:b/>
    </w:rPr>
  </w:style>
  <w:style w:type="character" w:styleId="Hyperlink">
    <w:name w:val="Hyperlink"/>
    <w:basedOn w:val="DefaultParagraphFont"/>
    <w:uiPriority w:val="99"/>
    <w:unhideWhenUsed/>
    <w:rsid w:val="005C29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544</Words>
  <Characters>3579</Characters>
  <Application>Microsoft Office Word</Application>
  <DocSecurity>0</DocSecurity>
  <Lines>115</Lines>
  <Paragraphs>72</Paragraphs>
  <ScaleCrop>false</ScaleCrop>
  <Company>Author-it Software Corporation Ltd.</Company>
  <LinksUpToDate>false</LinksUpToDate>
  <CharactersWithSpaces>4051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FNSFMK611 Price financial transactions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2022-11-03T07:41:00Z</dcterms:created>
  <dcterms:modified xsi:type="dcterms:W3CDTF">2022-11-03T07:41:00Z</dcterms:modified>
</cp:coreProperties>
</file>