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6BA" w:rsidP="006F76BA">
      <w:pPr>
        <w:pStyle w:val="Title"/>
      </w:pPr>
      <w:r>
        <w:fldChar w:fldCharType="begin"/>
      </w:r>
      <w:r>
        <w:instrText xml:space="preserve"> TITLE   \* MERGEFORMAT </w:instrText>
      </w:r>
      <w:r>
        <w:fldChar w:fldCharType="separate"/>
      </w:r>
      <w:r>
        <w:t>FNSFMK522 Apply financial product knowledge in the context of the deal transaction cycle</w:t>
      </w:r>
      <w:r>
        <w:fldChar w:fldCharType="end"/>
      </w:r>
    </w:p>
    <w:p w:rsidR="006F76BA" w:rsidP="006F76BA">
      <w:pPr>
        <w:pStyle w:val="Version"/>
        <w:sectPr w:rsidSect="00F825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52B" w:rsidP="00F8252B">
      <w:pPr>
        <w:pStyle w:val="SuperHeading"/>
      </w:pPr>
      <w:r w:rsidRPr="00F8252B">
        <w:t>FNSFMK522 Apply financial product knowledge in the context of the deal transaction cycle</w:t>
      </w:r>
    </w:p>
    <w:p w:rsidR="00000000" w:rsidRPr="00F8252B" w:rsidP="00F8252B">
      <w:pPr>
        <w:pStyle w:val="Heading1"/>
      </w:pPr>
      <w:bookmarkStart w:id="1" w:name="O_1074974"/>
      <w:bookmarkEnd w:id="1"/>
      <w:r w:rsidRPr="00F8252B">
        <w:t>Modification History</w:t>
      </w:r>
    </w:p>
    <w:tbl>
      <w:tblPr>
        <w:tblW w:w="0" w:type="auto"/>
        <w:tblLayout w:type="fixed"/>
        <w:tblCellMar>
          <w:left w:w="62" w:type="dxa"/>
          <w:right w:w="62" w:type="dxa"/>
        </w:tblCellMar>
        <w:tblLook w:val="0000"/>
      </w:tblPr>
      <w:tblGrid>
        <w:gridCol w:w="2627"/>
        <w:gridCol w:w="6337"/>
      </w:tblGrid>
      <w:tr w:rsidTr="00F8252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52B" w:rsidP="00F8252B">
            <w:pPr>
              <w:pStyle w:val="BodyText"/>
            </w:pPr>
            <w:r w:rsidRPr="00F8252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BodyText"/>
              <w:rPr>
                <w:lang w:val="en-NZ"/>
              </w:rPr>
            </w:pPr>
            <w:r w:rsidRPr="00F8252B">
              <w:rPr>
                <w:rStyle w:val="SpecialBold"/>
              </w:rPr>
              <w:t>Comments</w:t>
            </w:r>
          </w:p>
        </w:tc>
      </w:tr>
      <w:tr w:rsidTr="00F8252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BodyText"/>
              <w:rPr>
                <w:lang w:val="en-NZ"/>
              </w:rPr>
            </w:pPr>
            <w:r w:rsidRPr="00F8252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52B" w:rsidP="00F8252B">
            <w:pPr>
              <w:pStyle w:val="BodyText"/>
            </w:pPr>
            <w:r w:rsidRPr="00F8252B">
              <w:t>This version first released with FNS Financial Services Training Package Version 4.0.</w:t>
            </w:r>
          </w:p>
        </w:tc>
      </w:tr>
    </w:tbl>
    <w:p w:rsidR="00000000" w:rsidRPr="00F8252B" w:rsidP="00F8252B">
      <w:pPr>
        <w:pStyle w:val="BodyText"/>
      </w:pPr>
    </w:p>
    <w:p w:rsidR="00000000" w:rsidRPr="00F8252B" w:rsidP="00F8252B">
      <w:pPr>
        <w:pStyle w:val="AllowPageBreak"/>
      </w:pPr>
    </w:p>
    <w:p w:rsidR="00000000" w:rsidRPr="00F8252B" w:rsidP="00F8252B">
      <w:pPr>
        <w:pStyle w:val="Heading1"/>
      </w:pPr>
      <w:bookmarkStart w:id="2" w:name="O_1074975"/>
      <w:bookmarkEnd w:id="2"/>
      <w:r w:rsidRPr="00F8252B">
        <w:t>Application</w:t>
      </w:r>
    </w:p>
    <w:p w:rsidR="00000000" w:rsidRPr="00F8252B" w:rsidP="006F76BA">
      <w:pPr>
        <w:pStyle w:val="BodyText"/>
      </w:pPr>
      <w:r w:rsidRPr="00F8252B">
        <w:t>This unit describes the skills and knowledge required to carry out work tasks in financial markets. It involves analysing financial products used by market participants and applying that knowledge in the workplace.</w:t>
      </w:r>
    </w:p>
    <w:p w:rsidR="00000000" w:rsidRPr="00F8252B" w:rsidP="006F76BA">
      <w:pPr>
        <w:pStyle w:val="BodyText"/>
      </w:pPr>
      <w:r w:rsidRPr="00F8252B">
        <w:t>It applies to indivi</w:t>
      </w:r>
      <w:r w:rsidRPr="00F8252B">
        <w:t>duals who use well-developed skills and a broad knowledge of financial products to work in a range of roles in financial markets. They apply solutions to a range of unpredictable problems and analyse and evaluate information from a variety of sources.</w:t>
      </w:r>
    </w:p>
    <w:p w:rsidR="00000000" w:rsidRPr="00F8252B" w:rsidP="006F76BA">
      <w:pPr>
        <w:pStyle w:val="BodyText"/>
      </w:pPr>
      <w:r w:rsidRPr="00F8252B">
        <w:t>Work</w:t>
      </w:r>
      <w:r w:rsidRPr="00F8252B">
        <w:t xml:space="preserve"> functions in the occupational area where this unit is used are determined by the job role of the individual and in some circumstances may be subject to regulatory requirements. Refer to the relevant regulator for specific guidance on requirements.</w:t>
      </w:r>
    </w:p>
    <w:p w:rsidR="00000000" w:rsidRPr="00F8252B" w:rsidP="00F8252B">
      <w:pPr>
        <w:pStyle w:val="Heading1"/>
      </w:pPr>
      <w:bookmarkStart w:id="3" w:name="O_1074978"/>
      <w:bookmarkEnd w:id="3"/>
      <w:r w:rsidRPr="00F8252B">
        <w:t>Unit Sector</w:t>
      </w:r>
    </w:p>
    <w:p w:rsidR="00000000" w:rsidRPr="00F8252B" w:rsidP="006F76BA">
      <w:pPr>
        <w:pStyle w:val="BodyText"/>
      </w:pPr>
      <w:r w:rsidRPr="00F8252B">
        <w:t>Financial markets</w:t>
      </w:r>
    </w:p>
    <w:p w:rsidR="00000000" w:rsidRPr="00F8252B" w:rsidP="00F8252B">
      <w:pPr>
        <w:pStyle w:val="Heading1"/>
      </w:pPr>
      <w:bookmarkStart w:id="4" w:name="O_1074979"/>
      <w:bookmarkEnd w:id="4"/>
      <w:r w:rsidRPr="00F8252B">
        <w:t>Elements and Performance Criteria</w:t>
      </w:r>
    </w:p>
    <w:tbl>
      <w:tblPr>
        <w:tblW w:w="9567" w:type="dxa"/>
        <w:tblLayout w:type="fixed"/>
        <w:tblCellMar>
          <w:left w:w="62" w:type="dxa"/>
          <w:right w:w="62" w:type="dxa"/>
        </w:tblCellMar>
        <w:tblLook w:val="0000"/>
      </w:tblPr>
      <w:tblGrid>
        <w:gridCol w:w="2823"/>
        <w:gridCol w:w="6744"/>
      </w:tblGrid>
      <w:tr w:rsidTr="00F8252B">
        <w:tblPrEx>
          <w:tblW w:w="9567" w:type="dxa"/>
          <w:tblLayout w:type="fixed"/>
          <w:tblCellMar>
            <w:left w:w="62" w:type="dxa"/>
            <w:right w:w="62" w:type="dxa"/>
          </w:tblCellMar>
          <w:tblLook w:val="0000"/>
        </w:tblPrEx>
        <w:trPr>
          <w:tblHeader/>
        </w:trPr>
        <w:tc>
          <w:tcPr>
            <w:tcW w:w="28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252B" w:rsidP="00F8252B">
            <w:pPr>
              <w:pStyle w:val="BodyText"/>
            </w:pPr>
            <w:r w:rsidRPr="00F8252B">
              <w:rPr>
                <w:rStyle w:val="SpecialBold"/>
              </w:rPr>
              <w:t>ELEMENT</w:t>
            </w:r>
          </w:p>
        </w:tc>
        <w:tc>
          <w:tcPr>
            <w:tcW w:w="674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252B">
            <w:pPr>
              <w:pStyle w:val="BodyText"/>
              <w:rPr>
                <w:lang w:val="en-NZ"/>
              </w:rPr>
            </w:pPr>
            <w:r w:rsidRPr="00F8252B">
              <w:rPr>
                <w:rStyle w:val="SpecialBold"/>
              </w:rPr>
              <w:t>PERFORMANCE CRITERIA</w:t>
            </w:r>
          </w:p>
        </w:tc>
      </w:tr>
      <w:tr w:rsidTr="00F8252B">
        <w:tblPrEx>
          <w:tblW w:w="9567" w:type="dxa"/>
          <w:tblLayout w:type="fixed"/>
          <w:tblCellMar>
            <w:left w:w="62" w:type="dxa"/>
            <w:right w:w="62" w:type="dxa"/>
          </w:tblCellMar>
          <w:tblLook w:val="0000"/>
        </w:tblPrEx>
        <w:tc>
          <w:tcPr>
            <w:tcW w:w="28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252B" w:rsidP="00F8252B">
            <w:pPr>
              <w:pStyle w:val="BodyText"/>
            </w:pPr>
            <w:r w:rsidRPr="00F8252B">
              <w:rPr>
                <w:rStyle w:val="Emphasis"/>
              </w:rPr>
              <w:t>Elements describe the essential outcomes.</w:t>
            </w:r>
          </w:p>
        </w:tc>
        <w:tc>
          <w:tcPr>
            <w:tcW w:w="674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BodyText"/>
              <w:rPr>
                <w:lang w:val="en-NZ"/>
              </w:rPr>
            </w:pPr>
            <w:r w:rsidRPr="00F8252B">
              <w:rPr>
                <w:rStyle w:val="Emphasis"/>
              </w:rPr>
              <w:t>Performance criteria describe the performance needed to demons</w:t>
            </w:r>
            <w:r w:rsidRPr="00F8252B">
              <w:rPr>
                <w:rStyle w:val="Emphasis"/>
              </w:rPr>
              <w:t>trate achievement of the element.</w:t>
            </w:r>
          </w:p>
        </w:tc>
      </w:tr>
      <w:tr w:rsidTr="00F8252B">
        <w:tblPrEx>
          <w:tblW w:w="9567"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List"/>
              <w:rPr>
                <w:lang w:val="en-NZ"/>
              </w:rPr>
            </w:pPr>
            <w:r w:rsidRPr="00F8252B">
              <w:t>1. Analyse financial markets products and their characteristics</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52B" w:rsidP="00F8252B">
            <w:pPr>
              <w:pStyle w:val="List"/>
            </w:pPr>
            <w:r w:rsidRPr="00F8252B">
              <w:t>1.1 Review the relationship between risk and return for financial products</w:t>
            </w:r>
          </w:p>
          <w:p w:rsidR="00000000" w:rsidRPr="00F8252B" w:rsidP="00F8252B">
            <w:pPr>
              <w:pStyle w:val="List"/>
            </w:pPr>
            <w:r w:rsidRPr="00F8252B">
              <w:t>1.2 Compare different types of financial products traded in exchange-traded and ov</w:t>
            </w:r>
            <w:r w:rsidRPr="00F8252B">
              <w:t>er-the-counter (OTC) markets and the variables impacting their pricing</w:t>
            </w:r>
          </w:p>
          <w:p w:rsidR="00000000" w:rsidRPr="00F8252B" w:rsidP="00F8252B">
            <w:pPr>
              <w:pStyle w:val="List"/>
            </w:pPr>
            <w:r w:rsidRPr="00F8252B">
              <w:t>1.3 Assess the capabilities, benefits and risks of different physical and derivative financial products</w:t>
            </w:r>
          </w:p>
          <w:p w:rsidR="00000000" w:rsidRPr="00F8252B" w:rsidP="00F8252B">
            <w:pPr>
              <w:pStyle w:val="List"/>
            </w:pPr>
            <w:r w:rsidRPr="00F8252B">
              <w:t xml:space="preserve">1.4 Identify risk management strategies to manage the risks inherent </w:t>
            </w:r>
            <w:r w:rsidRPr="00F8252B">
              <w:t>in the finan</w:t>
            </w:r>
            <w:r w:rsidRPr="00F8252B">
              <w:t>cial products</w:t>
            </w:r>
          </w:p>
          <w:p w:rsidR="00000000" w:rsidP="00F8252B">
            <w:pPr>
              <w:pStyle w:val="List"/>
              <w:rPr>
                <w:lang w:val="en-NZ"/>
              </w:rPr>
            </w:pPr>
            <w:r w:rsidRPr="00F8252B">
              <w:t>1.5 Discuss how and why various financial market products are used by market participants</w:t>
            </w:r>
          </w:p>
        </w:tc>
      </w:tr>
      <w:tr w:rsidTr="00F8252B">
        <w:tblPrEx>
          <w:tblW w:w="9567"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List"/>
              <w:rPr>
                <w:lang w:val="en-NZ"/>
              </w:rPr>
            </w:pPr>
            <w:r w:rsidRPr="00F8252B">
              <w:t>2. Analyse the deal transaction cycle</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52B" w:rsidP="00F8252B">
            <w:pPr>
              <w:pStyle w:val="List"/>
            </w:pPr>
            <w:r w:rsidRPr="00F8252B">
              <w:t>2.1 Identify categories of trading strategies</w:t>
            </w:r>
          </w:p>
          <w:p w:rsidR="00000000" w:rsidRPr="00F8252B" w:rsidP="00F8252B">
            <w:pPr>
              <w:pStyle w:val="List"/>
            </w:pPr>
            <w:r w:rsidRPr="00F8252B">
              <w:t>2.2 Differentiate the trading processes for exchange-traded and OTC markets</w:t>
            </w:r>
          </w:p>
          <w:p w:rsidR="00000000" w:rsidRPr="00F8252B" w:rsidP="00F8252B">
            <w:pPr>
              <w:pStyle w:val="List"/>
            </w:pPr>
            <w:r w:rsidRPr="00F8252B">
              <w:t>2.3 Outline the steps in the trading, clearing and settlement processes for exchange-traded financial products</w:t>
            </w:r>
          </w:p>
          <w:p w:rsidR="00000000" w:rsidRPr="00F8252B" w:rsidP="00F8252B">
            <w:pPr>
              <w:pStyle w:val="List"/>
            </w:pPr>
            <w:r w:rsidRPr="00F8252B">
              <w:t>2.4 Determine the steps for trading, confirming, settling, reconcilin</w:t>
            </w:r>
            <w:r w:rsidRPr="00F8252B">
              <w:t>g and managing collateral for OTC products</w:t>
            </w:r>
          </w:p>
          <w:p w:rsidR="00000000" w:rsidP="00F8252B">
            <w:pPr>
              <w:pStyle w:val="List"/>
              <w:rPr>
                <w:lang w:val="en-NZ"/>
              </w:rPr>
            </w:pPr>
            <w:r w:rsidRPr="00F8252B">
              <w:t>2.5 Identify risks and risk management strategies in transaction processes for financial markets products</w:t>
            </w:r>
          </w:p>
        </w:tc>
      </w:tr>
      <w:tr w:rsidTr="00F8252B">
        <w:tblPrEx>
          <w:tblW w:w="9567"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List"/>
              <w:rPr>
                <w:lang w:val="en-NZ"/>
              </w:rPr>
            </w:pPr>
            <w:r w:rsidRPr="00F8252B">
              <w:t>3. Maintain financial market knowledge</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52B" w:rsidP="00F8252B">
            <w:pPr>
              <w:pStyle w:val="List"/>
            </w:pPr>
            <w:r w:rsidRPr="00F8252B">
              <w:t>3.1 Assess the impact of technological and regulatory factors on fi</w:t>
            </w:r>
            <w:r w:rsidRPr="00F8252B">
              <w:t>nancial products and how they are traded and processed</w:t>
            </w:r>
          </w:p>
          <w:p w:rsidR="00000000" w:rsidRPr="00F8252B" w:rsidP="00F8252B">
            <w:pPr>
              <w:pStyle w:val="List"/>
            </w:pPr>
            <w:r w:rsidRPr="00F8252B">
              <w:t>3.2 Maintain professional competence in market knowledge in accordance with codes of conduct and regulatory and organisational requirements</w:t>
            </w:r>
          </w:p>
          <w:p w:rsidR="00000000" w:rsidRPr="00F8252B" w:rsidP="00F8252B">
            <w:pPr>
              <w:pStyle w:val="List"/>
            </w:pPr>
            <w:r w:rsidRPr="00F8252B">
              <w:t xml:space="preserve">3.3 Implement processes for maintaining up-to-date knowledge </w:t>
            </w:r>
            <w:r w:rsidRPr="00F8252B">
              <w:t>of relevant aspects of financial markets</w:t>
            </w:r>
          </w:p>
        </w:tc>
      </w:tr>
    </w:tbl>
    <w:p w:rsidR="00000000" w:rsidRPr="00F8252B" w:rsidP="00F8252B">
      <w:pPr>
        <w:pStyle w:val="BodyText"/>
      </w:pPr>
    </w:p>
    <w:p w:rsidR="00000000" w:rsidRPr="00F8252B" w:rsidP="00F8252B">
      <w:pPr>
        <w:pStyle w:val="AllowPageBreak"/>
      </w:pPr>
    </w:p>
    <w:p w:rsidR="00000000" w:rsidRPr="00F8252B" w:rsidP="00F8252B">
      <w:pPr>
        <w:pStyle w:val="Heading1"/>
      </w:pPr>
      <w:bookmarkStart w:id="5" w:name="O_1074980"/>
      <w:bookmarkEnd w:id="5"/>
      <w:r w:rsidRPr="00F8252B">
        <w:t>Foundation Skills</w:t>
      </w:r>
    </w:p>
    <w:p w:rsidR="00000000" w:rsidRPr="006F76BA" w:rsidP="006F76BA">
      <w:pPr>
        <w:pStyle w:val="BodyText"/>
        <w:rPr>
          <w:i/>
        </w:rPr>
      </w:pPr>
      <w:r w:rsidRPr="006F76BA">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484"/>
        <w:gridCol w:w="7083"/>
      </w:tblGrid>
      <w:tr w:rsidTr="00F8252B">
        <w:tblPrEx>
          <w:tblW w:w="9567" w:type="dxa"/>
          <w:tblLayout w:type="fixed"/>
          <w:tblCellMar>
            <w:left w:w="62" w:type="dxa"/>
            <w:right w:w="62" w:type="dxa"/>
          </w:tblCellMar>
          <w:tblLook w:val="0000"/>
        </w:tblPrEx>
        <w:trPr>
          <w:tblHeader/>
        </w:trPr>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52B" w:rsidP="00F8252B">
            <w:pPr>
              <w:pStyle w:val="BodyText"/>
            </w:pPr>
            <w:r w:rsidRPr="00F8252B">
              <w:rPr>
                <w:rStyle w:val="SpecialBold"/>
              </w:rPr>
              <w:t>SKILL</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BodyText"/>
              <w:rPr>
                <w:lang w:val="en-NZ"/>
              </w:rPr>
            </w:pPr>
            <w:r w:rsidRPr="00F8252B">
              <w:rPr>
                <w:rStyle w:val="SpecialBold"/>
              </w:rPr>
              <w:t>DESCRIPTIO</w:t>
            </w:r>
            <w:r w:rsidRPr="00F8252B">
              <w:rPr>
                <w:rStyle w:val="SpecialBold"/>
              </w:rPr>
              <w:t>N</w:t>
            </w:r>
          </w:p>
        </w:tc>
      </w:tr>
      <w:tr w:rsidTr="00F8252B">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BodyText"/>
              <w:rPr>
                <w:lang w:val="en-NZ"/>
              </w:rPr>
            </w:pPr>
            <w:r w:rsidRPr="00F8252B">
              <w:t>Reading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ListBullet"/>
              <w:rPr>
                <w:lang w:val="en-NZ"/>
              </w:rPr>
            </w:pPr>
            <w:r w:rsidRPr="00F8252B">
              <w:t>Analyses complex textual information from a range of sources and relates specific aspects of information to requirements</w:t>
            </w:r>
          </w:p>
        </w:tc>
      </w:tr>
      <w:tr w:rsidTr="00F8252B">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BodyText"/>
              <w:rPr>
                <w:lang w:val="en-NZ"/>
              </w:rPr>
            </w:pPr>
            <w:r w:rsidRPr="00F8252B">
              <w:t>Writing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ListBullet"/>
              <w:rPr>
                <w:lang w:val="en-NZ"/>
              </w:rPr>
            </w:pPr>
            <w:r w:rsidRPr="00F8252B">
              <w:t>Records information using clear language and organisational templates</w:t>
            </w:r>
          </w:p>
        </w:tc>
      </w:tr>
      <w:tr w:rsidTr="00F8252B">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BodyText"/>
              <w:rPr>
                <w:lang w:val="en-NZ"/>
              </w:rPr>
            </w:pPr>
            <w:r w:rsidRPr="00F8252B">
              <w:t>Initiative and enterprise</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ListBullet"/>
              <w:rPr>
                <w:lang w:val="en-NZ"/>
              </w:rPr>
            </w:pPr>
            <w:r w:rsidRPr="00F8252B">
              <w:t>Critically analyses changes in regulation and organisational procedures</w:t>
            </w:r>
          </w:p>
        </w:tc>
      </w:tr>
      <w:tr w:rsidTr="00F8252B">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BodyText"/>
              <w:rPr>
                <w:lang w:val="en-NZ"/>
              </w:rPr>
            </w:pPr>
            <w:r w:rsidRPr="00F8252B">
              <w:t>Self-management</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ListBullet"/>
              <w:rPr>
                <w:lang w:val="en-NZ"/>
              </w:rPr>
            </w:pPr>
            <w:r w:rsidRPr="00F8252B">
              <w:t>Keeps up-to-date on changes to regulations relevant to own role and considers their implications when planning and undertaking work</w:t>
            </w:r>
          </w:p>
        </w:tc>
      </w:tr>
      <w:tr w:rsidTr="00F8252B">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BodyText"/>
              <w:rPr>
                <w:lang w:val="en-NZ"/>
              </w:rPr>
            </w:pPr>
            <w:r w:rsidRPr="00F8252B">
              <w:t>Technology</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52B" w:rsidP="00F8252B">
            <w:pPr>
              <w:pStyle w:val="ListBullet"/>
            </w:pPr>
            <w:r w:rsidRPr="00F8252B">
              <w:t>Uses industry standard digital technologies and systems to access information, and search and enter data</w:t>
            </w:r>
          </w:p>
        </w:tc>
      </w:tr>
    </w:tbl>
    <w:p w:rsidR="00000000" w:rsidRPr="00F8252B" w:rsidP="00F8252B">
      <w:pPr>
        <w:pStyle w:val="BodyText"/>
      </w:pPr>
    </w:p>
    <w:p w:rsidR="00000000" w:rsidRPr="00F8252B" w:rsidP="00F8252B">
      <w:pPr>
        <w:pStyle w:val="AllowPageBreak"/>
      </w:pPr>
    </w:p>
    <w:p w:rsidR="00000000" w:rsidRPr="00F8252B" w:rsidP="00F8252B">
      <w:pPr>
        <w:pStyle w:val="Heading1"/>
      </w:pPr>
      <w:bookmarkStart w:id="6" w:name="O_1074982"/>
      <w:bookmarkEnd w:id="6"/>
      <w:r w:rsidRPr="00F8252B">
        <w:t>Unit Mapping Information</w:t>
      </w:r>
    </w:p>
    <w:p w:rsidR="00000000" w:rsidRPr="00F8252B" w:rsidP="006F76BA">
      <w:pPr>
        <w:pStyle w:val="BodyText"/>
      </w:pPr>
      <w:r w:rsidRPr="00F8252B">
        <w:t>No equivalent unit. New unit.</w:t>
      </w:r>
    </w:p>
    <w:p w:rsidR="00000000" w:rsidRPr="00F8252B" w:rsidP="00F8252B">
      <w:pPr>
        <w:pStyle w:val="Heading1"/>
      </w:pPr>
      <w:bookmarkStart w:id="7" w:name="O_1074989"/>
      <w:bookmarkEnd w:id="7"/>
      <w:r w:rsidRPr="00F8252B">
        <w:t>Links</w:t>
      </w:r>
    </w:p>
    <w:p w:rsidR="00000000" w:rsidRPr="00F8252B" w:rsidP="006F76BA">
      <w:pPr>
        <w:pStyle w:val="BodyText"/>
      </w:pPr>
      <w:r w:rsidRPr="00F8252B">
        <w:t xml:space="preserve">Companion Volume Implementation </w:t>
      </w:r>
      <w:r w:rsidRPr="00F8252B">
        <w:t xml:space="preserve">Guide is found on VETNet - </w:t>
      </w:r>
      <w:r>
        <w:fldChar w:fldCharType="begin"/>
      </w:r>
      <w:r>
        <w:instrText xml:space="preserve"> HYPERLINK "https://vetnet.gov.au/Pages/TrainingDocs.aspx?q=c7200cc8-0566-4f04-b76f-e89fd6f102fe" </w:instrText>
      </w:r>
      <w:r>
        <w:fldChar w:fldCharType="separate"/>
      </w:r>
      <w:r w:rsidRPr="0039201C">
        <w:rPr>
          <w:rStyle w:val="Hyperlink"/>
        </w:rPr>
        <w:t>https://vetnet.gov.au/Pages/TrainingDocs.aspx?q=c7200cc8-0566-4f04-b76f-e89fd6f102fe</w:t>
      </w:r>
      <w:r>
        <w:fldChar w:fldCharType="end"/>
      </w:r>
    </w:p>
    <w:p w:rsidR="00000000" w:rsidRPr="00F8252B" w:rsidP="006F76BA">
      <w:pPr>
        <w:pStyle w:val="BodyText"/>
        <w:sectPr w:rsidSect="00F8252B">
          <w:headerReference w:type="default" r:id="rId10"/>
          <w:footerReference w:type="default" r:id="rId11"/>
          <w:pgSz w:w="11908" w:h="16833"/>
          <w:pgMar w:top="1702" w:right="1418" w:bottom="1702" w:left="1418" w:header="992" w:footer="992" w:gutter="0"/>
          <w:cols w:space="720"/>
          <w:noEndnote/>
          <w:docGrid w:linePitch="299"/>
        </w:sectPr>
      </w:pPr>
    </w:p>
    <w:p w:rsidR="00000000" w:rsidRPr="00F8252B" w:rsidP="00F8252B">
      <w:pPr>
        <w:pStyle w:val="SuperHeading"/>
      </w:pPr>
      <w:r w:rsidRPr="00F8252B">
        <w:t>Assessment Requirements for FNSFMK522 Apply financial product knowledge in the context of the dea</w:t>
      </w:r>
      <w:r w:rsidRPr="00F8252B">
        <w:t>l transaction cycle</w:t>
      </w:r>
    </w:p>
    <w:p w:rsidR="00000000" w:rsidRPr="00F8252B" w:rsidP="00F8252B">
      <w:pPr>
        <w:pStyle w:val="Heading1"/>
      </w:pPr>
      <w:bookmarkStart w:id="8" w:name="O_1074984"/>
      <w:bookmarkEnd w:id="8"/>
      <w:r w:rsidRPr="00F8252B">
        <w:t>Modification History</w:t>
      </w:r>
    </w:p>
    <w:tbl>
      <w:tblPr>
        <w:tblW w:w="0" w:type="auto"/>
        <w:tblLayout w:type="fixed"/>
        <w:tblCellMar>
          <w:left w:w="62" w:type="dxa"/>
          <w:right w:w="62" w:type="dxa"/>
        </w:tblCellMar>
        <w:tblLook w:val="0000"/>
      </w:tblPr>
      <w:tblGrid>
        <w:gridCol w:w="2627"/>
        <w:gridCol w:w="6337"/>
      </w:tblGrid>
      <w:tr w:rsidTr="00F8252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52B" w:rsidP="00F8252B">
            <w:pPr>
              <w:pStyle w:val="BodyText"/>
            </w:pPr>
            <w:r w:rsidRPr="00F8252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BodyText"/>
              <w:rPr>
                <w:lang w:val="en-NZ"/>
              </w:rPr>
            </w:pPr>
            <w:r w:rsidRPr="00F8252B">
              <w:rPr>
                <w:rStyle w:val="SpecialBold"/>
              </w:rPr>
              <w:t>Comments</w:t>
            </w:r>
          </w:p>
        </w:tc>
      </w:tr>
      <w:tr w:rsidTr="00F8252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52B">
            <w:pPr>
              <w:pStyle w:val="BodyText"/>
              <w:rPr>
                <w:lang w:val="en-NZ"/>
              </w:rPr>
            </w:pPr>
            <w:r w:rsidRPr="00F8252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52B" w:rsidP="00F8252B">
            <w:pPr>
              <w:pStyle w:val="BodyText"/>
            </w:pPr>
            <w:r w:rsidRPr="00F8252B">
              <w:t>This version first released with FNS Financial Services Training Package Version 4.0.</w:t>
            </w:r>
          </w:p>
        </w:tc>
      </w:tr>
    </w:tbl>
    <w:p w:rsidR="00000000" w:rsidRPr="00F8252B" w:rsidP="00F8252B">
      <w:pPr>
        <w:pStyle w:val="BodyText"/>
      </w:pPr>
    </w:p>
    <w:p w:rsidR="00000000" w:rsidRPr="00F8252B" w:rsidP="00F8252B">
      <w:pPr>
        <w:pStyle w:val="AllowPageBreak"/>
      </w:pPr>
    </w:p>
    <w:p w:rsidR="00000000" w:rsidRPr="00F8252B" w:rsidP="00F8252B">
      <w:pPr>
        <w:pStyle w:val="Heading1"/>
      </w:pPr>
      <w:bookmarkStart w:id="9" w:name="O_1074985"/>
      <w:bookmarkEnd w:id="9"/>
      <w:r w:rsidRPr="00F8252B">
        <w:t>Performance Evidence</w:t>
      </w:r>
    </w:p>
    <w:p w:rsidR="00000000" w:rsidRPr="00F8252B" w:rsidP="006F76BA">
      <w:pPr>
        <w:pStyle w:val="BodyText"/>
      </w:pPr>
      <w:r w:rsidRPr="00F8252B">
        <w:t>The candidate must demonstrate the ability to complete the tasks outlined in the elements, performance criteria and foundation skills of this unit, including evidence of the ability to:</w:t>
      </w:r>
    </w:p>
    <w:p w:rsidR="00000000" w:rsidRPr="00F8252B" w:rsidP="00F8252B">
      <w:pPr>
        <w:pStyle w:val="ListBullet"/>
      </w:pPr>
      <w:r w:rsidRPr="00F8252B">
        <w:t>assess three different problems in the deal transaction cycle by appl</w:t>
      </w:r>
      <w:r w:rsidRPr="00F8252B">
        <w:t>ying knowledge of financial products and the deal cycle.</w:t>
      </w:r>
    </w:p>
    <w:p w:rsidR="00000000" w:rsidRPr="00F8252B" w:rsidP="00F8252B">
      <w:pPr>
        <w:pStyle w:val="BodyText"/>
      </w:pPr>
    </w:p>
    <w:p w:rsidR="00000000" w:rsidRPr="00F8252B" w:rsidP="006F76BA">
      <w:pPr>
        <w:pStyle w:val="BodyText"/>
      </w:pPr>
      <w:r w:rsidRPr="00F8252B">
        <w:t>In the course of the above, the candidate must:</w:t>
      </w:r>
    </w:p>
    <w:p w:rsidR="00000000" w:rsidRPr="00F8252B" w:rsidP="00F8252B">
      <w:pPr>
        <w:pStyle w:val="ListBullet"/>
      </w:pPr>
      <w:r w:rsidRPr="00F8252B">
        <w:t>analyse and evaluate key issues identified</w:t>
      </w:r>
    </w:p>
    <w:p w:rsidR="00000000" w:rsidRPr="00F8252B" w:rsidP="00F8252B">
      <w:pPr>
        <w:pStyle w:val="ListBullet"/>
      </w:pPr>
      <w:r w:rsidRPr="00F8252B">
        <w:t>review analysis with appropriate individuals in the organisation.</w:t>
      </w:r>
    </w:p>
    <w:p w:rsidR="00000000" w:rsidRPr="00F8252B" w:rsidP="00F8252B">
      <w:pPr>
        <w:pStyle w:val="AllowPageBreak"/>
      </w:pPr>
    </w:p>
    <w:p w:rsidR="00000000" w:rsidRPr="00F8252B" w:rsidP="00F8252B">
      <w:pPr>
        <w:pStyle w:val="Heading1"/>
      </w:pPr>
      <w:bookmarkStart w:id="10" w:name="O_1074986"/>
      <w:bookmarkEnd w:id="10"/>
      <w:r w:rsidRPr="00F8252B">
        <w:t>Knowledge Evidence</w:t>
      </w:r>
    </w:p>
    <w:p w:rsidR="00000000" w:rsidRPr="00F8252B" w:rsidP="006F76BA">
      <w:pPr>
        <w:pStyle w:val="BodyText"/>
      </w:pPr>
      <w:r w:rsidRPr="00F8252B">
        <w:t>The candidate must be able to demonstrate knowledge to complete the tasks outlined in the elements, performance criteria and foundation skills of this unit, including knowledge of:</w:t>
      </w:r>
    </w:p>
    <w:p w:rsidR="00000000" w:rsidRPr="00F8252B" w:rsidP="00F8252B">
      <w:pPr>
        <w:pStyle w:val="ListBullet"/>
      </w:pPr>
      <w:r w:rsidRPr="00F8252B">
        <w:t>methods for sourcing and maintaining currency of own knowledge of financia</w:t>
      </w:r>
      <w:r w:rsidRPr="00F8252B">
        <w:t>l markets products</w:t>
      </w:r>
    </w:p>
    <w:p w:rsidR="00000000" w:rsidRPr="00F8252B" w:rsidP="00F8252B">
      <w:pPr>
        <w:pStyle w:val="ListBullet"/>
      </w:pPr>
      <w:r w:rsidRPr="00F8252B">
        <w:t>characteristics, capabilities and liabilities of common types of financial market products traded in OTC and exchange-traded markets, including:</w:t>
      </w:r>
    </w:p>
    <w:p w:rsidR="00000000" w:rsidRPr="00F8252B" w:rsidP="00F8252B">
      <w:pPr>
        <w:pStyle w:val="ListBullet2"/>
      </w:pPr>
      <w:r w:rsidRPr="00F8252B">
        <w:t>physical and derivative financial products</w:t>
      </w:r>
    </w:p>
    <w:p w:rsidR="00000000" w:rsidRPr="00F8252B" w:rsidP="00F8252B">
      <w:pPr>
        <w:pStyle w:val="ListBullet2"/>
      </w:pPr>
      <w:r w:rsidRPr="00F8252B">
        <w:t>factors affecting product use by market particip</w:t>
      </w:r>
      <w:r w:rsidRPr="00F8252B">
        <w:t>ants</w:t>
      </w:r>
    </w:p>
    <w:p w:rsidR="00000000" w:rsidRPr="00F8252B" w:rsidP="00F8252B">
      <w:pPr>
        <w:pStyle w:val="ListBullet2"/>
      </w:pPr>
      <w:r w:rsidRPr="00F8252B">
        <w:t>variables impacting product pricing</w:t>
      </w:r>
    </w:p>
    <w:p w:rsidR="00000000" w:rsidRPr="00F8252B" w:rsidP="00F8252B">
      <w:pPr>
        <w:pStyle w:val="ListBullet2"/>
      </w:pPr>
      <w:r w:rsidRPr="00F8252B">
        <w:t>risks associated with each type of financial product</w:t>
      </w:r>
    </w:p>
    <w:p w:rsidR="00000000" w:rsidRPr="00F8252B" w:rsidP="00F8252B">
      <w:pPr>
        <w:pStyle w:val="ListBullet"/>
      </w:pPr>
      <w:r w:rsidRPr="00F8252B">
        <w:t>steps in the transaction cycle for OTC and exchange-traded financial products</w:t>
      </w:r>
    </w:p>
    <w:p w:rsidR="00000000" w:rsidRPr="00F8252B" w:rsidP="00F8252B">
      <w:pPr>
        <w:pStyle w:val="ListBullet"/>
      </w:pPr>
      <w:r w:rsidRPr="00F8252B">
        <w:t>operation of OTC and exchange-traded markets, including:</w:t>
      </w:r>
    </w:p>
    <w:p w:rsidR="00000000" w:rsidRPr="00F8252B" w:rsidP="00F8252B">
      <w:pPr>
        <w:pStyle w:val="ListBullet2"/>
      </w:pPr>
      <w:r w:rsidRPr="00F8252B">
        <w:t>main participants and their key objectives</w:t>
      </w:r>
    </w:p>
    <w:p w:rsidR="00000000" w:rsidRPr="00F8252B" w:rsidP="00F8252B">
      <w:pPr>
        <w:pStyle w:val="ListBullet2"/>
      </w:pPr>
      <w:r w:rsidRPr="00F8252B">
        <w:t>relevant industry standards and codes of conduct</w:t>
      </w:r>
    </w:p>
    <w:p w:rsidR="00000000" w:rsidRPr="00F8252B" w:rsidP="00F8252B">
      <w:pPr>
        <w:pStyle w:val="ListBullet2"/>
      </w:pPr>
      <w:r w:rsidRPr="00F8252B">
        <w:t>relevant regulatory requirements</w:t>
      </w:r>
    </w:p>
    <w:p w:rsidR="00000000" w:rsidRPr="00F8252B" w:rsidP="00F8252B">
      <w:pPr>
        <w:pStyle w:val="ListBullet"/>
      </w:pPr>
      <w:r w:rsidRPr="00F8252B">
        <w:t>organisational procedures for:</w:t>
      </w:r>
    </w:p>
    <w:p w:rsidR="00000000" w:rsidRPr="00F8252B" w:rsidP="00F8252B">
      <w:pPr>
        <w:pStyle w:val="ListBullet2"/>
      </w:pPr>
      <w:r w:rsidRPr="00F8252B">
        <w:t>accessing financial product information</w:t>
      </w:r>
    </w:p>
    <w:p w:rsidR="00000000" w:rsidRPr="00F8252B" w:rsidP="00F8252B">
      <w:pPr>
        <w:pStyle w:val="ListBullet"/>
      </w:pPr>
      <w:r w:rsidRPr="00F8252B">
        <w:t>codes of conduct, and regulatory and organisational requi</w:t>
      </w:r>
      <w:r w:rsidRPr="00F8252B">
        <w:t>rements relating to maintaining and enhancing financial market knowledge.</w:t>
      </w:r>
    </w:p>
    <w:p w:rsidR="00000000" w:rsidRPr="00F8252B" w:rsidP="00F8252B">
      <w:pPr>
        <w:pStyle w:val="AllowPageBreak"/>
      </w:pPr>
    </w:p>
    <w:p w:rsidR="00000000" w:rsidRPr="00F8252B" w:rsidP="00F8252B">
      <w:pPr>
        <w:pStyle w:val="Heading1"/>
      </w:pPr>
      <w:bookmarkStart w:id="11" w:name="O_1074987"/>
      <w:bookmarkEnd w:id="11"/>
      <w:r w:rsidRPr="00F8252B">
        <w:t>Assessment Conditions</w:t>
      </w:r>
    </w:p>
    <w:p w:rsidR="00000000" w:rsidRPr="00F8252B" w:rsidP="006F76BA">
      <w:pPr>
        <w:pStyle w:val="BodyText"/>
      </w:pPr>
      <w:r w:rsidRPr="00F8252B">
        <w:t>Skills in this unit must be demonstrated in a workplace or simulated environment where the conditions are typical of those in a working envir</w:t>
      </w:r>
      <w:r w:rsidRPr="00F8252B">
        <w:t xml:space="preserve">onment in this industry. </w:t>
      </w:r>
    </w:p>
    <w:p w:rsidR="00000000" w:rsidRPr="00F8252B" w:rsidP="006F76BA">
      <w:pPr>
        <w:pStyle w:val="BodyText"/>
      </w:pPr>
      <w:r w:rsidRPr="00F8252B">
        <w:t>This includes access to:</w:t>
      </w:r>
    </w:p>
    <w:p w:rsidR="00000000" w:rsidRPr="00F8252B" w:rsidP="00F8252B">
      <w:pPr>
        <w:pStyle w:val="ListBullet"/>
      </w:pPr>
      <w:r w:rsidRPr="00F8252B">
        <w:t>regulations, standards and codes required to produce the performance evidence</w:t>
      </w:r>
    </w:p>
    <w:p w:rsidR="00000000" w:rsidRPr="00F8252B" w:rsidP="00F8252B">
      <w:pPr>
        <w:pStyle w:val="ListBullet"/>
      </w:pPr>
      <w:r w:rsidRPr="00F8252B">
        <w:t>office equipment, technology, software and consumables required to research financial product information</w:t>
      </w:r>
    </w:p>
    <w:p w:rsidR="00000000" w:rsidRPr="00F8252B" w:rsidP="00F8252B">
      <w:pPr>
        <w:pStyle w:val="ListBullet"/>
      </w:pPr>
      <w:r w:rsidRPr="00F8252B">
        <w:t>organisational software systems and data required to produce the performance evidence.</w:t>
      </w:r>
    </w:p>
    <w:p w:rsidR="00000000" w:rsidRPr="00F8252B" w:rsidP="00F8252B">
      <w:pPr>
        <w:pStyle w:val="BodyText"/>
      </w:pPr>
    </w:p>
    <w:p w:rsidR="00000000" w:rsidRPr="00F8252B" w:rsidP="006F76BA">
      <w:pPr>
        <w:pStyle w:val="BodyText"/>
      </w:pPr>
      <w:r w:rsidRPr="00F8252B">
        <w:t>Assessors of this unit must satisfy the requirements for assessors in applicable vocational education and training legislation, frameworks and/or standards.</w:t>
      </w:r>
    </w:p>
    <w:p w:rsidR="00000000" w:rsidRPr="00F8252B" w:rsidP="00F8252B">
      <w:pPr>
        <w:pStyle w:val="Heading1"/>
      </w:pPr>
      <w:bookmarkStart w:id="12" w:name="O_1074990"/>
      <w:bookmarkEnd w:id="12"/>
      <w:r w:rsidRPr="00F8252B">
        <w:t>Links</w:t>
      </w:r>
    </w:p>
    <w:p w:rsidR="00000000" w:rsidRPr="00F8252B" w:rsidP="006F76BA">
      <w:pPr>
        <w:pStyle w:val="BodyText"/>
      </w:pPr>
      <w:r w:rsidRPr="00F8252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9201C">
        <w:rPr>
          <w:rStyle w:val="Hyperlink"/>
        </w:rPr>
        <w:t>https://vetnet.gov.au/Pages/TrainingDocs.aspx?q=c7200cc8-0566-4f04-b76f-e89fd6f102fe</w:t>
      </w:r>
      <w:r>
        <w:fldChar w:fldCharType="end"/>
      </w:r>
    </w:p>
    <w:p w:rsidR="00000000" w:rsidRPr="00F8252B" w:rsidP="00F8252B"/>
    <w:sectPr w:rsidSect="00F825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2B" w:rsidRPr="006F76BA" w:rsidP="006F76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6BA" w:rsidP="00F825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76BA" w:rsidP="00F825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F76BA" w:rsidP="00F825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2B" w:rsidP="00F8252B">
    <w:pPr>
      <w:pStyle w:val="Footer"/>
      <w:framePr w:wrap="around"/>
    </w:pPr>
    <w:r>
      <w:fldChar w:fldCharType="begin"/>
    </w:r>
    <w:r>
      <w:instrText xml:space="preserve"> DOCPROPERTY  Subject  \* MERGEFORMAT </w:instrText>
    </w:r>
    <w:r>
      <w:fldChar w:fldCharType="separate"/>
    </w:r>
    <w:r w:rsidR="006F76BA">
      <w:t>Approved</w:t>
    </w:r>
    <w:r w:rsidR="006F76BA">
      <w:fldChar w:fldCharType="end"/>
    </w:r>
    <w:r>
      <w:tab/>
      <w:t xml:space="preserve">Page </w:t>
    </w:r>
    <w:r>
      <w:fldChar w:fldCharType="begin"/>
    </w:r>
    <w:r>
      <w:instrText xml:space="preserve"> PAGE  \* Arabic  \* MERGEFORMAT </w:instrText>
    </w:r>
    <w:r>
      <w:fldChar w:fldCharType="separate"/>
    </w:r>
    <w:r w:rsidR="006F76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76BA">
      <w:rPr>
        <w:noProof/>
      </w:rPr>
      <w:t>4</w:t>
    </w:r>
    <w:r>
      <w:rPr>
        <w:noProof/>
      </w:rPr>
      <w:fldChar w:fldCharType="end"/>
    </w:r>
  </w:p>
  <w:p w:rsidR="00F8252B" w:rsidP="00F8252B">
    <w:pPr>
      <w:pStyle w:val="Footer"/>
      <w:framePr w:wrap="around"/>
    </w:pPr>
    <w:r>
      <w:t xml:space="preserve">© Commonwealth of Australia, </w:t>
    </w:r>
    <w:r>
      <w:fldChar w:fldCharType="begin"/>
    </w:r>
    <w:r>
      <w:instrText xml:space="preserve"> DATE  \@ "yyyy"  \* MERGEFORMAT </w:instrText>
    </w:r>
    <w:r>
      <w:fldChar w:fldCharType="separate"/>
    </w:r>
    <w:r w:rsidR="006F76BA">
      <w:rPr>
        <w:noProof/>
      </w:rPr>
      <w:t>2025</w:t>
    </w:r>
    <w:r>
      <w:fldChar w:fldCharType="end"/>
    </w:r>
    <w:r>
      <w:tab/>
    </w:r>
    <w:r>
      <w:fldChar w:fldCharType="begin"/>
    </w:r>
    <w:r>
      <w:instrText xml:space="preserve"> DOCPROPERTY  Author  \* MERGEFORMAT </w:instrText>
    </w:r>
    <w:r>
      <w:fldChar w:fldCharType="separate"/>
    </w:r>
    <w:r w:rsidR="006F76BA">
      <w:t>Future Skills Organisation</w:t>
    </w:r>
    <w:r w:rsidR="006F76BA">
      <w:fldChar w:fldCharType="end"/>
    </w:r>
  </w:p>
  <w:p w:rsidR="00F8252B" w:rsidP="00F825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6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52B" w:rsidRPr="006F76BA" w:rsidP="006F76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6BA" w:rsidRPr="002D2AF8" w:rsidP="00F8252B">
    <w:pPr>
      <w:pStyle w:val="Header"/>
      <w:framePr w:wrap="around"/>
    </w:pPr>
    <w:r>
      <w:fldChar w:fldCharType="begin"/>
    </w:r>
    <w:r>
      <w:instrText xml:space="preserve"> TITLE   \* MERGEFORMAT </w:instrText>
    </w:r>
    <w:r>
      <w:fldChar w:fldCharType="separate"/>
    </w:r>
    <w:r>
      <w:t>FNSFMK522 Apply financial product knowledge in the context of the deal transaction 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76BA" w:rsidP="00F825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2B" w:rsidRPr="002D2AF8" w:rsidP="00F8252B">
    <w:pPr>
      <w:pStyle w:val="Header"/>
      <w:framePr w:wrap="around"/>
    </w:pPr>
    <w:r>
      <w:fldChar w:fldCharType="begin"/>
    </w:r>
    <w:r>
      <w:instrText xml:space="preserve"> TITLE   \* MERGEFORMAT </w:instrText>
    </w:r>
    <w:r>
      <w:fldChar w:fldCharType="separate"/>
    </w:r>
    <w:r w:rsidR="006F76BA">
      <w:t>FNSFMK522 Apply financial product knowledge in the context of the deal transaction cycle</w:t>
    </w:r>
    <w:r w:rsidR="006F76BA">
      <w:fldChar w:fldCharType="end"/>
    </w:r>
    <w:r>
      <w:tab/>
      <w:t xml:space="preserve">Date this document was generated: </w:t>
    </w:r>
    <w:r>
      <w:fldChar w:fldCharType="begin"/>
    </w:r>
    <w:r>
      <w:instrText xml:space="preserve"> CREATEDATE  \@ "d MMMM yyyy"  \* MERGEFORMAT </w:instrText>
    </w:r>
    <w:r>
      <w:fldChar w:fldCharType="separate"/>
    </w:r>
    <w:r w:rsidR="006F76BA">
      <w:rPr>
        <w:noProof/>
      </w:rPr>
      <w:t>2 March 2025</w:t>
    </w:r>
    <w:r>
      <w:fldChar w:fldCharType="end"/>
    </w:r>
  </w:p>
  <w:p w:rsidR="00F8252B" w:rsidP="00F825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DEF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FA92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DA76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5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52B"/>
    <w:pPr>
      <w:spacing w:before="360" w:after="60"/>
      <w:outlineLvl w:val="0"/>
    </w:pPr>
    <w:rPr>
      <w:sz w:val="32"/>
    </w:rPr>
  </w:style>
  <w:style w:type="paragraph" w:styleId="Heading2">
    <w:name w:val="heading 2"/>
    <w:basedOn w:val="HeadingBase"/>
    <w:next w:val="BodyText"/>
    <w:link w:val="Heading2Char"/>
    <w:qFormat/>
    <w:rsid w:val="00F8252B"/>
    <w:pPr>
      <w:keepLines/>
      <w:spacing w:before="240" w:after="120"/>
      <w:outlineLvl w:val="1"/>
    </w:pPr>
    <w:rPr>
      <w:sz w:val="28"/>
      <w:szCs w:val="40"/>
    </w:rPr>
  </w:style>
  <w:style w:type="paragraph" w:styleId="Heading3">
    <w:name w:val="heading 3"/>
    <w:basedOn w:val="HeadingBase"/>
    <w:next w:val="BodyText"/>
    <w:link w:val="Heading3Char"/>
    <w:qFormat/>
    <w:rsid w:val="00F8252B"/>
    <w:pPr>
      <w:spacing w:before="180" w:after="120"/>
      <w:outlineLvl w:val="2"/>
    </w:pPr>
    <w:rPr>
      <w:spacing w:val="-10"/>
      <w:kern w:val="32"/>
    </w:rPr>
  </w:style>
  <w:style w:type="paragraph" w:styleId="Heading4">
    <w:name w:val="heading 4"/>
    <w:basedOn w:val="HeadingBase"/>
    <w:next w:val="BodyText"/>
    <w:link w:val="Heading4Char"/>
    <w:qFormat/>
    <w:rsid w:val="00F8252B"/>
    <w:pPr>
      <w:spacing w:before="160" w:after="120"/>
      <w:outlineLvl w:val="3"/>
    </w:pPr>
    <w:rPr>
      <w:sz w:val="22"/>
    </w:rPr>
  </w:style>
  <w:style w:type="paragraph" w:styleId="Heading5">
    <w:name w:val="heading 5"/>
    <w:basedOn w:val="HeadingBase"/>
    <w:next w:val="Normal"/>
    <w:link w:val="Heading5Char"/>
    <w:qFormat/>
    <w:rsid w:val="00F8252B"/>
    <w:pPr>
      <w:spacing w:before="80"/>
      <w:outlineLvl w:val="4"/>
    </w:pPr>
    <w:rPr>
      <w:color w:val="918585"/>
      <w:sz w:val="20"/>
    </w:rPr>
  </w:style>
  <w:style w:type="paragraph" w:styleId="Heading6">
    <w:name w:val="heading 6"/>
    <w:basedOn w:val="HeadingBase"/>
    <w:next w:val="Normal"/>
    <w:link w:val="Heading6Char"/>
    <w:qFormat/>
    <w:rsid w:val="00F8252B"/>
    <w:pPr>
      <w:spacing w:before="60"/>
      <w:outlineLvl w:val="5"/>
    </w:pPr>
    <w:rPr>
      <w:color w:val="918585"/>
      <w:sz w:val="20"/>
    </w:rPr>
  </w:style>
  <w:style w:type="paragraph" w:styleId="Heading7">
    <w:name w:val="heading 7"/>
    <w:basedOn w:val="Normal"/>
    <w:next w:val="Normal"/>
    <w:link w:val="Heading7Char"/>
    <w:qFormat/>
    <w:rsid w:val="00F8252B"/>
    <w:pPr>
      <w:ind w:left="720"/>
      <w:outlineLvl w:val="6"/>
    </w:pPr>
    <w:rPr>
      <w:i/>
    </w:rPr>
  </w:style>
  <w:style w:type="paragraph" w:styleId="Heading8">
    <w:name w:val="heading 8"/>
    <w:basedOn w:val="Normal"/>
    <w:next w:val="Normal"/>
    <w:link w:val="Heading8Char"/>
    <w:qFormat/>
    <w:rsid w:val="00F8252B"/>
    <w:pPr>
      <w:ind w:left="720"/>
      <w:outlineLvl w:val="7"/>
    </w:pPr>
    <w:rPr>
      <w:i/>
    </w:rPr>
  </w:style>
  <w:style w:type="paragraph" w:styleId="Heading9">
    <w:name w:val="heading 9"/>
    <w:basedOn w:val="Normal"/>
    <w:next w:val="Normal"/>
    <w:link w:val="Heading9Char"/>
    <w:qFormat/>
    <w:rsid w:val="00F8252B"/>
    <w:pPr>
      <w:ind w:left="720"/>
      <w:outlineLvl w:val="8"/>
    </w:pPr>
    <w:rPr>
      <w:i/>
    </w:rPr>
  </w:style>
  <w:style w:type="character" w:default="1" w:styleId="DefaultParagraphFont">
    <w:name w:val="Default Paragraph Font"/>
    <w:uiPriority w:val="1"/>
    <w:unhideWhenUsed/>
    <w:rsid w:val="00F825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52B"/>
  </w:style>
  <w:style w:type="character" w:customStyle="1" w:styleId="Heading1Char">
    <w:name w:val="Heading 1 Char"/>
    <w:basedOn w:val="DefaultParagraphFont"/>
    <w:link w:val="Heading1"/>
    <w:rsid w:val="00F8252B"/>
    <w:rPr>
      <w:rFonts w:ascii="Times New Roman" w:eastAsia="Times New Roman" w:hAnsi="Times New Roman" w:cs="Times New Roman"/>
      <w:b/>
      <w:sz w:val="32"/>
      <w:szCs w:val="20"/>
      <w:lang w:eastAsia="en-US"/>
    </w:rPr>
  </w:style>
  <w:style w:type="paragraph" w:styleId="BodyText">
    <w:name w:val="Body Text"/>
    <w:basedOn w:val="Normal"/>
    <w:link w:val="BodyTextChar"/>
    <w:rsid w:val="00F825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252B"/>
    <w:rPr>
      <w:rFonts w:ascii="Times New Roman" w:eastAsia="Times New Roman" w:hAnsi="Times New Roman" w:cs="Times New Roman"/>
      <w:sz w:val="24"/>
      <w:lang w:eastAsia="en-US"/>
    </w:rPr>
  </w:style>
  <w:style w:type="paragraph" w:styleId="List">
    <w:name w:val="List"/>
    <w:basedOn w:val="BodyText"/>
    <w:next w:val="BodyText"/>
    <w:rsid w:val="00F8252B"/>
    <w:pPr>
      <w:tabs>
        <w:tab w:val="left" w:pos="340"/>
      </w:tabs>
      <w:spacing w:before="60" w:after="60"/>
      <w:ind w:left="340" w:hanging="340"/>
    </w:pPr>
  </w:style>
  <w:style w:type="paragraph" w:styleId="ListBullet">
    <w:name w:val="List Bullet"/>
    <w:basedOn w:val="List"/>
    <w:rsid w:val="00F8252B"/>
    <w:pPr>
      <w:numPr>
        <w:numId w:val="12"/>
      </w:numPr>
      <w:tabs>
        <w:tab w:val="clear" w:pos="340"/>
      </w:tabs>
      <w:spacing w:before="40" w:after="40"/>
    </w:pPr>
  </w:style>
  <w:style w:type="character" w:customStyle="1" w:styleId="SpecialBold">
    <w:name w:val="Special Bold"/>
    <w:basedOn w:val="DefaultParagraphFont"/>
    <w:rsid w:val="00F8252B"/>
    <w:rPr>
      <w:b/>
      <w:spacing w:val="0"/>
    </w:rPr>
  </w:style>
  <w:style w:type="paragraph" w:styleId="ListBullet2">
    <w:name w:val="List Bullet 2"/>
    <w:basedOn w:val="List2"/>
    <w:rsid w:val="00F8252B"/>
    <w:pPr>
      <w:numPr>
        <w:numId w:val="13"/>
      </w:numPr>
      <w:tabs>
        <w:tab w:val="clear" w:pos="680"/>
      </w:tabs>
    </w:pPr>
  </w:style>
  <w:style w:type="character" w:styleId="Emphasis">
    <w:name w:val="Emphasis"/>
    <w:basedOn w:val="DefaultParagraphFont"/>
    <w:qFormat/>
    <w:rsid w:val="00F8252B"/>
    <w:rPr>
      <w:i/>
    </w:rPr>
  </w:style>
  <w:style w:type="paragraph" w:customStyle="1" w:styleId="SuperHeading">
    <w:name w:val="SuperHeading"/>
    <w:basedOn w:val="Normal"/>
    <w:rsid w:val="00F8252B"/>
    <w:pPr>
      <w:spacing w:before="240" w:after="120"/>
      <w:outlineLvl w:val="0"/>
    </w:pPr>
    <w:rPr>
      <w:rFonts w:ascii="Times New Roman" w:hAnsi="Times New Roman"/>
      <w:b/>
      <w:sz w:val="32"/>
    </w:rPr>
  </w:style>
  <w:style w:type="paragraph" w:customStyle="1" w:styleId="AllowPageBreak">
    <w:name w:val="AllowPageBreak"/>
    <w:rsid w:val="00F825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25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5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5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5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5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5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5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52B"/>
    <w:rPr>
      <w:rFonts w:ascii="Courier New" w:eastAsia="Times New Roman" w:hAnsi="Courier New" w:cs="Times New Roman"/>
      <w:i/>
      <w:szCs w:val="20"/>
      <w:lang w:eastAsia="en-US"/>
    </w:rPr>
  </w:style>
  <w:style w:type="paragraph" w:customStyle="1" w:styleId="HeadingBase">
    <w:name w:val="Heading Base"/>
    <w:rsid w:val="00F825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52B"/>
    <w:pPr>
      <w:tabs>
        <w:tab w:val="right" w:leader="dot" w:pos="9072"/>
      </w:tabs>
      <w:ind w:left="567"/>
    </w:pPr>
    <w:rPr>
      <w:szCs w:val="22"/>
    </w:rPr>
  </w:style>
  <w:style w:type="paragraph" w:customStyle="1" w:styleId="TOCBase">
    <w:name w:val="TOC Base"/>
    <w:rsid w:val="00F825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52B"/>
    <w:pPr>
      <w:tabs>
        <w:tab w:val="right" w:leader="dot" w:pos="9072"/>
      </w:tabs>
      <w:spacing w:before="40" w:after="40"/>
      <w:ind w:left="284"/>
    </w:pPr>
    <w:rPr>
      <w:rFonts w:ascii="Times New Roman" w:hAnsi="Times New Roman"/>
    </w:rPr>
  </w:style>
  <w:style w:type="paragraph" w:styleId="TOC1">
    <w:name w:val="toc 1"/>
    <w:basedOn w:val="TOCBase"/>
    <w:next w:val="Normal"/>
    <w:rsid w:val="00F825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5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52B"/>
    <w:rPr>
      <w:rFonts w:ascii="Times New Roman" w:eastAsia="Times New Roman" w:hAnsi="Times New Roman" w:cs="Times New Roman"/>
      <w:sz w:val="16"/>
      <w:lang w:eastAsia="en-US"/>
    </w:rPr>
  </w:style>
  <w:style w:type="paragraph" w:styleId="Title">
    <w:name w:val="Title"/>
    <w:basedOn w:val="HeadingBase"/>
    <w:link w:val="TitleChar"/>
    <w:qFormat/>
    <w:rsid w:val="00F8252B"/>
    <w:pPr>
      <w:spacing w:before="5040"/>
      <w:jc w:val="center"/>
    </w:pPr>
    <w:rPr>
      <w:sz w:val="48"/>
      <w:szCs w:val="72"/>
      <w:lang w:val="en-US"/>
    </w:rPr>
  </w:style>
  <w:style w:type="character" w:customStyle="1" w:styleId="TitleChar">
    <w:name w:val="Title Char"/>
    <w:basedOn w:val="DefaultParagraphFont"/>
    <w:link w:val="Title"/>
    <w:rsid w:val="00F825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52B"/>
    <w:pPr>
      <w:tabs>
        <w:tab w:val="left" w:pos="3600"/>
        <w:tab w:val="left" w:pos="3958"/>
      </w:tabs>
    </w:pPr>
  </w:style>
  <w:style w:type="paragraph" w:customStyle="1" w:styleId="Note">
    <w:name w:val="Note"/>
    <w:basedOn w:val="BodyText"/>
    <w:rsid w:val="00F825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52B"/>
    <w:pPr>
      <w:framePr w:wrap="auto" w:hAnchor="text" w:y="6049"/>
    </w:pPr>
    <w:rPr>
      <w:color w:val="000000"/>
      <w:sz w:val="40"/>
    </w:rPr>
  </w:style>
  <w:style w:type="paragraph" w:customStyle="1" w:styleId="TOCTitle">
    <w:name w:val="TOCTitle"/>
    <w:basedOn w:val="Heading1"/>
    <w:rsid w:val="00F8252B"/>
    <w:pPr>
      <w:spacing w:after="240"/>
      <w:jc w:val="center"/>
      <w:outlineLvl w:val="9"/>
    </w:pPr>
    <w:rPr>
      <w:caps/>
    </w:rPr>
  </w:style>
  <w:style w:type="paragraph" w:customStyle="1" w:styleId="Version">
    <w:name w:val="Version"/>
    <w:rsid w:val="00F825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252B"/>
    <w:pPr>
      <w:keepNext w:val="0"/>
      <w:tabs>
        <w:tab w:val="right" w:pos="4176"/>
      </w:tabs>
      <w:ind w:left="198" w:hanging="198"/>
    </w:pPr>
    <w:rPr>
      <w:rFonts w:ascii="Garamond" w:hAnsi="Garamond"/>
    </w:rPr>
  </w:style>
  <w:style w:type="paragraph" w:styleId="IndexHeading">
    <w:name w:val="index heading"/>
    <w:basedOn w:val="Normal"/>
    <w:next w:val="Index1"/>
    <w:semiHidden/>
    <w:rsid w:val="00F8252B"/>
    <w:pPr>
      <w:spacing w:before="120" w:after="120"/>
    </w:pPr>
    <w:rPr>
      <w:rFonts w:ascii="Arial" w:hAnsi="Arial"/>
      <w:b/>
      <w:color w:val="918585"/>
      <w:sz w:val="24"/>
    </w:rPr>
  </w:style>
  <w:style w:type="paragraph" w:styleId="Header">
    <w:name w:val="header"/>
    <w:basedOn w:val="Normal"/>
    <w:link w:val="HeaderChar"/>
    <w:rsid w:val="00F825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52B"/>
    <w:rPr>
      <w:rFonts w:ascii="Times New Roman" w:eastAsia="Times New Roman" w:hAnsi="Times New Roman" w:cs="Times New Roman"/>
      <w:sz w:val="16"/>
      <w:szCs w:val="20"/>
      <w:lang w:val="en-GB" w:eastAsia="en-US"/>
    </w:rPr>
  </w:style>
  <w:style w:type="paragraph" w:customStyle="1" w:styleId="Chapter">
    <w:name w:val="Chapter"/>
    <w:basedOn w:val="Normal"/>
    <w:rsid w:val="00F8252B"/>
    <w:pPr>
      <w:spacing w:before="240"/>
    </w:pPr>
    <w:rPr>
      <w:rFonts w:ascii="Times New Roman" w:hAnsi="Times New Roman"/>
      <w:smallCaps/>
      <w:spacing w:val="80"/>
      <w:sz w:val="28"/>
    </w:rPr>
  </w:style>
  <w:style w:type="paragraph" w:customStyle="1" w:styleId="InChapter">
    <w:name w:val="InChapter"/>
    <w:basedOn w:val="Heading3"/>
    <w:rsid w:val="00F8252B"/>
    <w:pPr>
      <w:spacing w:after="240"/>
      <w:outlineLvl w:val="9"/>
    </w:pPr>
    <w:rPr>
      <w:noProof/>
    </w:rPr>
  </w:style>
  <w:style w:type="paragraph" w:styleId="Index2">
    <w:name w:val="index 2"/>
    <w:basedOn w:val="Normal"/>
    <w:next w:val="Normal"/>
    <w:semiHidden/>
    <w:rsid w:val="00F8252B"/>
    <w:pPr>
      <w:tabs>
        <w:tab w:val="right" w:pos="4176"/>
      </w:tabs>
      <w:ind w:left="568" w:hanging="284"/>
    </w:pPr>
    <w:rPr>
      <w:rFonts w:ascii="Garamond" w:hAnsi="Garamond"/>
    </w:rPr>
  </w:style>
  <w:style w:type="paragraph" w:customStyle="1" w:styleId="Byline">
    <w:name w:val="Byline"/>
    <w:rsid w:val="00F825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52B"/>
    <w:pPr>
      <w:tabs>
        <w:tab w:val="clear" w:pos="3600"/>
        <w:tab w:val="clear" w:pos="3958"/>
      </w:tabs>
      <w:jc w:val="right"/>
    </w:pPr>
  </w:style>
  <w:style w:type="paragraph" w:styleId="Caption">
    <w:name w:val="caption"/>
    <w:basedOn w:val="BodyText"/>
    <w:next w:val="Normal"/>
    <w:qFormat/>
    <w:rsid w:val="00F8252B"/>
    <w:pPr>
      <w:framePr w:w="2268" w:hSpace="181" w:vSpace="181" w:wrap="around" w:vAnchor="text" w:hAnchor="page" w:x="1135" w:y="285" w:anchorLock="1"/>
    </w:pPr>
    <w:rPr>
      <w:i/>
    </w:rPr>
  </w:style>
  <w:style w:type="paragraph" w:customStyle="1" w:styleId="MiniTOCTitle">
    <w:name w:val="MiniTOCTitle"/>
    <w:basedOn w:val="Heading4"/>
    <w:rsid w:val="00F8252B"/>
    <w:pPr>
      <w:spacing w:before="240"/>
      <w:outlineLvl w:val="9"/>
    </w:pPr>
    <w:rPr>
      <w:noProof/>
      <w:sz w:val="24"/>
    </w:rPr>
  </w:style>
  <w:style w:type="paragraph" w:customStyle="1" w:styleId="MiniTOCItem">
    <w:name w:val="MiniTOCItem"/>
    <w:basedOn w:val="ListBullet"/>
    <w:rsid w:val="00F8252B"/>
    <w:pPr>
      <w:numPr>
        <w:numId w:val="0"/>
      </w:numPr>
      <w:tabs>
        <w:tab w:val="right" w:leader="dot" w:pos="6521"/>
      </w:tabs>
      <w:spacing w:before="0" w:after="0"/>
    </w:pPr>
  </w:style>
  <w:style w:type="paragraph" w:customStyle="1" w:styleId="TOFTitle">
    <w:name w:val="TOFTitle"/>
    <w:basedOn w:val="TOCTitle"/>
    <w:rsid w:val="00F8252B"/>
  </w:style>
  <w:style w:type="paragraph" w:styleId="TableofFigures">
    <w:name w:val="table of figures"/>
    <w:basedOn w:val="Normal"/>
    <w:next w:val="Normal"/>
    <w:semiHidden/>
    <w:rsid w:val="00F8252B"/>
    <w:pPr>
      <w:tabs>
        <w:tab w:val="right" w:leader="dot" w:pos="9072"/>
      </w:tabs>
      <w:ind w:left="970" w:hanging="403"/>
    </w:pPr>
    <w:rPr>
      <w:rFonts w:ascii="Times New Roman" w:hAnsi="Times New Roman"/>
      <w:b/>
    </w:rPr>
  </w:style>
  <w:style w:type="paragraph" w:styleId="ListNumber">
    <w:name w:val="List Number"/>
    <w:basedOn w:val="List"/>
    <w:rsid w:val="00F8252B"/>
    <w:pPr>
      <w:numPr>
        <w:numId w:val="15"/>
      </w:numPr>
      <w:tabs>
        <w:tab w:val="clear" w:pos="340"/>
      </w:tabs>
    </w:pPr>
  </w:style>
  <w:style w:type="character" w:customStyle="1" w:styleId="WingdingSymbols">
    <w:name w:val="Wingding Symbols"/>
    <w:rsid w:val="00F8252B"/>
    <w:rPr>
      <w:rFonts w:ascii="Wingdings" w:hAnsi="Wingdings"/>
    </w:rPr>
  </w:style>
  <w:style w:type="paragraph" w:customStyle="1" w:styleId="TableHeading">
    <w:name w:val="Table Heading"/>
    <w:basedOn w:val="HeadingBase"/>
    <w:rsid w:val="00F8252B"/>
    <w:pPr>
      <w:keepLines/>
      <w:pBdr>
        <w:bottom w:val="single" w:sz="6" w:space="1" w:color="918585"/>
      </w:pBdr>
      <w:spacing w:before="240"/>
    </w:pPr>
  </w:style>
  <w:style w:type="character" w:customStyle="1" w:styleId="HotSpot">
    <w:name w:val="HotSpot"/>
    <w:rsid w:val="00F8252B"/>
    <w:rPr>
      <w:color w:val="0033CC"/>
      <w:u w:val="none"/>
    </w:rPr>
  </w:style>
  <w:style w:type="paragraph" w:customStyle="1" w:styleId="BodyTextRight">
    <w:name w:val="Body Text Right"/>
    <w:basedOn w:val="BodyText"/>
    <w:rsid w:val="00F8252B"/>
    <w:pPr>
      <w:spacing w:before="0" w:after="0"/>
      <w:jc w:val="right"/>
    </w:pPr>
  </w:style>
  <w:style w:type="paragraph" w:styleId="Index3">
    <w:name w:val="index 3"/>
    <w:basedOn w:val="ListNumber2"/>
    <w:next w:val="Normal"/>
    <w:semiHidden/>
    <w:rsid w:val="00F8252B"/>
    <w:pPr>
      <w:numPr>
        <w:numId w:val="0"/>
      </w:numPr>
      <w:tabs>
        <w:tab w:val="right" w:leader="dot" w:pos="4176"/>
      </w:tabs>
    </w:pPr>
  </w:style>
  <w:style w:type="paragraph" w:styleId="ListNumber2">
    <w:name w:val="List Number 2"/>
    <w:basedOn w:val="List2"/>
    <w:rsid w:val="00F8252B"/>
    <w:pPr>
      <w:numPr>
        <w:numId w:val="10"/>
      </w:numPr>
      <w:tabs>
        <w:tab w:val="clear" w:pos="1060"/>
      </w:tabs>
    </w:pPr>
  </w:style>
  <w:style w:type="paragraph" w:customStyle="1" w:styleId="MarginNote">
    <w:name w:val="Margin Note"/>
    <w:basedOn w:val="BodyText"/>
    <w:rsid w:val="00F825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5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5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52B"/>
    <w:rPr>
      <w:sz w:val="32"/>
    </w:rPr>
  </w:style>
  <w:style w:type="paragraph" w:customStyle="1" w:styleId="HeadingProcedure">
    <w:name w:val="Heading Procedure"/>
    <w:basedOn w:val="HeadingBase"/>
    <w:next w:val="Normal"/>
    <w:rsid w:val="00F8252B"/>
    <w:pPr>
      <w:tabs>
        <w:tab w:val="left" w:pos="0"/>
      </w:tabs>
      <w:spacing w:before="120" w:after="60"/>
    </w:pPr>
    <w:rPr>
      <w:i/>
      <w:color w:val="918585"/>
      <w:sz w:val="22"/>
    </w:rPr>
  </w:style>
  <w:style w:type="paragraph" w:customStyle="1" w:styleId="TableBodyText">
    <w:name w:val="Table Body Text"/>
    <w:basedOn w:val="BodyText"/>
    <w:rsid w:val="00F8252B"/>
    <w:pPr>
      <w:spacing w:before="60" w:after="60"/>
    </w:pPr>
  </w:style>
  <w:style w:type="paragraph" w:styleId="ListContinue">
    <w:name w:val="List Continue"/>
    <w:basedOn w:val="List"/>
    <w:rsid w:val="00F8252B"/>
    <w:pPr>
      <w:ind w:firstLine="0"/>
    </w:pPr>
  </w:style>
  <w:style w:type="paragraph" w:customStyle="1" w:styleId="ListNote">
    <w:name w:val="List Note"/>
    <w:basedOn w:val="List"/>
    <w:rsid w:val="00F8252B"/>
    <w:pPr>
      <w:pBdr>
        <w:top w:val="single" w:sz="6" w:space="2" w:color="918585"/>
        <w:bottom w:val="single" w:sz="6" w:space="2" w:color="918585"/>
      </w:pBdr>
      <w:tabs>
        <w:tab w:val="left" w:pos="1021"/>
      </w:tabs>
      <w:ind w:firstLine="0"/>
    </w:pPr>
  </w:style>
  <w:style w:type="paragraph" w:customStyle="1" w:styleId="Warning">
    <w:name w:val="Warning"/>
    <w:basedOn w:val="BodyText"/>
    <w:rsid w:val="00F8252B"/>
    <w:pPr>
      <w:shd w:val="clear" w:color="auto" w:fill="D9D9D9"/>
      <w:tabs>
        <w:tab w:val="left" w:pos="992"/>
      </w:tabs>
      <w:ind w:left="119" w:right="119"/>
    </w:pPr>
    <w:rPr>
      <w:sz w:val="20"/>
    </w:rPr>
  </w:style>
  <w:style w:type="paragraph" w:customStyle="1" w:styleId="MarginIcons">
    <w:name w:val="Margin Icons"/>
    <w:basedOn w:val="BodyText"/>
    <w:rsid w:val="00F825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52B"/>
    <w:rPr>
      <w:rFonts w:ascii="Courier New" w:hAnsi="Courier New"/>
    </w:rPr>
  </w:style>
  <w:style w:type="paragraph" w:customStyle="1" w:styleId="NoteBullet">
    <w:name w:val="Note Bullet"/>
    <w:basedOn w:val="Note"/>
    <w:rsid w:val="00F8252B"/>
    <w:pPr>
      <w:tabs>
        <w:tab w:val="clear" w:pos="680"/>
      </w:tabs>
      <w:spacing w:before="60" w:after="60"/>
    </w:pPr>
  </w:style>
  <w:style w:type="paragraph" w:customStyle="1" w:styleId="SubHeading2">
    <w:name w:val="SubHeading2"/>
    <w:basedOn w:val="HeadingBase"/>
    <w:rsid w:val="00F8252B"/>
    <w:pPr>
      <w:spacing w:before="240" w:after="60"/>
    </w:pPr>
    <w:rPr>
      <w:sz w:val="20"/>
    </w:rPr>
  </w:style>
  <w:style w:type="paragraph" w:customStyle="1" w:styleId="SubHeading1">
    <w:name w:val="SubHeading1"/>
    <w:basedOn w:val="HeadingBase"/>
    <w:rsid w:val="00F8252B"/>
    <w:pPr>
      <w:spacing w:before="240" w:after="60"/>
    </w:pPr>
    <w:rPr>
      <w:color w:val="918585"/>
      <w:sz w:val="22"/>
    </w:rPr>
  </w:style>
  <w:style w:type="paragraph" w:customStyle="1" w:styleId="SideHeading">
    <w:name w:val="Side Heading"/>
    <w:basedOn w:val="HeadingBase"/>
    <w:rsid w:val="00F825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52B"/>
    <w:pPr>
      <w:tabs>
        <w:tab w:val="num" w:pos="360"/>
      </w:tabs>
    </w:pPr>
  </w:style>
  <w:style w:type="paragraph" w:styleId="PlainText">
    <w:name w:val="Plain Text"/>
    <w:basedOn w:val="Normal"/>
    <w:link w:val="PlainTextChar"/>
    <w:rsid w:val="00F8252B"/>
    <w:rPr>
      <w:sz w:val="20"/>
    </w:rPr>
  </w:style>
  <w:style w:type="character" w:customStyle="1" w:styleId="PlainTextChar">
    <w:name w:val="Plain Text Char"/>
    <w:basedOn w:val="DefaultParagraphFont"/>
    <w:link w:val="PlainText"/>
    <w:rsid w:val="00F8252B"/>
    <w:rPr>
      <w:rFonts w:ascii="Courier New" w:eastAsia="Times New Roman" w:hAnsi="Courier New" w:cs="Times New Roman"/>
      <w:sz w:val="20"/>
      <w:szCs w:val="20"/>
      <w:lang w:eastAsia="en-US"/>
    </w:rPr>
  </w:style>
  <w:style w:type="character" w:customStyle="1" w:styleId="MenuOption">
    <w:name w:val="Menu Option"/>
    <w:basedOn w:val="DefaultParagraphFont"/>
    <w:rsid w:val="00F8252B"/>
    <w:rPr>
      <w:b/>
      <w:smallCaps/>
    </w:rPr>
  </w:style>
  <w:style w:type="paragraph" w:customStyle="1" w:styleId="TableListNumber">
    <w:name w:val="Table List Number"/>
    <w:basedOn w:val="ListNumber"/>
    <w:rsid w:val="00F8252B"/>
    <w:pPr>
      <w:numPr>
        <w:numId w:val="0"/>
      </w:numPr>
    </w:pPr>
  </w:style>
  <w:style w:type="paragraph" w:styleId="TOC4">
    <w:name w:val="toc 4"/>
    <w:basedOn w:val="TOCBase"/>
    <w:next w:val="Normal"/>
    <w:semiHidden/>
    <w:rsid w:val="00F8252B"/>
    <w:pPr>
      <w:tabs>
        <w:tab w:val="right" w:leader="dot" w:pos="9071"/>
      </w:tabs>
      <w:ind w:left="1701"/>
    </w:pPr>
  </w:style>
  <w:style w:type="paragraph" w:customStyle="1" w:styleId="ListAlpha">
    <w:name w:val="List Alpha"/>
    <w:basedOn w:val="List"/>
    <w:rsid w:val="00F8252B"/>
    <w:pPr>
      <w:numPr>
        <w:numId w:val="9"/>
      </w:numPr>
    </w:pPr>
  </w:style>
  <w:style w:type="paragraph" w:customStyle="1" w:styleId="ListAlpha2">
    <w:name w:val="List Alpha 2"/>
    <w:basedOn w:val="List2"/>
    <w:rsid w:val="00F8252B"/>
    <w:pPr>
      <w:numPr>
        <w:numId w:val="8"/>
      </w:numPr>
    </w:pPr>
  </w:style>
  <w:style w:type="paragraph" w:styleId="List2">
    <w:name w:val="List 2"/>
    <w:basedOn w:val="BodyText"/>
    <w:rsid w:val="00F8252B"/>
    <w:pPr>
      <w:tabs>
        <w:tab w:val="left" w:pos="680"/>
      </w:tabs>
      <w:spacing w:before="60" w:after="60"/>
      <w:ind w:left="680" w:hanging="340"/>
    </w:pPr>
  </w:style>
  <w:style w:type="paragraph" w:styleId="List3">
    <w:name w:val="List 3"/>
    <w:basedOn w:val="BodyText"/>
    <w:rsid w:val="00F8252B"/>
    <w:pPr>
      <w:tabs>
        <w:tab w:val="left" w:pos="1021"/>
      </w:tabs>
      <w:spacing w:before="60" w:after="60"/>
      <w:ind w:left="1020" w:hanging="340"/>
    </w:pPr>
  </w:style>
  <w:style w:type="paragraph" w:styleId="List4">
    <w:name w:val="List 4"/>
    <w:basedOn w:val="BodyText"/>
    <w:rsid w:val="00F8252B"/>
    <w:pPr>
      <w:tabs>
        <w:tab w:val="left" w:pos="1361"/>
      </w:tabs>
      <w:spacing w:before="60" w:after="60"/>
      <w:ind w:left="1361" w:hanging="340"/>
    </w:pPr>
  </w:style>
  <w:style w:type="paragraph" w:styleId="List5">
    <w:name w:val="List 5"/>
    <w:basedOn w:val="BodyText"/>
    <w:rsid w:val="00F8252B"/>
    <w:pPr>
      <w:tabs>
        <w:tab w:val="left" w:pos="1701"/>
      </w:tabs>
      <w:spacing w:before="60" w:after="60"/>
      <w:ind w:left="1701" w:hanging="340"/>
    </w:pPr>
  </w:style>
  <w:style w:type="paragraph" w:styleId="ListBullet3">
    <w:name w:val="List Bullet 3"/>
    <w:basedOn w:val="List3"/>
    <w:rsid w:val="00F8252B"/>
    <w:pPr>
      <w:numPr>
        <w:numId w:val="14"/>
      </w:numPr>
      <w:tabs>
        <w:tab w:val="clear" w:pos="1021"/>
      </w:tabs>
      <w:ind w:left="1037" w:hanging="357"/>
    </w:pPr>
  </w:style>
  <w:style w:type="paragraph" w:styleId="ListBullet4">
    <w:name w:val="List Bullet 4"/>
    <w:basedOn w:val="List4"/>
    <w:rsid w:val="00F8252B"/>
    <w:pPr>
      <w:numPr>
        <w:numId w:val="3"/>
      </w:numPr>
      <w:tabs>
        <w:tab w:val="clear" w:pos="1361"/>
      </w:tabs>
    </w:pPr>
  </w:style>
  <w:style w:type="paragraph" w:styleId="ListBullet5">
    <w:name w:val="List Bullet 5"/>
    <w:basedOn w:val="List5"/>
    <w:rsid w:val="00F8252B"/>
    <w:pPr>
      <w:numPr>
        <w:numId w:val="4"/>
      </w:numPr>
    </w:pPr>
  </w:style>
  <w:style w:type="paragraph" w:styleId="ListContinue2">
    <w:name w:val="List Continue 2"/>
    <w:basedOn w:val="List2"/>
    <w:rsid w:val="00F8252B"/>
    <w:pPr>
      <w:ind w:firstLine="0"/>
    </w:pPr>
  </w:style>
  <w:style w:type="paragraph" w:styleId="ListContinue3">
    <w:name w:val="List Continue 3"/>
    <w:basedOn w:val="List3"/>
    <w:rsid w:val="00F8252B"/>
    <w:pPr>
      <w:ind w:left="1021" w:firstLine="0"/>
    </w:pPr>
  </w:style>
  <w:style w:type="paragraph" w:styleId="ListContinue4">
    <w:name w:val="List Continue 4"/>
    <w:basedOn w:val="List4"/>
    <w:rsid w:val="00F8252B"/>
    <w:pPr>
      <w:ind w:firstLine="0"/>
    </w:pPr>
  </w:style>
  <w:style w:type="paragraph" w:styleId="ListContinue5">
    <w:name w:val="List Continue 5"/>
    <w:basedOn w:val="List5"/>
    <w:rsid w:val="00F8252B"/>
    <w:pPr>
      <w:ind w:firstLine="0"/>
    </w:pPr>
  </w:style>
  <w:style w:type="paragraph" w:styleId="ListNumber3">
    <w:name w:val="List Number 3"/>
    <w:basedOn w:val="List3"/>
    <w:rsid w:val="00F8252B"/>
    <w:pPr>
      <w:numPr>
        <w:numId w:val="5"/>
      </w:numPr>
    </w:pPr>
  </w:style>
  <w:style w:type="paragraph" w:styleId="ListNumber4">
    <w:name w:val="List Number 4"/>
    <w:basedOn w:val="List4"/>
    <w:rsid w:val="00F8252B"/>
    <w:pPr>
      <w:numPr>
        <w:numId w:val="6"/>
      </w:numPr>
    </w:pPr>
  </w:style>
  <w:style w:type="paragraph" w:styleId="ListNumber5">
    <w:name w:val="List Number 5"/>
    <w:basedOn w:val="List5"/>
    <w:rsid w:val="00F8252B"/>
    <w:pPr>
      <w:numPr>
        <w:numId w:val="7"/>
      </w:numPr>
    </w:pPr>
  </w:style>
  <w:style w:type="paragraph" w:styleId="BlockText">
    <w:name w:val="Block Text"/>
    <w:basedOn w:val="Normal"/>
    <w:rsid w:val="00F8252B"/>
    <w:pPr>
      <w:spacing w:after="120"/>
      <w:ind w:left="1440" w:right="1440"/>
    </w:pPr>
  </w:style>
  <w:style w:type="character" w:customStyle="1" w:styleId="Subscript">
    <w:name w:val="Subscript"/>
    <w:basedOn w:val="DefaultParagraphFont"/>
    <w:rsid w:val="00F8252B"/>
    <w:rPr>
      <w:sz w:val="16"/>
      <w:vertAlign w:val="subscript"/>
    </w:rPr>
  </w:style>
  <w:style w:type="character" w:customStyle="1" w:styleId="Superscript">
    <w:name w:val="Superscript"/>
    <w:basedOn w:val="DefaultParagraphFont"/>
    <w:rsid w:val="00F8252B"/>
    <w:rPr>
      <w:sz w:val="16"/>
      <w:vertAlign w:val="superscript"/>
    </w:rPr>
  </w:style>
  <w:style w:type="character" w:customStyle="1" w:styleId="Symbols">
    <w:name w:val="Symbols"/>
    <w:basedOn w:val="DefaultParagraphFont"/>
    <w:rsid w:val="00F8252B"/>
    <w:rPr>
      <w:rFonts w:ascii="Symbol" w:hAnsi="Symbol"/>
    </w:rPr>
  </w:style>
  <w:style w:type="character" w:customStyle="1" w:styleId="MenuOptions">
    <w:name w:val="Menu Options"/>
    <w:basedOn w:val="DefaultParagraphFont"/>
    <w:rsid w:val="00F8252B"/>
    <w:rPr>
      <w:rFonts w:ascii="Arial Narrow" w:hAnsi="Arial Narrow"/>
      <w:smallCaps/>
    </w:rPr>
  </w:style>
  <w:style w:type="character" w:customStyle="1" w:styleId="Buttons">
    <w:name w:val="Buttons"/>
    <w:basedOn w:val="DefaultParagraphFont"/>
    <w:rsid w:val="00F8252B"/>
    <w:rPr>
      <w:b/>
    </w:rPr>
  </w:style>
  <w:style w:type="character" w:customStyle="1" w:styleId="Underlined">
    <w:name w:val="Underlined"/>
    <w:basedOn w:val="DefaultParagraphFont"/>
    <w:rsid w:val="00F8252B"/>
    <w:rPr>
      <w:u w:val="single"/>
    </w:rPr>
  </w:style>
  <w:style w:type="paragraph" w:customStyle="1" w:styleId="TableBodyTextRight">
    <w:name w:val="Table Body Text Right"/>
    <w:basedOn w:val="TableBodyText"/>
    <w:rsid w:val="00F8252B"/>
    <w:pPr>
      <w:widowControl w:val="0"/>
      <w:autoSpaceDE w:val="0"/>
      <w:autoSpaceDN w:val="0"/>
      <w:adjustRightInd w:val="0"/>
      <w:jc w:val="right"/>
    </w:pPr>
    <w:rPr>
      <w:rFonts w:cs="Arial"/>
      <w:szCs w:val="18"/>
    </w:rPr>
  </w:style>
  <w:style w:type="paragraph" w:customStyle="1" w:styleId="CopyrightText">
    <w:name w:val="Copyright Text"/>
    <w:basedOn w:val="BodyText"/>
    <w:rsid w:val="00F8252B"/>
    <w:rPr>
      <w:sz w:val="18"/>
    </w:rPr>
  </w:style>
  <w:style w:type="paragraph" w:customStyle="1" w:styleId="BodySmallRight">
    <w:name w:val="Body Small Right"/>
    <w:basedOn w:val="BodyTextRight"/>
    <w:rsid w:val="00F8252B"/>
    <w:rPr>
      <w:sz w:val="18"/>
      <w:szCs w:val="18"/>
    </w:rPr>
  </w:style>
  <w:style w:type="paragraph" w:customStyle="1" w:styleId="MarginEdition">
    <w:name w:val="Margin Edition"/>
    <w:basedOn w:val="MarginNote"/>
    <w:rsid w:val="00F8252B"/>
    <w:pPr>
      <w:spacing w:before="0" w:after="0"/>
    </w:pPr>
    <w:rPr>
      <w:rFonts w:ascii="Times New Roman" w:hAnsi="Times New Roman"/>
      <w:color w:val="999999"/>
    </w:rPr>
  </w:style>
  <w:style w:type="paragraph" w:customStyle="1" w:styleId="Spacer">
    <w:name w:val="Spacer"/>
    <w:basedOn w:val="Normal"/>
    <w:rsid w:val="00F8252B"/>
    <w:rPr>
      <w:sz w:val="2"/>
      <w:szCs w:val="2"/>
    </w:rPr>
  </w:style>
  <w:style w:type="character" w:customStyle="1" w:styleId="Small">
    <w:name w:val="Small"/>
    <w:basedOn w:val="DefaultParagraphFont"/>
    <w:rsid w:val="00F8252B"/>
    <w:rPr>
      <w:sz w:val="16"/>
    </w:rPr>
  </w:style>
  <w:style w:type="paragraph" w:customStyle="1" w:styleId="WideTable">
    <w:name w:val="Wide Table"/>
    <w:basedOn w:val="Normal"/>
    <w:rsid w:val="00F8252B"/>
    <w:pPr>
      <w:ind w:left="-1418"/>
    </w:pPr>
    <w:rPr>
      <w:sz w:val="2"/>
      <w:szCs w:val="2"/>
    </w:rPr>
  </w:style>
  <w:style w:type="character" w:styleId="PageNumber">
    <w:name w:val="page number"/>
    <w:basedOn w:val="DefaultParagraphFont"/>
    <w:rsid w:val="00F8252B"/>
  </w:style>
  <w:style w:type="paragraph" w:styleId="Quote">
    <w:name w:val="Quote"/>
    <w:basedOn w:val="Heading1"/>
    <w:link w:val="QuoteChar"/>
    <w:qFormat/>
    <w:rsid w:val="00F8252B"/>
    <w:rPr>
      <w:b w:val="0"/>
      <w:sz w:val="72"/>
      <w:szCs w:val="72"/>
      <w:lang w:val="en-NZ"/>
    </w:rPr>
  </w:style>
  <w:style w:type="character" w:customStyle="1" w:styleId="QuoteChar">
    <w:name w:val="Quote Char"/>
    <w:basedOn w:val="DefaultParagraphFont"/>
    <w:link w:val="Quote"/>
    <w:rsid w:val="00F825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52B"/>
    <w:pPr>
      <w:pageBreakBefore/>
    </w:pPr>
  </w:style>
  <w:style w:type="paragraph" w:customStyle="1" w:styleId="Border">
    <w:name w:val="Border"/>
    <w:basedOn w:val="Normal"/>
    <w:qFormat/>
    <w:rsid w:val="00F825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52B"/>
    <w:rPr>
      <w:b/>
      <w:bCs/>
      <w:i/>
      <w:iCs/>
      <w:color w:val="auto"/>
    </w:rPr>
  </w:style>
  <w:style w:type="paragraph" w:styleId="IntenseQuote">
    <w:name w:val="Intense Quote"/>
    <w:basedOn w:val="Normal"/>
    <w:next w:val="Normal"/>
    <w:link w:val="IntenseQuoteChar"/>
    <w:uiPriority w:val="30"/>
    <w:qFormat/>
    <w:rsid w:val="00F825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5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52B"/>
    <w:rPr>
      <w:smallCaps/>
      <w:color w:val="auto"/>
      <w:u w:val="single"/>
    </w:rPr>
  </w:style>
  <w:style w:type="character" w:styleId="IntenseReference">
    <w:name w:val="Intense Reference"/>
    <w:basedOn w:val="DefaultParagraphFont"/>
    <w:uiPriority w:val="32"/>
    <w:qFormat/>
    <w:rsid w:val="00F8252B"/>
    <w:rPr>
      <w:b/>
      <w:bCs/>
      <w:smallCaps/>
      <w:color w:val="auto"/>
      <w:spacing w:val="5"/>
      <w:u w:val="single"/>
    </w:rPr>
  </w:style>
  <w:style w:type="paragraph" w:customStyle="1" w:styleId="2ColumnHeading">
    <w:name w:val="2Column Heading"/>
    <w:basedOn w:val="BodyText"/>
    <w:qFormat/>
    <w:rsid w:val="00F8252B"/>
    <w:pPr>
      <w:spacing w:after="60"/>
      <w:ind w:left="-2268"/>
    </w:pPr>
    <w:rPr>
      <w:b/>
    </w:rPr>
  </w:style>
  <w:style w:type="paragraph" w:customStyle="1" w:styleId="Heading1TOC">
    <w:name w:val="Heading1 TOC"/>
    <w:basedOn w:val="Normal"/>
    <w:qFormat/>
    <w:rsid w:val="00F8252B"/>
    <w:pPr>
      <w:spacing w:before="240" w:after="120"/>
    </w:pPr>
    <w:rPr>
      <w:rFonts w:ascii="Times New Roman" w:hAnsi="Times New Roman"/>
      <w:b/>
      <w:sz w:val="32"/>
    </w:rPr>
  </w:style>
  <w:style w:type="paragraph" w:customStyle="1" w:styleId="Heading2TOC">
    <w:name w:val="Heading2 TOC"/>
    <w:basedOn w:val="Normal"/>
    <w:qFormat/>
    <w:rsid w:val="00F8252B"/>
    <w:pPr>
      <w:spacing w:before="240" w:after="60"/>
    </w:pPr>
    <w:rPr>
      <w:rFonts w:ascii="Times New Roman" w:hAnsi="Times New Roman"/>
      <w:b/>
      <w:sz w:val="28"/>
    </w:rPr>
  </w:style>
  <w:style w:type="character" w:customStyle="1" w:styleId="Underline">
    <w:name w:val="Underline"/>
    <w:basedOn w:val="DefaultParagraphFont"/>
    <w:qFormat/>
    <w:rsid w:val="00F8252B"/>
    <w:rPr>
      <w:u w:val="single"/>
    </w:rPr>
  </w:style>
  <w:style w:type="character" w:customStyle="1" w:styleId="BoldandItalics">
    <w:name w:val="Bold and Italics"/>
    <w:qFormat/>
    <w:rsid w:val="00F8252B"/>
    <w:rPr>
      <w:b/>
      <w:i/>
      <w:u w:val="none"/>
    </w:rPr>
  </w:style>
  <w:style w:type="paragraph" w:styleId="BalloonText">
    <w:name w:val="Balloon Text"/>
    <w:basedOn w:val="Normal"/>
    <w:link w:val="BalloonTextChar"/>
    <w:rsid w:val="00F8252B"/>
    <w:rPr>
      <w:rFonts w:ascii="Tahoma" w:hAnsi="Tahoma" w:cs="Tahoma"/>
      <w:sz w:val="16"/>
      <w:szCs w:val="16"/>
    </w:rPr>
  </w:style>
  <w:style w:type="character" w:customStyle="1" w:styleId="BalloonTextChar">
    <w:name w:val="Balloon Text Char"/>
    <w:basedOn w:val="DefaultParagraphFont"/>
    <w:link w:val="BalloonText"/>
    <w:rsid w:val="00F825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5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25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52B"/>
    <w:rPr>
      <w:b/>
      <w:color w:val="660033"/>
      <w:spacing w:val="0"/>
    </w:rPr>
  </w:style>
  <w:style w:type="paragraph" w:customStyle="1" w:styleId="Nameditemlist">
    <w:name w:val="Named item list"/>
    <w:basedOn w:val="BodyText"/>
    <w:qFormat/>
    <w:rsid w:val="00F8252B"/>
    <w:pPr>
      <w:tabs>
        <w:tab w:val="left" w:pos="2835"/>
      </w:tabs>
      <w:ind w:left="2835" w:hanging="2835"/>
    </w:pPr>
  </w:style>
  <w:style w:type="paragraph" w:customStyle="1" w:styleId="BodyTextnopadding">
    <w:name w:val="Body Text no padding"/>
    <w:basedOn w:val="BodyText"/>
    <w:qFormat/>
    <w:rsid w:val="00F8252B"/>
    <w:pPr>
      <w:spacing w:before="0" w:after="0"/>
    </w:pPr>
  </w:style>
  <w:style w:type="paragraph" w:customStyle="1" w:styleId="BodyTextBold">
    <w:name w:val="Body Text Bold"/>
    <w:basedOn w:val="BodyText"/>
    <w:qFormat/>
    <w:rsid w:val="00F8252B"/>
    <w:rPr>
      <w:b/>
    </w:rPr>
  </w:style>
  <w:style w:type="character" w:styleId="Hyperlink">
    <w:name w:val="Hyperlink"/>
    <w:basedOn w:val="DefaultParagraphFont"/>
    <w:uiPriority w:val="99"/>
    <w:unhideWhenUsed/>
    <w:rsid w:val="006F76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893</Words>
  <Characters>5774</Characters>
  <Application>Microsoft Office Word</Application>
  <DocSecurity>0</DocSecurity>
  <Lines>164</Lines>
  <Paragraphs>107</Paragraphs>
  <ScaleCrop>false</ScaleCrop>
  <Company>Author-it Software Corporation Ltd.</Company>
  <LinksUpToDate>false</LinksUpToDate>
  <CharactersWithSpaces>6560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FNSFMK522 Apply financial product knowledge in the context of the deal transaction cycle</dc:title>
  <dc:subject>Approved</dc:subject>
  <dc:creator>Future Skills Organisation</dc:creator>
  <cp:keywords>Release: 1</cp:keywords>
  <dc:description>Review Date: 12 April 2008</dc:description>
  <cp:lastModifiedBy>HSD_TPCMSd.prod</cp:lastModifiedBy>
  <cp:revision>3</cp:revision>
  <dcterms:created xsi:type="dcterms:W3CDTF">2025-03-01T14:30:00Z</dcterms:created>
  <dcterms:modified xsi:type="dcterms:W3CDTF">2025-03-01T14:31:00Z</dcterms:modified>
</cp:coreProperties>
</file>