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A1D" w:rsidP="00396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FNSFMK511 Apply limits when trading</w:t>
      </w:r>
      <w:r>
        <w:fldChar w:fldCharType="end"/>
      </w:r>
    </w:p>
    <w:p w:rsidR="00396A1D" w:rsidP="00396A1D">
      <w:pPr>
        <w:pStyle w:val="Version"/>
        <w:sectPr w:rsidSect="00FC29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91C" w:rsidP="00FC291C">
      <w:pPr>
        <w:pStyle w:val="SuperHeading"/>
      </w:pPr>
      <w:r w:rsidRPr="00FC291C">
        <w:t>FNSFMK511 Apply limits when trading</w:t>
      </w:r>
    </w:p>
    <w:p w:rsidR="00000000" w:rsidRPr="00FC291C" w:rsidP="00FC291C">
      <w:pPr>
        <w:pStyle w:val="Heading1"/>
      </w:pPr>
      <w:bookmarkStart w:id="1" w:name="O_676473"/>
      <w:bookmarkEnd w:id="1"/>
      <w:r w:rsidRPr="00FC29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2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rPr>
                <w:rStyle w:val="SpecialBold"/>
              </w:rPr>
              <w:t>Comments</w:t>
            </w:r>
          </w:p>
        </w:tc>
      </w:tr>
      <w:tr w:rsidTr="00FC2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t>This version first released with FNS Financial Services Training Package Version 1.0.</w:t>
            </w:r>
          </w:p>
        </w:tc>
      </w:tr>
    </w:tbl>
    <w:p w:rsidR="00000000" w:rsidRPr="00FC291C" w:rsidP="00FC291C">
      <w:pPr>
        <w:pStyle w:val="BodyText"/>
      </w:pPr>
    </w:p>
    <w:p w:rsidR="00000000" w:rsidRPr="00FC291C" w:rsidP="00FC291C">
      <w:pPr>
        <w:pStyle w:val="AllowPageBreak"/>
      </w:pPr>
    </w:p>
    <w:p w:rsidR="00000000" w:rsidRPr="00FC291C" w:rsidP="00FC291C">
      <w:pPr>
        <w:pStyle w:val="Heading1"/>
      </w:pPr>
      <w:bookmarkStart w:id="2" w:name="O_676474"/>
      <w:bookmarkEnd w:id="2"/>
      <w:r w:rsidRPr="00FC291C">
        <w:t>Application</w:t>
      </w:r>
    </w:p>
    <w:p w:rsidR="00000000" w:rsidRPr="00FC291C" w:rsidP="00FC291C">
      <w:pPr>
        <w:pStyle w:val="BodyText"/>
      </w:pPr>
      <w:r w:rsidRPr="00FC291C">
        <w:t>This unit describes the skills and knowledge required to identify, respond to and periodic</w:t>
      </w:r>
      <w:r w:rsidRPr="00FC291C">
        <w:t>ally review trading limits set by an organisation.</w:t>
      </w:r>
    </w:p>
    <w:p w:rsidR="00000000" w:rsidRPr="00FC291C" w:rsidP="00FC291C">
      <w:pPr>
        <w:pStyle w:val="BodyText"/>
      </w:pPr>
    </w:p>
    <w:p w:rsidR="00000000" w:rsidRPr="00FC291C" w:rsidP="00FC291C">
      <w:pPr>
        <w:pStyle w:val="BodyText"/>
      </w:pPr>
      <w:r w:rsidRPr="00FC291C">
        <w:t>It applies to individuals who use specialised knowledge, analytical skills and systematic approaches to manage risk and implement procedures.</w:t>
      </w:r>
    </w:p>
    <w:p w:rsidR="00000000" w:rsidRPr="00FC291C" w:rsidP="00FC291C">
      <w:pPr>
        <w:pStyle w:val="BodyText"/>
      </w:pPr>
    </w:p>
    <w:p w:rsidR="00000000" w:rsidRPr="00FC291C" w:rsidP="00FC291C">
      <w:pPr>
        <w:pStyle w:val="BodyText"/>
      </w:pPr>
      <w:r w:rsidRPr="00FC291C">
        <w:t xml:space="preserve">Work functions in the occupational areas where this unit may </w:t>
      </w:r>
      <w:r w:rsidRPr="00FC291C">
        <w:t>be used are subject to regulatory requirements. Refer to the FNS Implementation Guide Companion Volume or the relevant regulator for specific guidance on requirements.</w:t>
      </w:r>
    </w:p>
    <w:p w:rsidR="00000000" w:rsidRPr="00FC291C" w:rsidP="00FC291C">
      <w:pPr>
        <w:pStyle w:val="AllowPageBreak"/>
      </w:pPr>
    </w:p>
    <w:p w:rsidR="00000000" w:rsidRPr="00FC291C" w:rsidP="00FC291C">
      <w:pPr>
        <w:pStyle w:val="Heading1"/>
      </w:pPr>
      <w:bookmarkStart w:id="3" w:name="O_676477"/>
      <w:bookmarkEnd w:id="3"/>
      <w:r w:rsidRPr="00FC291C">
        <w:t>Unit Sector</w:t>
      </w:r>
    </w:p>
    <w:p w:rsidR="00000000" w:rsidRPr="00FC291C" w:rsidP="00FC291C">
      <w:pPr>
        <w:pStyle w:val="BodyText"/>
      </w:pPr>
      <w:r w:rsidRPr="00FC291C">
        <w:t>Financial markets</w:t>
      </w:r>
    </w:p>
    <w:p w:rsidR="00000000" w:rsidRPr="00FC291C" w:rsidP="00FC291C">
      <w:pPr>
        <w:pStyle w:val="AllowPageBreak"/>
      </w:pPr>
    </w:p>
    <w:p w:rsidR="00000000" w:rsidRPr="00FC291C" w:rsidP="00FC291C">
      <w:pPr>
        <w:pStyle w:val="Heading1"/>
      </w:pPr>
      <w:bookmarkStart w:id="4" w:name="O_676478"/>
      <w:bookmarkEnd w:id="4"/>
      <w:r w:rsidRPr="00FC291C">
        <w:t>Elements and Performance</w:t>
      </w:r>
      <w:r w:rsidRPr="00FC291C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C29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rPr>
                <w:rStyle w:val="SpecialBold"/>
              </w:rPr>
              <w:t>PERFORMANCE CRITERIA</w:t>
            </w:r>
          </w:p>
        </w:tc>
      </w:tr>
      <w:tr w:rsidTr="00FC29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9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 Identify trading limits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t xml:space="preserve">1.1 Access and accurately interpret various types of trading limits in an organisation </w:t>
            </w:r>
          </w:p>
          <w:p w:rsidR="00000000" w:rsidRPr="00FC291C" w:rsidP="00FC291C">
            <w:pPr>
              <w:pStyle w:val="BodyText"/>
            </w:pPr>
            <w:r w:rsidRPr="00FC291C">
              <w:t xml:space="preserve">1.2 Identify organisational trading limits and incorporate in any potential transaction or position assessment </w:t>
            </w:r>
          </w:p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1.3 Constantly monitor, interpret and apply changes to o</w:t>
            </w:r>
            <w:r w:rsidRPr="00FC291C">
              <w:t xml:space="preserve">rganisational trading limits </w:t>
            </w:r>
          </w:p>
        </w:tc>
      </w:tr>
      <w:tr w:rsidTr="00FC29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 xml:space="preserve">2. Respond to trading </w:t>
            </w:r>
            <w:r w:rsidRPr="00FC291C">
              <w:t>limit breaches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t xml:space="preserve">2.1 Follow and comply with process for identifying and reporting </w:t>
            </w:r>
            <w:r w:rsidRPr="00FC291C">
              <w:t xml:space="preserve">potential trading breaches to relevant personnel according to organisational guidelines </w:t>
            </w:r>
          </w:p>
          <w:p w:rsidR="00000000" w:rsidRPr="00FC291C" w:rsidP="00FC291C">
            <w:pPr>
              <w:pStyle w:val="BodyText"/>
            </w:pPr>
            <w:r w:rsidRPr="00FC291C">
              <w:t>2.2 Identify and comply with organisational process for approving limit breaches, including all communication requirements</w:t>
            </w:r>
          </w:p>
          <w:p w:rsidR="00000000" w:rsidRPr="00FC291C" w:rsidP="00FC291C">
            <w:pPr>
              <w:pStyle w:val="BodyText"/>
            </w:pPr>
            <w:r w:rsidRPr="00FC291C">
              <w:t>2.3 Identify and comply with organisational process for dealing with inadvertent breaches, including all communication requirements</w:t>
            </w:r>
          </w:p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2</w:t>
            </w:r>
            <w:r w:rsidRPr="00FC291C">
              <w:t>.4 Manage consequences of breach according to organisational guidelines</w:t>
            </w:r>
          </w:p>
        </w:tc>
      </w:tr>
      <w:tr w:rsidTr="00FC29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 xml:space="preserve">3. Review trading limits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t xml:space="preserve">3.1 Monitor trading limits in place and compare with current trading position </w:t>
            </w:r>
          </w:p>
          <w:p w:rsidR="00000000" w:rsidRPr="00FC291C" w:rsidP="00FC291C">
            <w:pPr>
              <w:pStyle w:val="BodyText"/>
            </w:pPr>
            <w:r w:rsidRPr="00FC291C">
              <w:t xml:space="preserve">3.2 Identify when trading limit is close to being met, and devise appropriate </w:t>
            </w:r>
            <w:r w:rsidRPr="00FC291C">
              <w:t>response</w:t>
            </w:r>
          </w:p>
        </w:tc>
      </w:tr>
    </w:tbl>
    <w:p w:rsidR="00000000" w:rsidRPr="00FC291C" w:rsidP="00FC291C">
      <w:pPr>
        <w:pStyle w:val="BodyText"/>
      </w:pPr>
    </w:p>
    <w:p w:rsidR="00000000" w:rsidRPr="00FC291C" w:rsidP="00FC291C">
      <w:pPr>
        <w:pStyle w:val="AllowPageBreak"/>
      </w:pPr>
    </w:p>
    <w:p w:rsidR="00000000" w:rsidRPr="00FC291C" w:rsidP="00FC291C">
      <w:pPr>
        <w:pStyle w:val="Heading1"/>
      </w:pPr>
      <w:bookmarkStart w:id="5" w:name="O_676479"/>
      <w:bookmarkEnd w:id="5"/>
      <w:r w:rsidRPr="00FC291C">
        <w:t>Foundation Skills</w:t>
      </w:r>
    </w:p>
    <w:p w:rsidR="00000000" w:rsidRPr="00FC291C" w:rsidP="00FC291C">
      <w:pPr>
        <w:pStyle w:val="BodyText"/>
      </w:pPr>
      <w:r w:rsidRPr="00FC29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rPr>
                <w:rStyle w:val="SpecialBold"/>
              </w:rPr>
              <w:t>Description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1.1-1.2,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ListBullet"/>
              <w:rPr>
                <w:lang w:val="en-NZ"/>
              </w:rPr>
            </w:pPr>
            <w:r w:rsidRPr="00FC291C">
              <w:t xml:space="preserve">Accurately interprets and analyses complex information from a range of sources and consolidates information relevant to requirements 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1.3, 2.1, 2.3, 3.2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ListBullet"/>
              <w:rPr>
                <w:lang w:val="en-NZ"/>
              </w:rPr>
            </w:pPr>
            <w:r w:rsidRPr="00FC291C">
              <w:t xml:space="preserve">Prepares documents incorporating clear and detailed information organised </w:t>
            </w:r>
            <w:r w:rsidRPr="00FC291C">
              <w:t>sequentially for internal reference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1.3, 2.1, 2.3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ListBullet"/>
            </w:pPr>
            <w:r w:rsidRPr="00FC291C">
              <w:t>Participates in verbal exchanges using active listening and questioning techniques to share, convey and clarify information</w:t>
            </w:r>
          </w:p>
          <w:p w:rsidR="00000000" w:rsidP="00FC291C">
            <w:pPr>
              <w:pStyle w:val="ListBullet"/>
              <w:rPr>
                <w:lang w:val="en-NZ"/>
              </w:rPr>
            </w:pPr>
            <w:r w:rsidRPr="00FC291C">
              <w:t>Uses language, terminology and concepts appropriate to audien</w:t>
            </w:r>
            <w:r w:rsidRPr="00FC291C">
              <w:t>ce and purpose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1.1-1.3, 2.1-2.3,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ListBullet"/>
              <w:rPr>
                <w:lang w:val="en-NZ"/>
              </w:rPr>
            </w:pPr>
            <w:r w:rsidRPr="00FC291C">
              <w:t xml:space="preserve">Uses mathematical equations to perform calculations and applies statistical techniques to achieve required outcomes 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 xml:space="preserve">2.1-2.4,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ListBullet"/>
            </w:pPr>
            <w:r w:rsidRPr="00FC291C">
              <w:t>Identifies and follows relevant legislative requirements, explicit and implicit protocols, policies and procedures, and meets expectations associated with own role</w:t>
            </w:r>
          </w:p>
          <w:p w:rsidR="00000000" w:rsidP="00FC291C">
            <w:pPr>
              <w:pStyle w:val="ListBullet"/>
              <w:rPr>
                <w:lang w:val="en-NZ"/>
              </w:rPr>
            </w:pPr>
            <w:r w:rsidRPr="00FC291C">
              <w:t>Keeps up to date on changes to legislation or regulations relevant to own rights and respons</w:t>
            </w:r>
            <w:r w:rsidRPr="00FC291C">
              <w:t>ibilities, and considers implications of these when planning and undertaking work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ListBullet"/>
              <w:rPr>
                <w:lang w:val="en-NZ"/>
              </w:rPr>
            </w:pPr>
            <w:r w:rsidRPr="00FC291C">
              <w:t xml:space="preserve">Selects and uses appropriate conventions and protocols when communicating with colleagues, recognising the importance of communicating timely </w:t>
            </w:r>
            <w:r w:rsidRPr="00FC291C">
              <w:t>information</w:t>
            </w:r>
          </w:p>
        </w:tc>
      </w:tr>
      <w:tr w:rsidTr="00FC29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1.1-1.3, 2.4,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ListBullet"/>
            </w:pPr>
            <w:r w:rsidRPr="00FC291C">
              <w:t xml:space="preserve">Accepts responsibility for planning and sequencing complex tasks and workload </w:t>
            </w:r>
          </w:p>
          <w:p w:rsidR="00000000" w:rsidRPr="00FC291C" w:rsidP="00FC291C">
            <w:pPr>
              <w:pStyle w:val="ListBullet"/>
            </w:pPr>
            <w:r w:rsidRPr="00FC291C">
              <w:t>Takes responsibility for high impact decisions in complex situations involving many variables and constraints</w:t>
            </w:r>
          </w:p>
          <w:p w:rsidR="00000000" w:rsidRPr="00FC291C" w:rsidP="00FC291C">
            <w:pPr>
              <w:pStyle w:val="ListBullet"/>
            </w:pPr>
            <w:r w:rsidRPr="00FC291C">
              <w:t>Uses digital tools to access and organise complex data and analyse multiple sources of information for strategic purposes</w:t>
            </w:r>
          </w:p>
        </w:tc>
      </w:tr>
    </w:tbl>
    <w:p w:rsidR="00000000" w:rsidRPr="00FC291C" w:rsidP="00FC291C">
      <w:pPr>
        <w:pStyle w:val="BodyText"/>
      </w:pPr>
    </w:p>
    <w:p w:rsidR="00000000" w:rsidRPr="00FC291C" w:rsidP="00FC291C">
      <w:pPr>
        <w:pStyle w:val="AllowPageBreak"/>
      </w:pPr>
    </w:p>
    <w:p w:rsidR="00000000" w:rsidRPr="00FC291C" w:rsidP="00FC291C">
      <w:pPr>
        <w:pStyle w:val="Heading1"/>
      </w:pPr>
      <w:bookmarkStart w:id="6" w:name="O_676481"/>
      <w:bookmarkEnd w:id="6"/>
      <w:r w:rsidRPr="00FC29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C2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 xml:space="preserve">Code and title </w:t>
            </w:r>
          </w:p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Code and title</w:t>
            </w:r>
          </w:p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rPr>
                <w:rStyle w:val="SpecialBold"/>
              </w:rPr>
              <w:t>Equivalence status</w:t>
            </w:r>
          </w:p>
        </w:tc>
      </w:tr>
      <w:tr w:rsidTr="00FC29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FNSFMK511 Apply limits when trading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FNSFMK511A Apply limits when trading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t>Updated to meet Standards for Training Packages</w:t>
            </w:r>
          </w:p>
          <w:p w:rsidR="00000000" w:rsidP="00FC291C">
            <w:pPr>
              <w:pStyle w:val="BodyText"/>
              <w:rPr>
                <w:lang w:val="en-NZ"/>
              </w:rPr>
            </w:pPr>
            <w:r w:rsidRPr="00FC291C">
              <w:t>Rewording and clarification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91C" w:rsidP="00FC291C">
            <w:pPr>
              <w:pStyle w:val="BodyText"/>
            </w:pPr>
            <w:r w:rsidRPr="00FC291C">
              <w:t>Equivalent unit</w:t>
            </w:r>
          </w:p>
        </w:tc>
      </w:tr>
    </w:tbl>
    <w:p w:rsidR="00000000" w:rsidRPr="00FC291C" w:rsidP="00FC291C">
      <w:pPr>
        <w:pStyle w:val="BodyText"/>
      </w:pPr>
    </w:p>
    <w:p w:rsidR="00000000" w:rsidRPr="00FC291C" w:rsidP="00FC291C">
      <w:pPr>
        <w:pStyle w:val="AllowPageBreak"/>
      </w:pPr>
    </w:p>
    <w:p w:rsidR="00000000" w:rsidRPr="00FC291C" w:rsidP="00FC291C">
      <w:pPr>
        <w:pStyle w:val="Heading1"/>
      </w:pPr>
      <w:bookmarkStart w:id="7" w:name="O_676488"/>
      <w:bookmarkEnd w:id="7"/>
      <w:r w:rsidRPr="00FC291C">
        <w:t>Links</w:t>
      </w:r>
    </w:p>
    <w:p w:rsidR="00000000" w:rsidRPr="00FC291C" w:rsidP="00FC291C">
      <w:pPr>
        <w:pStyle w:val="BodyText"/>
      </w:pPr>
      <w:r w:rsidRPr="00FC291C">
        <w:t>Companion Volume implementation guides are found in VETNet - https://vetnet.education.gov.au/Pages/TrainingDocs.aspx?q=c7200cc8-0566-4f04-b76f-e89fd6f102fe</w:t>
      </w:r>
    </w:p>
    <w:p w:rsidR="00000000" w:rsidRPr="00FC291C" w:rsidP="00FC291C"/>
    <w:sectPr w:rsidSect="00FC29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1C" w:rsidRPr="00396A1D" w:rsidP="00396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1D" w:rsidP="00FC29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A1D" w:rsidP="00FC29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6A1D" w:rsidP="00FC29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91C" w:rsidRPr="00396A1D" w:rsidP="00396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9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1D" w:rsidRPr="002D2AF8" w:rsidP="00FC29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FNSFMK511 Apply limits when trading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396A1D" w:rsidP="00FC29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EF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4F8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9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9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9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9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9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9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9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9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9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9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91C"/>
  </w:style>
  <w:style w:type="character" w:customStyle="1" w:styleId="Heading1Char">
    <w:name w:val="Heading 1 Char"/>
    <w:basedOn w:val="DefaultParagraphFont"/>
    <w:link w:val="Heading1"/>
    <w:rsid w:val="00FC29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9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9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29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91C"/>
    <w:rPr>
      <w:b/>
      <w:spacing w:val="0"/>
    </w:rPr>
  </w:style>
  <w:style w:type="character" w:styleId="Emphasis">
    <w:name w:val="Emphasis"/>
    <w:basedOn w:val="DefaultParagraphFont"/>
    <w:qFormat/>
    <w:rsid w:val="00FC291C"/>
    <w:rPr>
      <w:i/>
    </w:rPr>
  </w:style>
  <w:style w:type="paragraph" w:customStyle="1" w:styleId="SuperHeading">
    <w:name w:val="SuperHeading"/>
    <w:basedOn w:val="Normal"/>
    <w:rsid w:val="00FC29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9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9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9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9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9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9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9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9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9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9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9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9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9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9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9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9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9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9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29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9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9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9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9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9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9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9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9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9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9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9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9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9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9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9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9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91C"/>
  </w:style>
  <w:style w:type="paragraph" w:styleId="TableofFigures">
    <w:name w:val="table of figures"/>
    <w:basedOn w:val="Normal"/>
    <w:next w:val="Normal"/>
    <w:semiHidden/>
    <w:rsid w:val="00FC29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91C"/>
    <w:pPr>
      <w:numPr>
        <w:numId w:val="10"/>
      </w:numPr>
    </w:pPr>
  </w:style>
  <w:style w:type="character" w:customStyle="1" w:styleId="WingdingSymbols">
    <w:name w:val="Wingding Symbols"/>
    <w:rsid w:val="00FC291C"/>
    <w:rPr>
      <w:rFonts w:ascii="Wingdings" w:hAnsi="Wingdings"/>
    </w:rPr>
  </w:style>
  <w:style w:type="paragraph" w:customStyle="1" w:styleId="TableHeading">
    <w:name w:val="Table Heading"/>
    <w:basedOn w:val="HeadingBase"/>
    <w:rsid w:val="00FC29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91C"/>
    <w:rPr>
      <w:color w:val="0033CC"/>
      <w:u w:val="none"/>
    </w:rPr>
  </w:style>
  <w:style w:type="paragraph" w:customStyle="1" w:styleId="BodyTextRight">
    <w:name w:val="Body Text Right"/>
    <w:basedOn w:val="BodyText"/>
    <w:rsid w:val="00FC29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9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9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9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9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9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91C"/>
    <w:rPr>
      <w:sz w:val="32"/>
    </w:rPr>
  </w:style>
  <w:style w:type="paragraph" w:customStyle="1" w:styleId="HeadingProcedure">
    <w:name w:val="Heading Procedure"/>
    <w:basedOn w:val="HeadingBase"/>
    <w:next w:val="Normal"/>
    <w:rsid w:val="00FC29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91C"/>
    <w:pPr>
      <w:spacing w:before="60" w:after="60"/>
    </w:pPr>
  </w:style>
  <w:style w:type="paragraph" w:styleId="ListContinue">
    <w:name w:val="List Continue"/>
    <w:basedOn w:val="List"/>
    <w:rsid w:val="00FC291C"/>
    <w:pPr>
      <w:ind w:firstLine="0"/>
    </w:pPr>
  </w:style>
  <w:style w:type="paragraph" w:customStyle="1" w:styleId="ListNote">
    <w:name w:val="List Note"/>
    <w:basedOn w:val="List"/>
    <w:rsid w:val="00FC29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9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9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91C"/>
    <w:rPr>
      <w:rFonts w:ascii="Courier New" w:hAnsi="Courier New"/>
    </w:rPr>
  </w:style>
  <w:style w:type="paragraph" w:customStyle="1" w:styleId="NoteBullet">
    <w:name w:val="Note Bullet"/>
    <w:basedOn w:val="Note"/>
    <w:rsid w:val="00FC29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9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9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9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9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29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9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91C"/>
    <w:rPr>
      <w:b/>
      <w:smallCaps/>
    </w:rPr>
  </w:style>
  <w:style w:type="paragraph" w:customStyle="1" w:styleId="TableListNumber">
    <w:name w:val="Table List Number"/>
    <w:basedOn w:val="ListNumber"/>
    <w:rsid w:val="00FC29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9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91C"/>
    <w:pPr>
      <w:numPr>
        <w:numId w:val="8"/>
      </w:numPr>
    </w:pPr>
  </w:style>
  <w:style w:type="paragraph" w:customStyle="1" w:styleId="ListAlpha2">
    <w:name w:val="List Alpha 2"/>
    <w:basedOn w:val="List2"/>
    <w:rsid w:val="00FC291C"/>
    <w:pPr>
      <w:numPr>
        <w:numId w:val="7"/>
      </w:numPr>
    </w:pPr>
  </w:style>
  <w:style w:type="paragraph" w:styleId="List2">
    <w:name w:val="List 2"/>
    <w:basedOn w:val="BodyText"/>
    <w:rsid w:val="00FC29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9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9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9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9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9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91C"/>
    <w:pPr>
      <w:numPr>
        <w:numId w:val="3"/>
      </w:numPr>
    </w:pPr>
  </w:style>
  <w:style w:type="paragraph" w:styleId="ListContinue2">
    <w:name w:val="List Continue 2"/>
    <w:basedOn w:val="List2"/>
    <w:rsid w:val="00FC291C"/>
    <w:pPr>
      <w:ind w:firstLine="0"/>
    </w:pPr>
  </w:style>
  <w:style w:type="paragraph" w:styleId="ListContinue3">
    <w:name w:val="List Continue 3"/>
    <w:basedOn w:val="List3"/>
    <w:rsid w:val="00FC291C"/>
    <w:pPr>
      <w:ind w:left="1021" w:firstLine="0"/>
    </w:pPr>
  </w:style>
  <w:style w:type="paragraph" w:styleId="ListContinue4">
    <w:name w:val="List Continue 4"/>
    <w:basedOn w:val="List4"/>
    <w:rsid w:val="00FC291C"/>
    <w:pPr>
      <w:ind w:firstLine="0"/>
    </w:pPr>
  </w:style>
  <w:style w:type="paragraph" w:styleId="ListContinue5">
    <w:name w:val="List Continue 5"/>
    <w:basedOn w:val="List5"/>
    <w:rsid w:val="00FC291C"/>
    <w:pPr>
      <w:ind w:firstLine="0"/>
    </w:pPr>
  </w:style>
  <w:style w:type="paragraph" w:styleId="ListNumber3">
    <w:name w:val="List Number 3"/>
    <w:basedOn w:val="List3"/>
    <w:rsid w:val="00FC291C"/>
    <w:pPr>
      <w:numPr>
        <w:numId w:val="4"/>
      </w:numPr>
    </w:pPr>
  </w:style>
  <w:style w:type="paragraph" w:styleId="ListNumber4">
    <w:name w:val="List Number 4"/>
    <w:basedOn w:val="List4"/>
    <w:rsid w:val="00FC291C"/>
    <w:pPr>
      <w:numPr>
        <w:numId w:val="5"/>
      </w:numPr>
    </w:pPr>
  </w:style>
  <w:style w:type="paragraph" w:styleId="ListNumber5">
    <w:name w:val="List Number 5"/>
    <w:basedOn w:val="List5"/>
    <w:rsid w:val="00FC291C"/>
    <w:pPr>
      <w:numPr>
        <w:numId w:val="6"/>
      </w:numPr>
    </w:pPr>
  </w:style>
  <w:style w:type="paragraph" w:styleId="BlockText">
    <w:name w:val="Block Text"/>
    <w:basedOn w:val="Normal"/>
    <w:rsid w:val="00FC29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9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91C"/>
    <w:rPr>
      <w:sz w:val="16"/>
      <w:vertAlign w:val="superscript"/>
    </w:rPr>
  </w:style>
  <w:style w:type="character" w:customStyle="1" w:styleId="Symbols">
    <w:name w:val="Symbols"/>
    <w:basedOn w:val="DefaultParagraphFont"/>
    <w:rsid w:val="00FC291C"/>
    <w:rPr>
      <w:rFonts w:ascii="Symbol" w:hAnsi="Symbol"/>
    </w:rPr>
  </w:style>
  <w:style w:type="character" w:customStyle="1" w:styleId="MenuOptions">
    <w:name w:val="Menu Options"/>
    <w:basedOn w:val="DefaultParagraphFont"/>
    <w:rsid w:val="00FC29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91C"/>
    <w:rPr>
      <w:b/>
    </w:rPr>
  </w:style>
  <w:style w:type="character" w:customStyle="1" w:styleId="Underlined">
    <w:name w:val="Underlined"/>
    <w:basedOn w:val="DefaultParagraphFont"/>
    <w:rsid w:val="00FC291C"/>
    <w:rPr>
      <w:u w:val="single"/>
    </w:rPr>
  </w:style>
  <w:style w:type="paragraph" w:customStyle="1" w:styleId="TableBodyTextRight">
    <w:name w:val="Table Body Text Right"/>
    <w:basedOn w:val="TableBodyText"/>
    <w:rsid w:val="00FC29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91C"/>
    <w:rPr>
      <w:sz w:val="18"/>
    </w:rPr>
  </w:style>
  <w:style w:type="paragraph" w:customStyle="1" w:styleId="BodySmallRight">
    <w:name w:val="Body Small Right"/>
    <w:basedOn w:val="BodyTextRight"/>
    <w:rsid w:val="00FC291C"/>
    <w:rPr>
      <w:sz w:val="18"/>
      <w:szCs w:val="18"/>
    </w:rPr>
  </w:style>
  <w:style w:type="paragraph" w:customStyle="1" w:styleId="MarginEdition">
    <w:name w:val="Margin Edition"/>
    <w:basedOn w:val="MarginNote"/>
    <w:rsid w:val="00FC29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91C"/>
    <w:rPr>
      <w:sz w:val="2"/>
      <w:szCs w:val="2"/>
    </w:rPr>
  </w:style>
  <w:style w:type="character" w:customStyle="1" w:styleId="Small">
    <w:name w:val="Small"/>
    <w:basedOn w:val="DefaultParagraphFont"/>
    <w:rsid w:val="00FC291C"/>
    <w:rPr>
      <w:sz w:val="16"/>
    </w:rPr>
  </w:style>
  <w:style w:type="paragraph" w:customStyle="1" w:styleId="WideTable">
    <w:name w:val="Wide Table"/>
    <w:basedOn w:val="Normal"/>
    <w:rsid w:val="00FC29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91C"/>
  </w:style>
  <w:style w:type="paragraph" w:styleId="Quote">
    <w:name w:val="Quote"/>
    <w:basedOn w:val="Heading1"/>
    <w:link w:val="QuoteChar"/>
    <w:qFormat/>
    <w:rsid w:val="00FC29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9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91C"/>
    <w:pPr>
      <w:pageBreakBefore/>
    </w:pPr>
  </w:style>
  <w:style w:type="paragraph" w:customStyle="1" w:styleId="Border">
    <w:name w:val="Border"/>
    <w:basedOn w:val="Normal"/>
    <w:qFormat/>
    <w:rsid w:val="00FC29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9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9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9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9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9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9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9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9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91C"/>
    <w:rPr>
      <w:u w:val="single"/>
    </w:rPr>
  </w:style>
  <w:style w:type="character" w:customStyle="1" w:styleId="BoldandItalics">
    <w:name w:val="Bold and Italics"/>
    <w:qFormat/>
    <w:rsid w:val="00FC291C"/>
    <w:rPr>
      <w:b/>
      <w:i/>
      <w:u w:val="none"/>
    </w:rPr>
  </w:style>
  <w:style w:type="paragraph" w:styleId="BalloonText">
    <w:name w:val="Balloon Text"/>
    <w:basedOn w:val="Normal"/>
    <w:link w:val="BalloonTextChar"/>
    <w:rsid w:val="00FC29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9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9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9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9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9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91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3712</Characters>
  <Application>Microsoft Office Word</Application>
  <DocSecurity>0</DocSecurity>
  <Lines>143</Lines>
  <Paragraphs>75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FNSFMK511 Apply limits when trading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2018-09-06T04:47:00Z</dcterms:created>
  <dcterms:modified xsi:type="dcterms:W3CDTF">2018-09-06T04:47:00Z</dcterms:modified>
</cp:coreProperties>
</file>