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6137B" w:rsidP="00D6137B">
      <w:pPr>
        <w:pStyle w:val="Title"/>
      </w:pPr>
      <w:r>
        <w:fldChar w:fldCharType="begin"/>
      </w:r>
      <w:r>
        <w:instrText xml:space="preserve"> TITLE   \* MERGEFORMAT </w:instrText>
      </w:r>
      <w:r>
        <w:fldChar w:fldCharType="separate"/>
      </w:r>
      <w:r>
        <w:t>FNSFMK507 Analyse risk mitigation in the operations process</w:t>
      </w:r>
      <w:r>
        <w:fldChar w:fldCharType="end"/>
      </w:r>
    </w:p>
    <w:p w:rsidR="00D6137B" w:rsidP="00D6137B">
      <w:pPr>
        <w:pStyle w:val="Version"/>
        <w:sectPr w:rsidSect="0063346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33465" w:rsidP="00633465">
      <w:pPr>
        <w:pStyle w:val="SuperHeading"/>
      </w:pPr>
      <w:r w:rsidRPr="00633465">
        <w:t>FNSFMK507 Analyse risk mitigation in the operations process</w:t>
      </w:r>
    </w:p>
    <w:p w:rsidR="00000000" w:rsidRPr="00633465" w:rsidP="00633465">
      <w:pPr>
        <w:pStyle w:val="Heading1"/>
      </w:pPr>
      <w:bookmarkStart w:id="1" w:name="O_676396"/>
      <w:bookmarkEnd w:id="1"/>
      <w:r w:rsidRPr="00633465">
        <w:t>Modification History</w:t>
      </w:r>
    </w:p>
    <w:tbl>
      <w:tblPr>
        <w:tblW w:w="0" w:type="auto"/>
        <w:tblLayout w:type="fixed"/>
        <w:tblCellMar>
          <w:left w:w="62" w:type="dxa"/>
          <w:right w:w="62" w:type="dxa"/>
        </w:tblCellMar>
        <w:tblLook w:val="0000"/>
      </w:tblPr>
      <w:tblGrid>
        <w:gridCol w:w="3091"/>
        <w:gridCol w:w="5873"/>
      </w:tblGrid>
      <w:tr w:rsidTr="00633465">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33465" w:rsidP="00633465">
            <w:pPr>
              <w:pStyle w:val="BodyText"/>
            </w:pPr>
            <w:r w:rsidRPr="00633465">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3465">
            <w:pPr>
              <w:pStyle w:val="BodyText"/>
              <w:rPr>
                <w:lang w:val="en-NZ"/>
              </w:rPr>
            </w:pPr>
            <w:r w:rsidRPr="00633465">
              <w:rPr>
                <w:rStyle w:val="SpecialBold"/>
              </w:rPr>
              <w:t>Comments</w:t>
            </w:r>
          </w:p>
        </w:tc>
      </w:tr>
      <w:tr w:rsidTr="00633465">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3465">
            <w:pPr>
              <w:pStyle w:val="BodyText"/>
              <w:rPr>
                <w:lang w:val="en-NZ"/>
              </w:rPr>
            </w:pPr>
            <w:r w:rsidRPr="00633465">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33465" w:rsidP="00633465">
            <w:pPr>
              <w:pStyle w:val="BodyText"/>
            </w:pPr>
            <w:r w:rsidRPr="00633465">
              <w:t>This version first released with FNS Financial Services Training Package Version 1.0.</w:t>
            </w:r>
          </w:p>
        </w:tc>
      </w:tr>
    </w:tbl>
    <w:p w:rsidR="00000000" w:rsidRPr="00633465" w:rsidP="00633465">
      <w:pPr>
        <w:pStyle w:val="BodyText"/>
      </w:pPr>
    </w:p>
    <w:p w:rsidR="00000000" w:rsidRPr="00633465" w:rsidP="00633465">
      <w:pPr>
        <w:pStyle w:val="AllowPageBreak"/>
      </w:pPr>
    </w:p>
    <w:p w:rsidR="00000000" w:rsidRPr="00633465" w:rsidP="00633465">
      <w:pPr>
        <w:pStyle w:val="Heading1"/>
      </w:pPr>
      <w:bookmarkStart w:id="2" w:name="O_676397"/>
      <w:bookmarkEnd w:id="2"/>
      <w:r w:rsidRPr="00633465">
        <w:t>Application</w:t>
      </w:r>
    </w:p>
    <w:p w:rsidR="00000000" w:rsidRPr="00633465" w:rsidP="00D6137B">
      <w:pPr>
        <w:pStyle w:val="BodyText"/>
      </w:pPr>
      <w:r w:rsidRPr="00633465">
        <w:t>This unit describes the skills and knowledge required to analyse financial</w:t>
      </w:r>
      <w:r w:rsidRPr="00633465">
        <w:t xml:space="preserve"> market operations risks and determine appropriate mitigation and treatment methods.</w:t>
      </w:r>
    </w:p>
    <w:p w:rsidR="00000000" w:rsidRPr="00633465" w:rsidP="00D6137B">
      <w:pPr>
        <w:pStyle w:val="BodyText"/>
      </w:pPr>
      <w:r w:rsidRPr="00633465">
        <w:t>It applies to individuals with highly specialised knowledge who use analytical skills and systematic approaches to make judgements and provide organisational advice relat</w:t>
      </w:r>
      <w:r w:rsidRPr="00633465">
        <w:t>ing to risk.</w:t>
      </w:r>
    </w:p>
    <w:p w:rsidR="00000000" w:rsidRPr="00633465" w:rsidP="00D6137B">
      <w:pPr>
        <w:pStyle w:val="BodyText"/>
      </w:pPr>
      <w:r w:rsidRPr="00633465">
        <w:t>Work functions in the occupational areas where this unit may be used are subject to regulatory requirements. Refer to the FNS Implementation Guide Companion Volume or the relevant regulator for specific guidance on requirements.</w:t>
      </w:r>
    </w:p>
    <w:p w:rsidR="00000000" w:rsidRPr="00633465" w:rsidP="00633465">
      <w:pPr>
        <w:pStyle w:val="Heading1"/>
      </w:pPr>
      <w:bookmarkStart w:id="3" w:name="O_676400"/>
      <w:bookmarkEnd w:id="3"/>
      <w:r w:rsidRPr="00633465">
        <w:t>Unit Sector</w:t>
      </w:r>
    </w:p>
    <w:p w:rsidR="00000000" w:rsidRPr="00633465" w:rsidP="00D6137B">
      <w:pPr>
        <w:pStyle w:val="BodyText"/>
      </w:pPr>
      <w:r w:rsidRPr="00633465">
        <w:t>Financial markets</w:t>
      </w:r>
    </w:p>
    <w:p w:rsidR="00000000" w:rsidRPr="00633465" w:rsidP="00633465">
      <w:pPr>
        <w:pStyle w:val="Heading1"/>
      </w:pPr>
      <w:bookmarkStart w:id="4" w:name="O_676401"/>
      <w:bookmarkEnd w:id="4"/>
      <w:r w:rsidRPr="00633465">
        <w:t>Elements and Performance Criteria</w:t>
      </w:r>
    </w:p>
    <w:tbl>
      <w:tblPr>
        <w:tblW w:w="9236" w:type="dxa"/>
        <w:tblLayout w:type="fixed"/>
        <w:tblCellMar>
          <w:left w:w="62" w:type="dxa"/>
          <w:right w:w="62" w:type="dxa"/>
        </w:tblCellMar>
        <w:tblLook w:val="0000"/>
      </w:tblPr>
      <w:tblGrid>
        <w:gridCol w:w="2645"/>
        <w:gridCol w:w="6591"/>
      </w:tblGrid>
      <w:tr w:rsidTr="00633465">
        <w:tblPrEx>
          <w:tblW w:w="9236" w:type="dxa"/>
          <w:tblLayout w:type="fixed"/>
          <w:tblCellMar>
            <w:left w:w="62" w:type="dxa"/>
            <w:right w:w="62" w:type="dxa"/>
          </w:tblCellMar>
          <w:tblLook w:val="0000"/>
        </w:tblPrEx>
        <w:trPr>
          <w:tblHeader/>
        </w:trPr>
        <w:tc>
          <w:tcPr>
            <w:tcW w:w="264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633465" w:rsidP="00633465">
            <w:pPr>
              <w:pStyle w:val="BodyText"/>
            </w:pPr>
            <w:r w:rsidRPr="00633465">
              <w:rPr>
                <w:rStyle w:val="SpecialBold"/>
              </w:rPr>
              <w:t>ELEMENT</w:t>
            </w:r>
          </w:p>
        </w:tc>
        <w:tc>
          <w:tcPr>
            <w:tcW w:w="659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633465">
            <w:pPr>
              <w:pStyle w:val="BodyText"/>
              <w:rPr>
                <w:lang w:val="en-NZ"/>
              </w:rPr>
            </w:pPr>
            <w:r w:rsidRPr="00633465">
              <w:rPr>
                <w:rStyle w:val="SpecialBold"/>
              </w:rPr>
              <w:t>PERFORMANCE CRITERIA</w:t>
            </w:r>
          </w:p>
        </w:tc>
      </w:tr>
      <w:tr w:rsidTr="00633465">
        <w:tblPrEx>
          <w:tblW w:w="9236" w:type="dxa"/>
          <w:tblLayout w:type="fixed"/>
          <w:tblCellMar>
            <w:left w:w="62" w:type="dxa"/>
            <w:right w:w="62" w:type="dxa"/>
          </w:tblCellMar>
          <w:tblLook w:val="0000"/>
        </w:tblPrEx>
        <w:tc>
          <w:tcPr>
            <w:tcW w:w="264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633465" w:rsidP="00633465">
            <w:pPr>
              <w:pStyle w:val="BodyText"/>
            </w:pPr>
            <w:r w:rsidRPr="00633465">
              <w:rPr>
                <w:rStyle w:val="Emphasis"/>
              </w:rPr>
              <w:t>Elements describe the essential outcomes.</w:t>
            </w:r>
          </w:p>
        </w:tc>
        <w:tc>
          <w:tcPr>
            <w:tcW w:w="659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633465">
            <w:pPr>
              <w:pStyle w:val="BodyText"/>
              <w:rPr>
                <w:lang w:val="en-NZ"/>
              </w:rPr>
            </w:pPr>
            <w:r w:rsidRPr="00633465">
              <w:rPr>
                <w:rStyle w:val="Emphasis"/>
              </w:rPr>
              <w:t>Performance criteria describe the performance needed to demonstrate achievement of the element.</w:t>
            </w:r>
          </w:p>
        </w:tc>
      </w:tr>
      <w:tr w:rsidTr="00633465">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3465">
            <w:pPr>
              <w:pStyle w:val="BodyText"/>
              <w:rPr>
                <w:lang w:val="en-NZ"/>
              </w:rPr>
            </w:pPr>
            <w:r w:rsidRPr="00633465">
              <w:t>1. Analyse financial market operation risk profiles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33465" w:rsidP="00633465">
            <w:pPr>
              <w:pStyle w:val="BodyText"/>
            </w:pPr>
            <w:r w:rsidRPr="00633465">
              <w:t>1.1 Determine types and characteristics of financial market risks relevant  to organisation’s operations process</w:t>
            </w:r>
          </w:p>
          <w:p w:rsidR="00000000" w:rsidRPr="00633465" w:rsidP="00633465">
            <w:pPr>
              <w:pStyle w:val="BodyText"/>
            </w:pPr>
            <w:r w:rsidRPr="00633465">
              <w:t>1.2 Analyse operations processes to detect risk</w:t>
            </w:r>
          </w:p>
          <w:p w:rsidR="00000000" w:rsidRPr="00633465" w:rsidP="00633465">
            <w:pPr>
              <w:pStyle w:val="BodyText"/>
            </w:pPr>
            <w:r w:rsidRPr="00633465">
              <w:t>1.3 Assess organisation’s operations proces</w:t>
            </w:r>
            <w:r w:rsidRPr="00633465">
              <w:t>ses for exposure to identified financial market risks using existing measures and relevant risk measurement techniques and tools</w:t>
            </w:r>
          </w:p>
          <w:p w:rsidR="00000000" w:rsidP="00633465">
            <w:pPr>
              <w:pStyle w:val="BodyText"/>
              <w:rPr>
                <w:lang w:val="en-NZ"/>
              </w:rPr>
            </w:pPr>
            <w:r w:rsidRPr="00633465">
              <w:t xml:space="preserve">1.4 Rank identified risks against likelihood and organisational </w:t>
            </w:r>
            <w:r w:rsidRPr="00633465">
              <w:t>impact</w:t>
            </w:r>
          </w:p>
        </w:tc>
      </w:tr>
      <w:tr w:rsidTr="00633465">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3465">
            <w:pPr>
              <w:pStyle w:val="BodyText"/>
              <w:rPr>
                <w:lang w:val="en-NZ"/>
              </w:rPr>
            </w:pPr>
            <w:r w:rsidRPr="00633465">
              <w:t>2. Identify risk mitigation strategy</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33465" w:rsidP="00633465">
            <w:pPr>
              <w:pStyle w:val="BodyText"/>
            </w:pPr>
            <w:r w:rsidRPr="00633465">
              <w:t>2.1 Consider risk mitigation options and treatments for each risk mitigation identified in operations process</w:t>
            </w:r>
          </w:p>
          <w:p w:rsidR="00000000" w:rsidRPr="00633465" w:rsidP="00633465">
            <w:pPr>
              <w:pStyle w:val="BodyText"/>
            </w:pPr>
            <w:r w:rsidRPr="00633465">
              <w:t xml:space="preserve">2.2 Select appropriate treatment options, and financial and non-financial costs and benefits arising from treatment options </w:t>
            </w:r>
          </w:p>
          <w:p w:rsidR="00000000" w:rsidP="00633465">
            <w:pPr>
              <w:pStyle w:val="BodyText"/>
              <w:rPr>
                <w:lang w:val="en-NZ"/>
              </w:rPr>
            </w:pPr>
            <w:r w:rsidRPr="00633465">
              <w:t xml:space="preserve">2.3 Review treatment </w:t>
            </w:r>
            <w:r w:rsidRPr="00633465">
              <w:t xml:space="preserve">priorities and adequacy of existing controls, and establish need for additional or alternative controls </w:t>
            </w:r>
          </w:p>
        </w:tc>
      </w:tr>
      <w:tr w:rsidTr="00633465">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3465">
            <w:pPr>
              <w:pStyle w:val="BodyText"/>
              <w:rPr>
                <w:lang w:val="en-NZ"/>
              </w:rPr>
            </w:pPr>
            <w:r w:rsidRPr="00633465">
              <w:t>3. Develop risk mitigation recommendations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33465" w:rsidP="00633465">
            <w:pPr>
              <w:pStyle w:val="BodyText"/>
            </w:pPr>
            <w:r w:rsidRPr="00633465">
              <w:t xml:space="preserve">3.1 Identify and establish personnel and resources necessary to carry out actions </w:t>
            </w:r>
          </w:p>
          <w:p w:rsidR="00000000" w:rsidRPr="00633465" w:rsidP="00633465">
            <w:pPr>
              <w:pStyle w:val="BodyText"/>
            </w:pPr>
            <w:r w:rsidRPr="00633465">
              <w:t>3.2 Develop viable recom</w:t>
            </w:r>
            <w:r w:rsidRPr="00633465">
              <w:t xml:space="preserve">mendations to management for each stage of treating organisational risks </w:t>
            </w:r>
          </w:p>
          <w:p w:rsidR="00000000" w:rsidRPr="00633465" w:rsidP="00633465">
            <w:pPr>
              <w:pStyle w:val="BodyText"/>
            </w:pPr>
            <w:r w:rsidRPr="00633465">
              <w:t xml:space="preserve">3.3 Determine key indicators of progress and success </w:t>
            </w:r>
          </w:p>
          <w:p w:rsidR="00000000" w:rsidRPr="00633465" w:rsidP="00633465">
            <w:pPr>
              <w:pStyle w:val="BodyText"/>
            </w:pPr>
            <w:r w:rsidRPr="00633465">
              <w:t xml:space="preserve">3.4 Develop monitoring system for effectiveness of risk treatments </w:t>
            </w:r>
          </w:p>
        </w:tc>
      </w:tr>
    </w:tbl>
    <w:p w:rsidR="00000000" w:rsidRPr="00633465" w:rsidP="00633465">
      <w:pPr>
        <w:pStyle w:val="BodyText"/>
      </w:pPr>
    </w:p>
    <w:p w:rsidR="00000000" w:rsidRPr="00633465" w:rsidP="00633465">
      <w:pPr>
        <w:pStyle w:val="AllowPageBreak"/>
      </w:pPr>
    </w:p>
    <w:p w:rsidR="00000000" w:rsidRPr="00633465" w:rsidP="00633465">
      <w:pPr>
        <w:pStyle w:val="Heading1"/>
      </w:pPr>
      <w:bookmarkStart w:id="5" w:name="O_676402"/>
      <w:bookmarkEnd w:id="5"/>
      <w:r w:rsidRPr="00633465">
        <w:t>Foundation Skills</w:t>
      </w:r>
    </w:p>
    <w:p w:rsidR="00000000" w:rsidRPr="00D6137B" w:rsidP="00D6137B">
      <w:pPr>
        <w:pStyle w:val="BodyText"/>
        <w:rPr>
          <w:i/>
        </w:rPr>
      </w:pPr>
      <w:r w:rsidRPr="00D6137B">
        <w:rPr>
          <w:rStyle w:val="Emphasis"/>
        </w:rPr>
        <w:t xml:space="preserve">This section describes </w:t>
      </w:r>
      <w:r w:rsidRPr="00D6137B">
        <w:rPr>
          <w:rStyle w:val="Emphasis"/>
        </w:rPr>
        <w:t>language, literacy, numeracy and employment skills incorporated in the performance criteria that are required for competent performance.</w:t>
      </w:r>
    </w:p>
    <w:tbl>
      <w:tblPr>
        <w:tblW w:w="9640" w:type="dxa"/>
        <w:tblLayout w:type="fixed"/>
        <w:tblCellMar>
          <w:left w:w="62" w:type="dxa"/>
          <w:right w:w="62" w:type="dxa"/>
        </w:tblCellMar>
        <w:tblLook w:val="0000"/>
      </w:tblPr>
      <w:tblGrid>
        <w:gridCol w:w="1685"/>
        <w:gridCol w:w="2158"/>
        <w:gridCol w:w="5797"/>
      </w:tblGrid>
      <w:tr w:rsidTr="00633465">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33465" w:rsidP="00633465">
            <w:pPr>
              <w:pStyle w:val="BodyText"/>
            </w:pPr>
            <w:r w:rsidRPr="00633465">
              <w:rPr>
                <w:rStyle w:val="SpecialBold"/>
              </w:rPr>
              <w:t>Skill</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33465" w:rsidP="00633465">
            <w:pPr>
              <w:pStyle w:val="BodyText"/>
            </w:pPr>
            <w:r w:rsidRPr="00633465">
              <w:rPr>
                <w:rStyle w:val="SpecialBold"/>
              </w:rPr>
              <w:t>Performance Criteria</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3465">
            <w:pPr>
              <w:pStyle w:val="BodyText"/>
              <w:rPr>
                <w:lang w:val="en-NZ"/>
              </w:rPr>
            </w:pPr>
            <w:r w:rsidRPr="00633465">
              <w:rPr>
                <w:rStyle w:val="SpecialBold"/>
              </w:rPr>
              <w:t>Description</w:t>
            </w:r>
          </w:p>
        </w:tc>
      </w:tr>
      <w:tr w:rsidTr="00633465">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3465">
            <w:pPr>
              <w:pStyle w:val="BodyText"/>
              <w:rPr>
                <w:lang w:val="en-NZ"/>
              </w:rPr>
            </w:pPr>
            <w:r w:rsidRPr="00633465">
              <w:t>Reading</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3465">
            <w:pPr>
              <w:pStyle w:val="BodyText"/>
              <w:rPr>
                <w:lang w:val="en-NZ"/>
              </w:rPr>
            </w:pPr>
            <w:r w:rsidRPr="00633465">
              <w:t>1.1-1.3, 2.1, 2.3</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3465">
            <w:pPr>
              <w:pStyle w:val="ListBullet"/>
              <w:rPr>
                <w:lang w:val="en-NZ"/>
              </w:rPr>
            </w:pPr>
            <w:r w:rsidRPr="00633465">
              <w:t>Analyses complex information from a range of sources to determine requirements and complete necessary actions</w:t>
            </w:r>
          </w:p>
        </w:tc>
      </w:tr>
      <w:tr w:rsidTr="00633465">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3465">
            <w:pPr>
              <w:pStyle w:val="BodyText"/>
              <w:rPr>
                <w:lang w:val="en-NZ"/>
              </w:rPr>
            </w:pPr>
            <w:r w:rsidRPr="00633465">
              <w:t>Writing</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3465">
            <w:pPr>
              <w:pStyle w:val="BodyText"/>
              <w:rPr>
                <w:lang w:val="en-NZ"/>
              </w:rPr>
            </w:pPr>
            <w:r w:rsidRPr="00633465">
              <w:t>1.4, 3.2, 3.3, 3.4</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3465">
            <w:pPr>
              <w:pStyle w:val="ListBullet"/>
              <w:rPr>
                <w:lang w:val="en-NZ"/>
              </w:rPr>
            </w:pPr>
            <w:r w:rsidRPr="00633465">
              <w:t>Prepares formal and informal documents using accurate terminology, clear language and concepts appropriate for the au</w:t>
            </w:r>
            <w:r w:rsidRPr="00633465">
              <w:t>dience and purpose</w:t>
            </w:r>
          </w:p>
        </w:tc>
      </w:tr>
      <w:tr w:rsidTr="00633465">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3465">
            <w:pPr>
              <w:pStyle w:val="BodyText"/>
              <w:rPr>
                <w:lang w:val="en-NZ"/>
              </w:rPr>
            </w:pPr>
            <w:r w:rsidRPr="00633465">
              <w:t>Oral Communication</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3465">
            <w:pPr>
              <w:pStyle w:val="BodyText"/>
              <w:rPr>
                <w:lang w:val="en-NZ"/>
              </w:rPr>
            </w:pPr>
            <w:r w:rsidRPr="00633465">
              <w:t>3.2</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3465">
            <w:pPr>
              <w:pStyle w:val="ListBullet"/>
              <w:rPr>
                <w:lang w:val="en-NZ"/>
              </w:rPr>
            </w:pPr>
            <w:r w:rsidRPr="00633465">
              <w:t xml:space="preserve">Participates in verbal exchanges using active listening and questioning skills to disseminate, present and clarify information </w:t>
            </w:r>
          </w:p>
        </w:tc>
      </w:tr>
      <w:tr w:rsidTr="00633465">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3465">
            <w:pPr>
              <w:pStyle w:val="BodyText"/>
              <w:rPr>
                <w:lang w:val="en-NZ"/>
              </w:rPr>
            </w:pPr>
            <w:r w:rsidRPr="00633465">
              <w:t>Numeracy</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3465">
            <w:pPr>
              <w:pStyle w:val="BodyText"/>
              <w:rPr>
                <w:lang w:val="en-NZ"/>
              </w:rPr>
            </w:pPr>
            <w:r w:rsidRPr="00633465">
              <w:t>1.3, 1.4, 2.2</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3465">
            <w:pPr>
              <w:pStyle w:val="ListBullet"/>
              <w:rPr>
                <w:lang w:val="en-NZ"/>
              </w:rPr>
            </w:pPr>
            <w:r w:rsidRPr="00633465">
              <w:t>Uses mathematical equations to perform calculations relating to financial data</w:t>
            </w:r>
          </w:p>
        </w:tc>
      </w:tr>
      <w:tr w:rsidTr="00633465">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3465">
            <w:pPr>
              <w:pStyle w:val="BodyText"/>
              <w:rPr>
                <w:lang w:val="en-NZ"/>
              </w:rPr>
            </w:pPr>
            <w:r w:rsidRPr="00633465">
              <w:t>Interact with others</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3465">
            <w:pPr>
              <w:pStyle w:val="BodyText"/>
              <w:rPr>
                <w:lang w:val="en-NZ"/>
              </w:rPr>
            </w:pPr>
            <w:r w:rsidRPr="00633465">
              <w:t>3.2, 3.4</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3465">
            <w:pPr>
              <w:pStyle w:val="ListBullet"/>
              <w:rPr>
                <w:lang w:val="en-NZ"/>
              </w:rPr>
            </w:pPr>
            <w:r w:rsidRPr="00633465">
              <w:t xml:space="preserve">Selects and uses appropriate conventions and protocols when communicating with personnel  </w:t>
            </w:r>
          </w:p>
        </w:tc>
      </w:tr>
      <w:tr w:rsidTr="00633465">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3465">
            <w:pPr>
              <w:pStyle w:val="BodyText"/>
              <w:rPr>
                <w:lang w:val="en-NZ"/>
              </w:rPr>
            </w:pPr>
            <w:r w:rsidRPr="00633465">
              <w:t>Get the work done</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3465">
            <w:pPr>
              <w:pStyle w:val="BodyText"/>
              <w:rPr>
                <w:lang w:val="en-NZ"/>
              </w:rPr>
            </w:pPr>
            <w:r w:rsidRPr="00633465">
              <w:t>1.1-1.4, 2.1-2.3, 3.1-3.4</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33465" w:rsidP="00633465">
            <w:pPr>
              <w:pStyle w:val="ListBullet"/>
            </w:pPr>
            <w:r w:rsidRPr="00633465">
              <w:t xml:space="preserve">Accepts </w:t>
            </w:r>
            <w:r w:rsidRPr="00633465">
              <w:t>responsibility for planning and sequencing complex tasks and workload</w:t>
            </w:r>
          </w:p>
          <w:p w:rsidR="00000000" w:rsidRPr="00633465" w:rsidP="00633465">
            <w:pPr>
              <w:pStyle w:val="ListBullet"/>
            </w:pPr>
            <w:r w:rsidRPr="00633465">
              <w:t xml:space="preserve">Uses formal analytical processes to identify potential </w:t>
            </w:r>
            <w:r w:rsidRPr="00633465">
              <w:t>problems and lateral thinking processes to generate possible solutions</w:t>
            </w:r>
          </w:p>
          <w:p w:rsidR="00000000" w:rsidRPr="00633465" w:rsidP="00633465">
            <w:pPr>
              <w:pStyle w:val="ListBullet"/>
            </w:pPr>
            <w:r w:rsidRPr="00633465">
              <w:t xml:space="preserve">Applies systematic and analytical decision-making processes </w:t>
            </w:r>
            <w:r w:rsidRPr="00633465">
              <w:t>to select appropriate options in complex and non-routine situations</w:t>
            </w:r>
          </w:p>
        </w:tc>
      </w:tr>
    </w:tbl>
    <w:p w:rsidR="00000000" w:rsidRPr="00633465" w:rsidP="00633465">
      <w:pPr>
        <w:pStyle w:val="BodyText"/>
      </w:pPr>
    </w:p>
    <w:p w:rsidR="00000000" w:rsidRPr="00633465" w:rsidP="00633465">
      <w:pPr>
        <w:pStyle w:val="AllowPageBreak"/>
      </w:pPr>
    </w:p>
    <w:p w:rsidR="00000000" w:rsidRPr="00633465" w:rsidP="00633465">
      <w:pPr>
        <w:pStyle w:val="Heading1"/>
      </w:pPr>
      <w:bookmarkStart w:id="6" w:name="O_676404"/>
      <w:bookmarkEnd w:id="6"/>
      <w:r w:rsidRPr="00633465">
        <w:t>Unit Mapping Information</w:t>
      </w:r>
    </w:p>
    <w:tbl>
      <w:tblPr>
        <w:tblW w:w="0" w:type="auto"/>
        <w:tblLayout w:type="fixed"/>
        <w:tblCellMar>
          <w:left w:w="62" w:type="dxa"/>
          <w:right w:w="62" w:type="dxa"/>
        </w:tblCellMar>
        <w:tblLook w:val="0000"/>
      </w:tblPr>
      <w:tblGrid>
        <w:gridCol w:w="2220"/>
        <w:gridCol w:w="2295"/>
        <w:gridCol w:w="2295"/>
        <w:gridCol w:w="2295"/>
      </w:tblGrid>
      <w:tr w:rsidTr="00633465">
        <w:tblPrEx>
          <w:tblW w:w="0" w:type="auto"/>
          <w:tblLayout w:type="fixed"/>
          <w:tblCellMar>
            <w:left w:w="62" w:type="dxa"/>
            <w:right w:w="62" w:type="dxa"/>
          </w:tblCellMar>
          <w:tblLook w:val="0000"/>
        </w:tblPrEx>
        <w:trPr>
          <w:trHeight w:val="563"/>
          <w:tblHeader/>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33465" w:rsidP="00633465">
            <w:pPr>
              <w:pStyle w:val="BodyText"/>
            </w:pPr>
            <w:r w:rsidRPr="00633465">
              <w:rPr>
                <w:rStyle w:val="SpecialBold"/>
              </w:rPr>
              <w:t xml:space="preserve">Code and title </w:t>
            </w:r>
          </w:p>
          <w:p w:rsidR="00000000" w:rsidRPr="00633465" w:rsidP="00633465">
            <w:pPr>
              <w:pStyle w:val="BodyText"/>
            </w:pPr>
            <w:r w:rsidRPr="00633465">
              <w:rPr>
                <w:rStyle w:val="SpecialBold"/>
              </w:rPr>
              <w:t>current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33465" w:rsidP="00633465">
            <w:pPr>
              <w:pStyle w:val="BodyText"/>
            </w:pPr>
            <w:r w:rsidRPr="00633465">
              <w:rPr>
                <w:rStyle w:val="SpecialBold"/>
              </w:rPr>
              <w:t>Code and title</w:t>
            </w:r>
          </w:p>
          <w:p w:rsidR="00000000" w:rsidRPr="00633465" w:rsidP="00633465">
            <w:pPr>
              <w:pStyle w:val="BodyText"/>
            </w:pPr>
            <w:r w:rsidRPr="00633465">
              <w:rPr>
                <w:rStyle w:val="SpecialBold"/>
              </w:rPr>
              <w:t>previous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33465" w:rsidP="00633465">
            <w:pPr>
              <w:pStyle w:val="BodyText"/>
            </w:pPr>
            <w:r w:rsidRPr="00633465">
              <w:rPr>
                <w:rStyle w:val="SpecialBold"/>
              </w:rPr>
              <w:t>Comments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3465">
            <w:pPr>
              <w:pStyle w:val="BodyText"/>
              <w:rPr>
                <w:lang w:val="en-NZ"/>
              </w:rPr>
            </w:pPr>
            <w:r w:rsidRPr="00633465">
              <w:rPr>
                <w:rStyle w:val="SpecialBold"/>
              </w:rPr>
              <w:t>Equivalence status</w:t>
            </w:r>
          </w:p>
        </w:tc>
      </w:tr>
      <w:tr w:rsidTr="00633465">
        <w:tblPrEx>
          <w:tblW w:w="0" w:type="auto"/>
          <w:tblLayout w:type="fixed"/>
          <w:tblCellMar>
            <w:left w:w="62" w:type="dxa"/>
            <w:right w:w="62" w:type="dxa"/>
          </w:tblCellMar>
          <w:tblLook w:val="0000"/>
        </w:tblPrEx>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3465">
            <w:pPr>
              <w:pStyle w:val="BodyText"/>
              <w:rPr>
                <w:lang w:val="en-NZ"/>
              </w:rPr>
            </w:pPr>
            <w:r w:rsidRPr="00633465">
              <w:t>FNSFMK507 Analyse risk mitigation in the operations process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3465">
            <w:pPr>
              <w:pStyle w:val="BodyText"/>
              <w:rPr>
                <w:lang w:val="en-NZ"/>
              </w:rPr>
            </w:pPr>
            <w:r w:rsidRPr="00633465">
              <w:t>FNSFMK507A Analyse risk mitigation in the operations process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33465" w:rsidP="00633465">
            <w:pPr>
              <w:pStyle w:val="BodyText"/>
            </w:pPr>
            <w:r w:rsidRPr="00633465">
              <w:t>Updated to meet Standards for Training Packages</w:t>
            </w:r>
          </w:p>
          <w:p w:rsidR="00000000" w:rsidP="00633465">
            <w:pPr>
              <w:pStyle w:val="BodyText"/>
              <w:rPr>
                <w:lang w:val="en-NZ"/>
              </w:rPr>
            </w:pPr>
            <w:r w:rsidRPr="00633465">
              <w:t>Minor edits to clarify intent of performance criteria</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33465" w:rsidP="00633465">
            <w:pPr>
              <w:pStyle w:val="BodyText"/>
            </w:pPr>
            <w:r w:rsidRPr="00633465">
              <w:t>Equivalent unit</w:t>
            </w:r>
          </w:p>
        </w:tc>
      </w:tr>
    </w:tbl>
    <w:p w:rsidR="00D6137B" w:rsidP="00633465">
      <w:pPr>
        <w:pStyle w:val="BodyText"/>
      </w:pPr>
    </w:p>
    <w:p w:rsidR="00D6137B" w:rsidP="00633465">
      <w:pPr>
        <w:pStyle w:val="BodyText"/>
      </w:pPr>
    </w:p>
    <w:p w:rsidR="00000000" w:rsidRPr="00633465" w:rsidP="00633465">
      <w:pPr>
        <w:pStyle w:val="Heading1"/>
      </w:pPr>
      <w:bookmarkStart w:id="7" w:name="O_676411"/>
      <w:bookmarkEnd w:id="7"/>
      <w:r w:rsidRPr="00633465">
        <w:t>Links</w:t>
      </w:r>
    </w:p>
    <w:p w:rsidR="00000000" w:rsidRPr="00633465" w:rsidP="00D6137B">
      <w:pPr>
        <w:pStyle w:val="BodyText"/>
      </w:pPr>
      <w:r w:rsidRPr="00633465">
        <w:t xml:space="preserve">Companion Volume implementation guides are found in VETNet - </w:t>
      </w:r>
      <w:r>
        <w:fldChar w:fldCharType="begin"/>
      </w:r>
      <w:r>
        <w:instrText xml:space="preserve"> HYPERLINK "https://vetnet.gov.au/Pages/TrainingDocs.aspx?q=c7200cc8-0566-4f04-b76f-e89fd6f102fe" </w:instrText>
      </w:r>
      <w:r>
        <w:fldChar w:fldCharType="separate"/>
      </w:r>
      <w:r w:rsidRPr="00C018E4">
        <w:rPr>
          <w:rStyle w:val="Hyperlink"/>
        </w:rPr>
        <w:t>https://vetnet.gov.au/Pages/TrainingDocs.aspx?q=c7200cc8-0566-4f04-b76f-e89fd6f102fe</w:t>
      </w:r>
      <w:r>
        <w:fldChar w:fldCharType="end"/>
      </w:r>
    </w:p>
    <w:p w:rsidR="00000000" w:rsidRPr="00633465" w:rsidP="00D6137B">
      <w:pPr>
        <w:pStyle w:val="BodyText"/>
        <w:sectPr w:rsidSect="00633465">
          <w:headerReference w:type="default" r:id="rId10"/>
          <w:footerReference w:type="default" r:id="rId11"/>
          <w:pgSz w:w="11908" w:h="16833"/>
          <w:pgMar w:top="1702" w:right="1418" w:bottom="1702" w:left="1418" w:header="992" w:footer="992" w:gutter="0"/>
          <w:cols w:space="720"/>
          <w:noEndnote/>
          <w:docGrid w:linePitch="299"/>
        </w:sectPr>
      </w:pPr>
    </w:p>
    <w:p w:rsidR="00000000" w:rsidRPr="00633465" w:rsidP="00633465">
      <w:pPr>
        <w:pStyle w:val="SuperHeading"/>
      </w:pPr>
      <w:r w:rsidRPr="00633465">
        <w:t xml:space="preserve">Assessment </w:t>
      </w:r>
      <w:r w:rsidRPr="00633465">
        <w:t>Requirements for FNSFMK507 Analyse risk mitigation in the operations process</w:t>
      </w:r>
    </w:p>
    <w:p w:rsidR="00000000" w:rsidRPr="00633465" w:rsidP="00633465">
      <w:pPr>
        <w:pStyle w:val="Heading1"/>
      </w:pPr>
      <w:bookmarkStart w:id="8" w:name="O_676406"/>
      <w:bookmarkEnd w:id="8"/>
      <w:r w:rsidRPr="00633465">
        <w:t>Modification History</w:t>
      </w:r>
    </w:p>
    <w:tbl>
      <w:tblPr>
        <w:tblW w:w="0" w:type="auto"/>
        <w:tblLayout w:type="fixed"/>
        <w:tblCellMar>
          <w:left w:w="62" w:type="dxa"/>
          <w:right w:w="62" w:type="dxa"/>
        </w:tblCellMar>
        <w:tblLook w:val="0000"/>
      </w:tblPr>
      <w:tblGrid>
        <w:gridCol w:w="2627"/>
        <w:gridCol w:w="6337"/>
      </w:tblGrid>
      <w:tr w:rsidTr="00633465">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33465" w:rsidP="00633465">
            <w:pPr>
              <w:pStyle w:val="BodyText"/>
            </w:pPr>
            <w:r w:rsidRPr="00633465">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3465">
            <w:pPr>
              <w:pStyle w:val="BodyText"/>
              <w:rPr>
                <w:lang w:val="en-NZ"/>
              </w:rPr>
            </w:pPr>
            <w:r w:rsidRPr="00633465">
              <w:rPr>
                <w:rStyle w:val="SpecialBold"/>
              </w:rPr>
              <w:t>Comments</w:t>
            </w:r>
          </w:p>
        </w:tc>
      </w:tr>
      <w:tr w:rsidTr="00633465">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3465">
            <w:pPr>
              <w:pStyle w:val="BodyText"/>
              <w:rPr>
                <w:lang w:val="en-NZ"/>
              </w:rPr>
            </w:pPr>
            <w:r w:rsidRPr="00633465">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33465" w:rsidP="00633465">
            <w:pPr>
              <w:pStyle w:val="BodyText"/>
            </w:pPr>
            <w:r w:rsidRPr="00633465">
              <w:t>This version first released with FNS Financial Services Training Package Version 1.0.</w:t>
            </w:r>
          </w:p>
        </w:tc>
      </w:tr>
    </w:tbl>
    <w:p w:rsidR="00000000" w:rsidRPr="00633465" w:rsidP="00633465">
      <w:pPr>
        <w:pStyle w:val="BodyText"/>
      </w:pPr>
    </w:p>
    <w:p w:rsidR="00000000" w:rsidRPr="00633465" w:rsidP="00633465">
      <w:pPr>
        <w:pStyle w:val="AllowPageBreak"/>
      </w:pPr>
    </w:p>
    <w:p w:rsidR="00000000" w:rsidRPr="00633465" w:rsidP="00633465">
      <w:pPr>
        <w:pStyle w:val="Heading1"/>
      </w:pPr>
      <w:bookmarkStart w:id="9" w:name="O_676407"/>
      <w:bookmarkEnd w:id="9"/>
      <w:r w:rsidRPr="00633465">
        <w:t>Performan</w:t>
      </w:r>
      <w:r w:rsidRPr="00633465">
        <w:t>ce Evidence</w:t>
      </w:r>
    </w:p>
    <w:p w:rsidR="00000000" w:rsidRPr="00633465" w:rsidP="00D6137B">
      <w:pPr>
        <w:pStyle w:val="BodyText"/>
      </w:pPr>
      <w:r w:rsidRPr="00633465">
        <w:t>Evidence of the ability to:</w:t>
      </w:r>
    </w:p>
    <w:p w:rsidR="00000000" w:rsidRPr="00633465" w:rsidP="00633465">
      <w:pPr>
        <w:pStyle w:val="ListBullet"/>
      </w:pPr>
      <w:r w:rsidRPr="00633465">
        <w:t>analyse operations processes to detect risks</w:t>
      </w:r>
    </w:p>
    <w:p w:rsidR="00000000" w:rsidRPr="00633465" w:rsidP="00633465">
      <w:pPr>
        <w:pStyle w:val="ListBullet"/>
      </w:pPr>
      <w:r w:rsidRPr="00633465">
        <w:t>effectively apply risk management principles and practices</w:t>
      </w:r>
    </w:p>
    <w:p w:rsidR="00000000" w:rsidRPr="00633465" w:rsidP="00633465">
      <w:pPr>
        <w:pStyle w:val="ListBullet"/>
      </w:pPr>
      <w:r w:rsidRPr="00633465">
        <w:t>analyse risks and determine appropriate mitigation strategies</w:t>
      </w:r>
    </w:p>
    <w:p w:rsidR="00000000" w:rsidRPr="00633465" w:rsidP="00633465">
      <w:pPr>
        <w:pStyle w:val="ListBullet"/>
      </w:pPr>
      <w:r w:rsidRPr="00633465">
        <w:t>develop sound recommendations on risk mitigation.</w:t>
      </w:r>
    </w:p>
    <w:p w:rsidR="00000000" w:rsidRPr="00633465" w:rsidP="00633465">
      <w:pPr>
        <w:pStyle w:val="BodyText"/>
      </w:pPr>
    </w:p>
    <w:p w:rsidR="00000000" w:rsidRPr="00633465" w:rsidP="00D6137B">
      <w:pPr>
        <w:pStyle w:val="BodyText"/>
      </w:pPr>
      <w:r w:rsidRPr="00633465">
        <w:t>Note: If a specific volume or frequency is not stated, then evidence must be provided at least once.</w:t>
      </w:r>
    </w:p>
    <w:p w:rsidR="00000000" w:rsidRPr="00633465" w:rsidP="00633465">
      <w:pPr>
        <w:pStyle w:val="Heading1"/>
      </w:pPr>
      <w:bookmarkStart w:id="10" w:name="O_676408"/>
      <w:bookmarkEnd w:id="10"/>
      <w:r w:rsidRPr="00633465">
        <w:t>Knowledge Evidence</w:t>
      </w:r>
    </w:p>
    <w:p w:rsidR="00000000" w:rsidRPr="00633465" w:rsidP="00D6137B">
      <w:pPr>
        <w:pStyle w:val="BodyText"/>
      </w:pPr>
      <w:r w:rsidRPr="00633465">
        <w:t xml:space="preserve">To complete the unit requirements safely and effectively, the individual must: </w:t>
      </w:r>
    </w:p>
    <w:p w:rsidR="00000000" w:rsidRPr="00633465" w:rsidP="00633465">
      <w:pPr>
        <w:pStyle w:val="ListBullet"/>
      </w:pPr>
      <w:r w:rsidRPr="00633465">
        <w:t>describe key features of financial m</w:t>
      </w:r>
      <w:r w:rsidRPr="00633465">
        <w:t>arkets products and services</w:t>
      </w:r>
    </w:p>
    <w:p w:rsidR="00000000" w:rsidRPr="00633465" w:rsidP="00633465">
      <w:pPr>
        <w:pStyle w:val="ListBullet"/>
      </w:pPr>
      <w:r w:rsidRPr="00633465">
        <w:t>outline the key financial markets risks</w:t>
      </w:r>
    </w:p>
    <w:p w:rsidR="00000000" w:rsidRPr="00633465" w:rsidP="00633465">
      <w:pPr>
        <w:pStyle w:val="ListBullet"/>
      </w:pPr>
      <w:r w:rsidRPr="00633465">
        <w:t>outline organisational operations processes and operations processing systems</w:t>
      </w:r>
    </w:p>
    <w:p w:rsidR="00000000" w:rsidRPr="00633465" w:rsidP="00633465">
      <w:pPr>
        <w:pStyle w:val="ListBullet"/>
      </w:pPr>
      <w:r w:rsidRPr="00633465">
        <w:t>compare methods of determining suitability of risk treatment options for particular applications</w:t>
      </w:r>
    </w:p>
    <w:p w:rsidR="00000000" w:rsidRPr="00633465" w:rsidP="00633465">
      <w:pPr>
        <w:pStyle w:val="ListBullet"/>
      </w:pPr>
      <w:r w:rsidRPr="00633465">
        <w:t>describe key</w:t>
      </w:r>
      <w:r w:rsidRPr="00633465">
        <w:t xml:space="preserve"> features of relevant financial services legislative and industry code or practice requirements</w:t>
      </w:r>
    </w:p>
    <w:p w:rsidR="00000000" w:rsidRPr="00633465" w:rsidP="00633465">
      <w:pPr>
        <w:pStyle w:val="ListBullet"/>
      </w:pPr>
      <w:r w:rsidRPr="00633465">
        <w:t>compare and contrast risk analysis techniques and tools</w:t>
      </w:r>
    </w:p>
    <w:p w:rsidR="00000000" w:rsidRPr="00633465" w:rsidP="00633465">
      <w:pPr>
        <w:pStyle w:val="ListBullet"/>
      </w:pPr>
      <w:r w:rsidRPr="00633465">
        <w:t>discuss issues relating to the range of possible financial risk treatment options</w:t>
      </w:r>
    </w:p>
    <w:p w:rsidR="00000000" w:rsidRPr="00633465" w:rsidP="00633465">
      <w:pPr>
        <w:pStyle w:val="ListBullet"/>
      </w:pPr>
      <w:r w:rsidRPr="00633465">
        <w:t>describe the key types</w:t>
      </w:r>
      <w:r w:rsidRPr="00633465">
        <w:t xml:space="preserve"> and characteristics of financial markets risk arising in the operations process.</w:t>
      </w:r>
    </w:p>
    <w:p w:rsidR="00000000" w:rsidRPr="00633465" w:rsidP="00633465">
      <w:pPr>
        <w:pStyle w:val="AllowPageBreak"/>
      </w:pPr>
    </w:p>
    <w:p w:rsidR="00000000" w:rsidRPr="00633465" w:rsidP="00633465">
      <w:pPr>
        <w:pStyle w:val="Heading1"/>
      </w:pPr>
      <w:bookmarkStart w:id="11" w:name="O_676409"/>
      <w:bookmarkEnd w:id="11"/>
      <w:r w:rsidRPr="00633465">
        <w:t>Assessment Conditions</w:t>
      </w:r>
    </w:p>
    <w:p w:rsidR="00000000" w:rsidRPr="00633465" w:rsidP="00D6137B">
      <w:pPr>
        <w:pStyle w:val="BodyText"/>
      </w:pPr>
      <w:r w:rsidRPr="00633465">
        <w:t>Assessment must be conducted in a safe environment where evidence gathered demonstrates consistent performance of typical activities ex</w:t>
      </w:r>
      <w:r w:rsidRPr="00633465">
        <w:t>perienced in the financial markets field of work and include access to:</w:t>
      </w:r>
    </w:p>
    <w:p w:rsidR="00000000" w:rsidRPr="00633465" w:rsidP="00633465">
      <w:pPr>
        <w:pStyle w:val="ListBullet"/>
      </w:pPr>
      <w:r w:rsidRPr="00633465">
        <w:t>office equipment, technology, software and consumables</w:t>
      </w:r>
    </w:p>
    <w:p w:rsidR="00000000" w:rsidRPr="00633465" w:rsidP="00633465">
      <w:pPr>
        <w:pStyle w:val="ListBullet"/>
      </w:pPr>
      <w:r w:rsidRPr="00633465">
        <w:t>financial services organisational data</w:t>
      </w:r>
    </w:p>
    <w:p w:rsidR="00000000" w:rsidRPr="00633465" w:rsidP="00633465">
      <w:pPr>
        <w:pStyle w:val="ListBullet"/>
      </w:pPr>
      <w:r w:rsidRPr="00633465">
        <w:t>access to international standards ISO 31000 (2009).</w:t>
      </w:r>
    </w:p>
    <w:p w:rsidR="00000000" w:rsidRPr="00633465" w:rsidP="00633465">
      <w:pPr>
        <w:pStyle w:val="BodyText"/>
      </w:pPr>
      <w:r w:rsidRPr="00633465">
        <w:tab/>
      </w:r>
      <w:r w:rsidRPr="00633465">
        <w:tab/>
      </w:r>
    </w:p>
    <w:p w:rsidR="00000000" w:rsidRPr="00633465" w:rsidP="00D6137B">
      <w:pPr>
        <w:pStyle w:val="BodyText"/>
      </w:pPr>
      <w:r w:rsidRPr="00633465">
        <w:t>Assessors must satisfy NVR/AQTF assessor requirements.</w:t>
      </w:r>
    </w:p>
    <w:p w:rsidR="00000000" w:rsidRPr="00633465" w:rsidP="00633465">
      <w:pPr>
        <w:pStyle w:val="Heading1"/>
      </w:pPr>
      <w:bookmarkStart w:id="12" w:name="O_676412"/>
      <w:bookmarkEnd w:id="12"/>
      <w:r w:rsidRPr="00633465">
        <w:t>Links</w:t>
      </w:r>
    </w:p>
    <w:p w:rsidR="00000000" w:rsidRPr="00633465" w:rsidP="00D6137B">
      <w:pPr>
        <w:pStyle w:val="BodyText"/>
      </w:pPr>
      <w:r w:rsidRPr="00633465">
        <w:t xml:space="preserve">Companion Volume implementation guides are found in VETNet - </w:t>
      </w:r>
      <w:r>
        <w:fldChar w:fldCharType="begin"/>
      </w:r>
      <w:r>
        <w:instrText xml:space="preserve"> HYPERLINK "https://vetnet.gov.au/Pages/TrainingDocs.aspx?q=c7200cc8-0566-4f04-b76f-e89fd6f102fe" </w:instrText>
      </w:r>
      <w:r>
        <w:fldChar w:fldCharType="separate"/>
      </w:r>
      <w:r w:rsidRPr="00C018E4">
        <w:rPr>
          <w:rStyle w:val="Hyperlink"/>
        </w:rPr>
        <w:t>https://vetnet.gov.au/Pages/TrainingDocs.aspx?q=c7200cc8-0566-4f04-b76f-e89fd6f102fe</w:t>
      </w:r>
      <w:r>
        <w:fldChar w:fldCharType="end"/>
      </w:r>
    </w:p>
    <w:p w:rsidR="00000000" w:rsidRPr="00633465" w:rsidP="00633465"/>
    <w:sectPr w:rsidSect="00633465">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346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3465" w:rsidRPr="00D6137B" w:rsidP="00D6137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346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137B" w:rsidP="0063346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6137B" w:rsidP="00633465">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Future Skills Organisation</w:t>
    </w:r>
    <w:r>
      <w:fldChar w:fldCharType="end"/>
    </w:r>
  </w:p>
  <w:p w:rsidR="00D6137B" w:rsidP="00633465">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3465" w:rsidP="00633465">
    <w:pPr>
      <w:pStyle w:val="Footer"/>
      <w:framePr w:wrap="around"/>
    </w:pPr>
    <w:r>
      <w:fldChar w:fldCharType="begin"/>
    </w:r>
    <w:r>
      <w:instrText xml:space="preserve"> DOCPROPERTY  Subject  \* MERGEFORMAT </w:instrText>
    </w:r>
    <w:r>
      <w:fldChar w:fldCharType="separate"/>
    </w:r>
    <w:r w:rsidR="00D6137B">
      <w:t>Approved</w:t>
    </w:r>
    <w:r w:rsidR="00D6137B">
      <w:fldChar w:fldCharType="end"/>
    </w:r>
    <w:r>
      <w:tab/>
      <w:t xml:space="preserve">Page </w:t>
    </w:r>
    <w:r>
      <w:fldChar w:fldCharType="begin"/>
    </w:r>
    <w:r>
      <w:instrText xml:space="preserve"> PAGE  \* Arabic  \* MERGEFORMAT </w:instrText>
    </w:r>
    <w:r>
      <w:fldChar w:fldCharType="separate"/>
    </w:r>
    <w:r w:rsidR="00D6137B">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D6137B">
      <w:rPr>
        <w:noProof/>
      </w:rPr>
      <w:t>4</w:t>
    </w:r>
    <w:r>
      <w:rPr>
        <w:noProof/>
      </w:rPr>
      <w:fldChar w:fldCharType="end"/>
    </w:r>
  </w:p>
  <w:p w:rsidR="00633465" w:rsidP="00633465">
    <w:pPr>
      <w:pStyle w:val="Footer"/>
      <w:framePr w:wrap="around"/>
    </w:pPr>
    <w:r>
      <w:t xml:space="preserve">© Commonwealth of Australia, </w:t>
    </w:r>
    <w:r>
      <w:fldChar w:fldCharType="begin"/>
    </w:r>
    <w:r>
      <w:instrText xml:space="preserve"> DATE  \@ "yyyy"  \* MERGEFORMAT </w:instrText>
    </w:r>
    <w:r>
      <w:fldChar w:fldCharType="separate"/>
    </w:r>
    <w:r w:rsidR="00D6137B">
      <w:rPr>
        <w:noProof/>
      </w:rPr>
      <w:t>2025</w:t>
    </w:r>
    <w:r>
      <w:fldChar w:fldCharType="end"/>
    </w:r>
    <w:r>
      <w:tab/>
    </w:r>
    <w:r>
      <w:fldChar w:fldCharType="begin"/>
    </w:r>
    <w:r>
      <w:instrText xml:space="preserve"> DOCPROPERTY  Author  \* MERGEFORMAT </w:instrText>
    </w:r>
    <w:r>
      <w:fldChar w:fldCharType="separate"/>
    </w:r>
    <w:r w:rsidR="00D6137B">
      <w:t>Future Skills Organisation</w:t>
    </w:r>
    <w:r w:rsidR="00D6137B">
      <w:fldChar w:fldCharType="end"/>
    </w:r>
  </w:p>
  <w:p w:rsidR="00633465" w:rsidP="0063346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346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137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33465" w:rsidRPr="00D6137B" w:rsidP="00D6137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346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137B" w:rsidRPr="002D2AF8" w:rsidP="00633465">
    <w:pPr>
      <w:pStyle w:val="Header"/>
      <w:framePr w:wrap="around"/>
    </w:pPr>
    <w:r>
      <w:fldChar w:fldCharType="begin"/>
    </w:r>
    <w:r>
      <w:instrText xml:space="preserve"> TITLE   \* MERGEFORMAT </w:instrText>
    </w:r>
    <w:r>
      <w:fldChar w:fldCharType="separate"/>
    </w:r>
    <w:r>
      <w:t>FNSFMK507 Analyse risk mitigation in the operations process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D6137B" w:rsidP="00633465">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3465" w:rsidRPr="002D2AF8" w:rsidP="00633465">
    <w:pPr>
      <w:pStyle w:val="Header"/>
      <w:framePr w:wrap="around"/>
    </w:pPr>
    <w:r>
      <w:fldChar w:fldCharType="begin"/>
    </w:r>
    <w:r>
      <w:instrText xml:space="preserve"> TITLE   \* MERGEFORMAT </w:instrText>
    </w:r>
    <w:r>
      <w:fldChar w:fldCharType="separate"/>
    </w:r>
    <w:r w:rsidR="00D6137B">
      <w:t>FNSFMK507 Analyse risk mitigation in the operations process</w:t>
    </w:r>
    <w:r w:rsidR="00D6137B">
      <w:fldChar w:fldCharType="end"/>
    </w:r>
    <w:r>
      <w:tab/>
      <w:t xml:space="preserve">Date this document was generated: </w:t>
    </w:r>
    <w:r>
      <w:fldChar w:fldCharType="begin"/>
    </w:r>
    <w:r>
      <w:instrText xml:space="preserve"> CREATEDATE  \@ "d MMMM yyyy"  \* MERGEFORMAT </w:instrText>
    </w:r>
    <w:r>
      <w:fldChar w:fldCharType="separate"/>
    </w:r>
    <w:r w:rsidR="00D6137B">
      <w:rPr>
        <w:noProof/>
      </w:rPr>
      <w:t>1 March 2025</w:t>
    </w:r>
    <w:r>
      <w:fldChar w:fldCharType="end"/>
    </w:r>
  </w:p>
  <w:p w:rsidR="00633465" w:rsidP="0063346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5C291D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D74C85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3346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33465"/>
    <w:pPr>
      <w:spacing w:before="360" w:after="60"/>
      <w:outlineLvl w:val="0"/>
    </w:pPr>
    <w:rPr>
      <w:sz w:val="32"/>
    </w:rPr>
  </w:style>
  <w:style w:type="paragraph" w:styleId="Heading2">
    <w:name w:val="heading 2"/>
    <w:basedOn w:val="HeadingBase"/>
    <w:next w:val="BodyText"/>
    <w:link w:val="Heading2Char"/>
    <w:qFormat/>
    <w:rsid w:val="00633465"/>
    <w:pPr>
      <w:keepLines/>
      <w:spacing w:before="240" w:after="120"/>
      <w:outlineLvl w:val="1"/>
    </w:pPr>
    <w:rPr>
      <w:sz w:val="28"/>
      <w:szCs w:val="40"/>
    </w:rPr>
  </w:style>
  <w:style w:type="paragraph" w:styleId="Heading3">
    <w:name w:val="heading 3"/>
    <w:basedOn w:val="HeadingBase"/>
    <w:next w:val="BodyText"/>
    <w:link w:val="Heading3Char"/>
    <w:qFormat/>
    <w:rsid w:val="00633465"/>
    <w:pPr>
      <w:spacing w:before="180" w:after="120"/>
      <w:outlineLvl w:val="2"/>
    </w:pPr>
    <w:rPr>
      <w:spacing w:val="-10"/>
      <w:kern w:val="32"/>
    </w:rPr>
  </w:style>
  <w:style w:type="paragraph" w:styleId="Heading4">
    <w:name w:val="heading 4"/>
    <w:basedOn w:val="HeadingBase"/>
    <w:next w:val="BodyText"/>
    <w:link w:val="Heading4Char"/>
    <w:qFormat/>
    <w:rsid w:val="00633465"/>
    <w:pPr>
      <w:spacing w:before="160" w:after="120"/>
      <w:outlineLvl w:val="3"/>
    </w:pPr>
    <w:rPr>
      <w:sz w:val="22"/>
    </w:rPr>
  </w:style>
  <w:style w:type="paragraph" w:styleId="Heading5">
    <w:name w:val="heading 5"/>
    <w:basedOn w:val="HeadingBase"/>
    <w:next w:val="Normal"/>
    <w:link w:val="Heading5Char"/>
    <w:qFormat/>
    <w:rsid w:val="00633465"/>
    <w:pPr>
      <w:spacing w:before="80"/>
      <w:outlineLvl w:val="4"/>
    </w:pPr>
    <w:rPr>
      <w:color w:val="918585"/>
      <w:sz w:val="20"/>
    </w:rPr>
  </w:style>
  <w:style w:type="paragraph" w:styleId="Heading6">
    <w:name w:val="heading 6"/>
    <w:basedOn w:val="HeadingBase"/>
    <w:next w:val="Normal"/>
    <w:link w:val="Heading6Char"/>
    <w:qFormat/>
    <w:rsid w:val="00633465"/>
    <w:pPr>
      <w:spacing w:before="60"/>
      <w:outlineLvl w:val="5"/>
    </w:pPr>
    <w:rPr>
      <w:color w:val="918585"/>
      <w:sz w:val="20"/>
    </w:rPr>
  </w:style>
  <w:style w:type="paragraph" w:styleId="Heading7">
    <w:name w:val="heading 7"/>
    <w:basedOn w:val="Normal"/>
    <w:next w:val="Normal"/>
    <w:link w:val="Heading7Char"/>
    <w:qFormat/>
    <w:rsid w:val="00633465"/>
    <w:pPr>
      <w:ind w:left="720"/>
      <w:outlineLvl w:val="6"/>
    </w:pPr>
    <w:rPr>
      <w:i/>
    </w:rPr>
  </w:style>
  <w:style w:type="paragraph" w:styleId="Heading8">
    <w:name w:val="heading 8"/>
    <w:basedOn w:val="Normal"/>
    <w:next w:val="Normal"/>
    <w:link w:val="Heading8Char"/>
    <w:qFormat/>
    <w:rsid w:val="00633465"/>
    <w:pPr>
      <w:ind w:left="720"/>
      <w:outlineLvl w:val="7"/>
    </w:pPr>
    <w:rPr>
      <w:i/>
    </w:rPr>
  </w:style>
  <w:style w:type="paragraph" w:styleId="Heading9">
    <w:name w:val="heading 9"/>
    <w:basedOn w:val="Normal"/>
    <w:next w:val="Normal"/>
    <w:link w:val="Heading9Char"/>
    <w:qFormat/>
    <w:rsid w:val="00633465"/>
    <w:pPr>
      <w:ind w:left="720"/>
      <w:outlineLvl w:val="8"/>
    </w:pPr>
    <w:rPr>
      <w:i/>
    </w:rPr>
  </w:style>
  <w:style w:type="character" w:default="1" w:styleId="DefaultParagraphFont">
    <w:name w:val="Default Paragraph Font"/>
    <w:uiPriority w:val="1"/>
    <w:unhideWhenUsed/>
    <w:rsid w:val="0063346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33465"/>
  </w:style>
  <w:style w:type="character" w:customStyle="1" w:styleId="Heading1Char">
    <w:name w:val="Heading 1 Char"/>
    <w:basedOn w:val="DefaultParagraphFont"/>
    <w:link w:val="Heading1"/>
    <w:rsid w:val="00633465"/>
    <w:rPr>
      <w:rFonts w:ascii="Times New Roman" w:eastAsia="Times New Roman" w:hAnsi="Times New Roman" w:cs="Times New Roman"/>
      <w:b/>
      <w:sz w:val="32"/>
      <w:szCs w:val="20"/>
      <w:lang w:eastAsia="en-US"/>
    </w:rPr>
  </w:style>
  <w:style w:type="paragraph" w:styleId="BodyText">
    <w:name w:val="Body Text"/>
    <w:basedOn w:val="Normal"/>
    <w:link w:val="BodyTextChar"/>
    <w:rsid w:val="0063346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33465"/>
    <w:rPr>
      <w:rFonts w:ascii="Times New Roman" w:eastAsia="Times New Roman" w:hAnsi="Times New Roman" w:cs="Times New Roman"/>
      <w:sz w:val="24"/>
      <w:lang w:eastAsia="en-US"/>
    </w:rPr>
  </w:style>
  <w:style w:type="paragraph" w:styleId="ListBullet">
    <w:name w:val="List Bullet"/>
    <w:basedOn w:val="List"/>
    <w:rsid w:val="00633465"/>
    <w:pPr>
      <w:numPr>
        <w:numId w:val="11"/>
      </w:numPr>
      <w:tabs>
        <w:tab w:val="clear" w:pos="340"/>
      </w:tabs>
      <w:spacing w:before="40" w:after="40"/>
    </w:pPr>
  </w:style>
  <w:style w:type="character" w:customStyle="1" w:styleId="SpecialBold">
    <w:name w:val="Special Bold"/>
    <w:basedOn w:val="DefaultParagraphFont"/>
    <w:rsid w:val="00633465"/>
    <w:rPr>
      <w:b/>
      <w:spacing w:val="0"/>
    </w:rPr>
  </w:style>
  <w:style w:type="character" w:styleId="Emphasis">
    <w:name w:val="Emphasis"/>
    <w:basedOn w:val="DefaultParagraphFont"/>
    <w:qFormat/>
    <w:rsid w:val="00633465"/>
    <w:rPr>
      <w:i/>
    </w:rPr>
  </w:style>
  <w:style w:type="paragraph" w:customStyle="1" w:styleId="SuperHeading">
    <w:name w:val="SuperHeading"/>
    <w:basedOn w:val="Normal"/>
    <w:rsid w:val="00633465"/>
    <w:pPr>
      <w:spacing w:before="240" w:after="120"/>
      <w:outlineLvl w:val="0"/>
    </w:pPr>
    <w:rPr>
      <w:rFonts w:ascii="Times New Roman" w:hAnsi="Times New Roman"/>
      <w:b/>
      <w:sz w:val="32"/>
    </w:rPr>
  </w:style>
  <w:style w:type="paragraph" w:customStyle="1" w:styleId="AllowPageBreak">
    <w:name w:val="AllowPageBreak"/>
    <w:rsid w:val="0063346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3346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3346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3346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3346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3346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3346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3346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33465"/>
    <w:rPr>
      <w:rFonts w:ascii="Courier New" w:eastAsia="Times New Roman" w:hAnsi="Courier New" w:cs="Times New Roman"/>
      <w:i/>
      <w:szCs w:val="20"/>
      <w:lang w:eastAsia="en-US"/>
    </w:rPr>
  </w:style>
  <w:style w:type="paragraph" w:customStyle="1" w:styleId="HeadingBase">
    <w:name w:val="Heading Base"/>
    <w:rsid w:val="0063346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33465"/>
    <w:pPr>
      <w:tabs>
        <w:tab w:val="right" w:leader="dot" w:pos="9072"/>
      </w:tabs>
      <w:ind w:left="567"/>
    </w:pPr>
    <w:rPr>
      <w:szCs w:val="22"/>
    </w:rPr>
  </w:style>
  <w:style w:type="paragraph" w:customStyle="1" w:styleId="TOCBase">
    <w:name w:val="TOC Base"/>
    <w:rsid w:val="0063346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33465"/>
    <w:pPr>
      <w:tabs>
        <w:tab w:val="right" w:leader="dot" w:pos="9072"/>
      </w:tabs>
      <w:spacing w:before="40" w:after="40"/>
      <w:ind w:left="284"/>
    </w:pPr>
    <w:rPr>
      <w:rFonts w:ascii="Times New Roman" w:hAnsi="Times New Roman"/>
    </w:rPr>
  </w:style>
  <w:style w:type="paragraph" w:styleId="TOC1">
    <w:name w:val="toc 1"/>
    <w:basedOn w:val="TOCBase"/>
    <w:next w:val="Normal"/>
    <w:rsid w:val="0063346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3346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33465"/>
    <w:rPr>
      <w:rFonts w:ascii="Times New Roman" w:eastAsia="Times New Roman" w:hAnsi="Times New Roman" w:cs="Times New Roman"/>
      <w:sz w:val="16"/>
      <w:lang w:eastAsia="en-US"/>
    </w:rPr>
  </w:style>
  <w:style w:type="paragraph" w:styleId="Title">
    <w:name w:val="Title"/>
    <w:basedOn w:val="HeadingBase"/>
    <w:link w:val="TitleChar"/>
    <w:qFormat/>
    <w:rsid w:val="00633465"/>
    <w:pPr>
      <w:spacing w:before="5040"/>
      <w:jc w:val="center"/>
    </w:pPr>
    <w:rPr>
      <w:sz w:val="48"/>
      <w:szCs w:val="72"/>
      <w:lang w:val="en-US"/>
    </w:rPr>
  </w:style>
  <w:style w:type="character" w:customStyle="1" w:styleId="TitleChar">
    <w:name w:val="Title Char"/>
    <w:basedOn w:val="DefaultParagraphFont"/>
    <w:link w:val="Title"/>
    <w:rsid w:val="0063346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33465"/>
    <w:pPr>
      <w:tabs>
        <w:tab w:val="left" w:pos="3600"/>
        <w:tab w:val="left" w:pos="3958"/>
      </w:tabs>
    </w:pPr>
  </w:style>
  <w:style w:type="paragraph" w:styleId="List">
    <w:name w:val="List"/>
    <w:basedOn w:val="BodyText"/>
    <w:next w:val="BodyText"/>
    <w:rsid w:val="00633465"/>
    <w:pPr>
      <w:tabs>
        <w:tab w:val="left" w:pos="340"/>
      </w:tabs>
      <w:spacing w:before="60" w:after="60"/>
      <w:ind w:left="340" w:hanging="340"/>
    </w:pPr>
  </w:style>
  <w:style w:type="paragraph" w:customStyle="1" w:styleId="Note">
    <w:name w:val="Note"/>
    <w:basedOn w:val="BodyText"/>
    <w:rsid w:val="0063346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33465"/>
    <w:pPr>
      <w:framePr w:wrap="auto" w:hAnchor="text" w:y="6049"/>
    </w:pPr>
    <w:rPr>
      <w:color w:val="000000"/>
      <w:sz w:val="40"/>
    </w:rPr>
  </w:style>
  <w:style w:type="paragraph" w:customStyle="1" w:styleId="TOCTitle">
    <w:name w:val="TOCTitle"/>
    <w:basedOn w:val="Heading1"/>
    <w:rsid w:val="00633465"/>
    <w:pPr>
      <w:spacing w:after="240"/>
      <w:jc w:val="center"/>
      <w:outlineLvl w:val="9"/>
    </w:pPr>
    <w:rPr>
      <w:caps/>
    </w:rPr>
  </w:style>
  <w:style w:type="paragraph" w:customStyle="1" w:styleId="Version">
    <w:name w:val="Version"/>
    <w:rsid w:val="0063346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33465"/>
    <w:pPr>
      <w:numPr>
        <w:numId w:val="12"/>
      </w:numPr>
      <w:tabs>
        <w:tab w:val="clear" w:pos="680"/>
      </w:tabs>
    </w:pPr>
  </w:style>
  <w:style w:type="paragraph" w:styleId="Index1">
    <w:name w:val="index 1"/>
    <w:basedOn w:val="Normal"/>
    <w:next w:val="Normal"/>
    <w:semiHidden/>
    <w:rsid w:val="00633465"/>
    <w:pPr>
      <w:keepNext w:val="0"/>
      <w:tabs>
        <w:tab w:val="right" w:pos="4176"/>
      </w:tabs>
      <w:ind w:left="198" w:hanging="198"/>
    </w:pPr>
    <w:rPr>
      <w:rFonts w:ascii="Garamond" w:hAnsi="Garamond"/>
    </w:rPr>
  </w:style>
  <w:style w:type="paragraph" w:styleId="IndexHeading">
    <w:name w:val="index heading"/>
    <w:basedOn w:val="Normal"/>
    <w:next w:val="Index1"/>
    <w:semiHidden/>
    <w:rsid w:val="00633465"/>
    <w:pPr>
      <w:spacing w:before="120" w:after="120"/>
    </w:pPr>
    <w:rPr>
      <w:rFonts w:ascii="Arial" w:hAnsi="Arial"/>
      <w:b/>
      <w:color w:val="918585"/>
      <w:sz w:val="24"/>
    </w:rPr>
  </w:style>
  <w:style w:type="paragraph" w:styleId="Header">
    <w:name w:val="header"/>
    <w:basedOn w:val="Normal"/>
    <w:link w:val="HeaderChar"/>
    <w:rsid w:val="0063346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33465"/>
    <w:rPr>
      <w:rFonts w:ascii="Times New Roman" w:eastAsia="Times New Roman" w:hAnsi="Times New Roman" w:cs="Times New Roman"/>
      <w:sz w:val="16"/>
      <w:szCs w:val="20"/>
      <w:lang w:val="en-GB" w:eastAsia="en-US"/>
    </w:rPr>
  </w:style>
  <w:style w:type="paragraph" w:customStyle="1" w:styleId="Chapter">
    <w:name w:val="Chapter"/>
    <w:basedOn w:val="Normal"/>
    <w:rsid w:val="00633465"/>
    <w:pPr>
      <w:spacing w:before="240"/>
    </w:pPr>
    <w:rPr>
      <w:rFonts w:ascii="Times New Roman" w:hAnsi="Times New Roman"/>
      <w:smallCaps/>
      <w:spacing w:val="80"/>
      <w:sz w:val="28"/>
    </w:rPr>
  </w:style>
  <w:style w:type="paragraph" w:customStyle="1" w:styleId="InChapter">
    <w:name w:val="InChapter"/>
    <w:basedOn w:val="Heading3"/>
    <w:rsid w:val="00633465"/>
    <w:pPr>
      <w:spacing w:after="240"/>
      <w:outlineLvl w:val="9"/>
    </w:pPr>
    <w:rPr>
      <w:noProof/>
    </w:rPr>
  </w:style>
  <w:style w:type="paragraph" w:styleId="Index2">
    <w:name w:val="index 2"/>
    <w:basedOn w:val="Normal"/>
    <w:next w:val="Normal"/>
    <w:semiHidden/>
    <w:rsid w:val="00633465"/>
    <w:pPr>
      <w:tabs>
        <w:tab w:val="right" w:pos="4176"/>
      </w:tabs>
      <w:ind w:left="568" w:hanging="284"/>
    </w:pPr>
    <w:rPr>
      <w:rFonts w:ascii="Garamond" w:hAnsi="Garamond"/>
    </w:rPr>
  </w:style>
  <w:style w:type="paragraph" w:customStyle="1" w:styleId="Byline">
    <w:name w:val="Byline"/>
    <w:rsid w:val="0063346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33465"/>
    <w:pPr>
      <w:tabs>
        <w:tab w:val="clear" w:pos="3600"/>
        <w:tab w:val="clear" w:pos="3958"/>
      </w:tabs>
      <w:jc w:val="right"/>
    </w:pPr>
  </w:style>
  <w:style w:type="paragraph" w:styleId="Caption">
    <w:name w:val="caption"/>
    <w:basedOn w:val="BodyText"/>
    <w:next w:val="Normal"/>
    <w:qFormat/>
    <w:rsid w:val="00633465"/>
    <w:pPr>
      <w:framePr w:w="2268" w:hSpace="181" w:vSpace="181" w:wrap="around" w:vAnchor="text" w:hAnchor="page" w:x="1135" w:y="285" w:anchorLock="1"/>
    </w:pPr>
    <w:rPr>
      <w:i/>
    </w:rPr>
  </w:style>
  <w:style w:type="paragraph" w:customStyle="1" w:styleId="MiniTOCTitle">
    <w:name w:val="MiniTOCTitle"/>
    <w:basedOn w:val="Heading4"/>
    <w:rsid w:val="00633465"/>
    <w:pPr>
      <w:spacing w:before="240"/>
      <w:outlineLvl w:val="9"/>
    </w:pPr>
    <w:rPr>
      <w:noProof/>
      <w:sz w:val="24"/>
    </w:rPr>
  </w:style>
  <w:style w:type="paragraph" w:customStyle="1" w:styleId="MiniTOCItem">
    <w:name w:val="MiniTOCItem"/>
    <w:basedOn w:val="ListBullet"/>
    <w:rsid w:val="00633465"/>
    <w:pPr>
      <w:numPr>
        <w:numId w:val="0"/>
      </w:numPr>
      <w:tabs>
        <w:tab w:val="right" w:leader="dot" w:pos="6521"/>
      </w:tabs>
      <w:spacing w:before="0" w:after="0"/>
    </w:pPr>
  </w:style>
  <w:style w:type="paragraph" w:customStyle="1" w:styleId="TOFTitle">
    <w:name w:val="TOFTitle"/>
    <w:basedOn w:val="TOCTitle"/>
    <w:rsid w:val="00633465"/>
  </w:style>
  <w:style w:type="paragraph" w:styleId="TableofFigures">
    <w:name w:val="table of figures"/>
    <w:basedOn w:val="Normal"/>
    <w:next w:val="Normal"/>
    <w:semiHidden/>
    <w:rsid w:val="00633465"/>
    <w:pPr>
      <w:tabs>
        <w:tab w:val="right" w:leader="dot" w:pos="9072"/>
      </w:tabs>
      <w:ind w:left="970" w:hanging="403"/>
    </w:pPr>
    <w:rPr>
      <w:rFonts w:ascii="Times New Roman" w:hAnsi="Times New Roman"/>
      <w:b/>
    </w:rPr>
  </w:style>
  <w:style w:type="paragraph" w:styleId="ListNumber">
    <w:name w:val="List Number"/>
    <w:basedOn w:val="List"/>
    <w:rsid w:val="00633465"/>
    <w:pPr>
      <w:numPr>
        <w:numId w:val="14"/>
      </w:numPr>
      <w:tabs>
        <w:tab w:val="clear" w:pos="340"/>
      </w:tabs>
    </w:pPr>
  </w:style>
  <w:style w:type="character" w:customStyle="1" w:styleId="WingdingSymbols">
    <w:name w:val="Wingding Symbols"/>
    <w:rsid w:val="00633465"/>
    <w:rPr>
      <w:rFonts w:ascii="Wingdings" w:hAnsi="Wingdings"/>
    </w:rPr>
  </w:style>
  <w:style w:type="paragraph" w:customStyle="1" w:styleId="TableHeading">
    <w:name w:val="Table Heading"/>
    <w:basedOn w:val="HeadingBase"/>
    <w:rsid w:val="00633465"/>
    <w:pPr>
      <w:keepLines/>
      <w:pBdr>
        <w:bottom w:val="single" w:sz="6" w:space="1" w:color="918585"/>
      </w:pBdr>
      <w:spacing w:before="240"/>
    </w:pPr>
  </w:style>
  <w:style w:type="character" w:customStyle="1" w:styleId="HotSpot">
    <w:name w:val="HotSpot"/>
    <w:rsid w:val="00633465"/>
    <w:rPr>
      <w:color w:val="0033CC"/>
      <w:u w:val="none"/>
    </w:rPr>
  </w:style>
  <w:style w:type="paragraph" w:customStyle="1" w:styleId="BodyTextRight">
    <w:name w:val="Body Text Right"/>
    <w:basedOn w:val="BodyText"/>
    <w:rsid w:val="00633465"/>
    <w:pPr>
      <w:spacing w:before="0" w:after="0"/>
      <w:jc w:val="right"/>
    </w:pPr>
  </w:style>
  <w:style w:type="paragraph" w:styleId="Index3">
    <w:name w:val="index 3"/>
    <w:basedOn w:val="ListNumber2"/>
    <w:next w:val="Normal"/>
    <w:semiHidden/>
    <w:rsid w:val="00633465"/>
    <w:pPr>
      <w:numPr>
        <w:numId w:val="0"/>
      </w:numPr>
      <w:tabs>
        <w:tab w:val="right" w:leader="dot" w:pos="4176"/>
      </w:tabs>
    </w:pPr>
  </w:style>
  <w:style w:type="paragraph" w:styleId="ListNumber2">
    <w:name w:val="List Number 2"/>
    <w:basedOn w:val="List2"/>
    <w:rsid w:val="00633465"/>
    <w:pPr>
      <w:numPr>
        <w:numId w:val="9"/>
      </w:numPr>
      <w:tabs>
        <w:tab w:val="clear" w:pos="1060"/>
      </w:tabs>
    </w:pPr>
  </w:style>
  <w:style w:type="paragraph" w:customStyle="1" w:styleId="MarginNote">
    <w:name w:val="Margin Note"/>
    <w:basedOn w:val="BodyText"/>
    <w:rsid w:val="0063346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3346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3346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33465"/>
    <w:rPr>
      <w:sz w:val="32"/>
    </w:rPr>
  </w:style>
  <w:style w:type="paragraph" w:customStyle="1" w:styleId="HeadingProcedure">
    <w:name w:val="Heading Procedure"/>
    <w:basedOn w:val="HeadingBase"/>
    <w:next w:val="Normal"/>
    <w:rsid w:val="00633465"/>
    <w:pPr>
      <w:tabs>
        <w:tab w:val="left" w:pos="0"/>
      </w:tabs>
      <w:spacing w:before="120" w:after="60"/>
    </w:pPr>
    <w:rPr>
      <w:i/>
      <w:color w:val="918585"/>
      <w:sz w:val="22"/>
    </w:rPr>
  </w:style>
  <w:style w:type="paragraph" w:customStyle="1" w:styleId="TableBodyText">
    <w:name w:val="Table Body Text"/>
    <w:basedOn w:val="BodyText"/>
    <w:rsid w:val="00633465"/>
    <w:pPr>
      <w:spacing w:before="60" w:after="60"/>
    </w:pPr>
  </w:style>
  <w:style w:type="paragraph" w:styleId="ListContinue">
    <w:name w:val="List Continue"/>
    <w:basedOn w:val="List"/>
    <w:rsid w:val="00633465"/>
    <w:pPr>
      <w:ind w:firstLine="0"/>
    </w:pPr>
  </w:style>
  <w:style w:type="paragraph" w:customStyle="1" w:styleId="ListNote">
    <w:name w:val="List Note"/>
    <w:basedOn w:val="List"/>
    <w:rsid w:val="00633465"/>
    <w:pPr>
      <w:pBdr>
        <w:top w:val="single" w:sz="6" w:space="2" w:color="918585"/>
        <w:bottom w:val="single" w:sz="6" w:space="2" w:color="918585"/>
      </w:pBdr>
      <w:tabs>
        <w:tab w:val="left" w:pos="1021"/>
      </w:tabs>
      <w:ind w:firstLine="0"/>
    </w:pPr>
  </w:style>
  <w:style w:type="paragraph" w:customStyle="1" w:styleId="Warning">
    <w:name w:val="Warning"/>
    <w:basedOn w:val="BodyText"/>
    <w:rsid w:val="00633465"/>
    <w:pPr>
      <w:shd w:val="clear" w:color="auto" w:fill="D9D9D9"/>
      <w:tabs>
        <w:tab w:val="left" w:pos="992"/>
      </w:tabs>
      <w:ind w:left="119" w:right="119"/>
    </w:pPr>
    <w:rPr>
      <w:sz w:val="20"/>
    </w:rPr>
  </w:style>
  <w:style w:type="paragraph" w:customStyle="1" w:styleId="MarginIcons">
    <w:name w:val="Margin Icons"/>
    <w:basedOn w:val="BodyText"/>
    <w:rsid w:val="0063346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33465"/>
    <w:rPr>
      <w:rFonts w:ascii="Courier New" w:hAnsi="Courier New"/>
    </w:rPr>
  </w:style>
  <w:style w:type="paragraph" w:customStyle="1" w:styleId="NoteBullet">
    <w:name w:val="Note Bullet"/>
    <w:basedOn w:val="Note"/>
    <w:rsid w:val="00633465"/>
    <w:pPr>
      <w:tabs>
        <w:tab w:val="clear" w:pos="680"/>
      </w:tabs>
      <w:spacing w:before="60" w:after="60"/>
    </w:pPr>
  </w:style>
  <w:style w:type="paragraph" w:customStyle="1" w:styleId="SubHeading2">
    <w:name w:val="SubHeading2"/>
    <w:basedOn w:val="HeadingBase"/>
    <w:rsid w:val="00633465"/>
    <w:pPr>
      <w:spacing w:before="240" w:after="60"/>
    </w:pPr>
    <w:rPr>
      <w:sz w:val="20"/>
    </w:rPr>
  </w:style>
  <w:style w:type="paragraph" w:customStyle="1" w:styleId="SubHeading1">
    <w:name w:val="SubHeading1"/>
    <w:basedOn w:val="HeadingBase"/>
    <w:rsid w:val="00633465"/>
    <w:pPr>
      <w:spacing w:before="240" w:after="60"/>
    </w:pPr>
    <w:rPr>
      <w:color w:val="918585"/>
      <w:sz w:val="22"/>
    </w:rPr>
  </w:style>
  <w:style w:type="paragraph" w:customStyle="1" w:styleId="SideHeading">
    <w:name w:val="Side Heading"/>
    <w:basedOn w:val="HeadingBase"/>
    <w:rsid w:val="0063346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33465"/>
    <w:pPr>
      <w:numPr>
        <w:numId w:val="10"/>
      </w:numPr>
    </w:pPr>
  </w:style>
  <w:style w:type="paragraph" w:styleId="PlainText">
    <w:name w:val="Plain Text"/>
    <w:basedOn w:val="Normal"/>
    <w:link w:val="PlainTextChar"/>
    <w:rsid w:val="00633465"/>
    <w:rPr>
      <w:sz w:val="20"/>
    </w:rPr>
  </w:style>
  <w:style w:type="character" w:customStyle="1" w:styleId="PlainTextChar">
    <w:name w:val="Plain Text Char"/>
    <w:basedOn w:val="DefaultParagraphFont"/>
    <w:link w:val="PlainText"/>
    <w:rsid w:val="00633465"/>
    <w:rPr>
      <w:rFonts w:ascii="Courier New" w:eastAsia="Times New Roman" w:hAnsi="Courier New" w:cs="Times New Roman"/>
      <w:sz w:val="20"/>
      <w:szCs w:val="20"/>
      <w:lang w:eastAsia="en-US"/>
    </w:rPr>
  </w:style>
  <w:style w:type="character" w:customStyle="1" w:styleId="MenuOption">
    <w:name w:val="Menu Option"/>
    <w:basedOn w:val="DefaultParagraphFont"/>
    <w:rsid w:val="00633465"/>
    <w:rPr>
      <w:b/>
      <w:smallCaps/>
    </w:rPr>
  </w:style>
  <w:style w:type="paragraph" w:customStyle="1" w:styleId="TableListNumber">
    <w:name w:val="Table List Number"/>
    <w:basedOn w:val="ListNumber"/>
    <w:rsid w:val="00633465"/>
    <w:pPr>
      <w:numPr>
        <w:numId w:val="0"/>
      </w:numPr>
    </w:pPr>
  </w:style>
  <w:style w:type="paragraph" w:styleId="TOC4">
    <w:name w:val="toc 4"/>
    <w:basedOn w:val="TOCBase"/>
    <w:next w:val="Normal"/>
    <w:semiHidden/>
    <w:rsid w:val="00633465"/>
    <w:pPr>
      <w:tabs>
        <w:tab w:val="right" w:leader="dot" w:pos="9071"/>
      </w:tabs>
      <w:ind w:left="1701"/>
    </w:pPr>
  </w:style>
  <w:style w:type="paragraph" w:customStyle="1" w:styleId="ListAlpha">
    <w:name w:val="List Alpha"/>
    <w:basedOn w:val="List"/>
    <w:rsid w:val="00633465"/>
    <w:pPr>
      <w:numPr>
        <w:numId w:val="8"/>
      </w:numPr>
    </w:pPr>
  </w:style>
  <w:style w:type="paragraph" w:customStyle="1" w:styleId="ListAlpha2">
    <w:name w:val="List Alpha 2"/>
    <w:basedOn w:val="List2"/>
    <w:rsid w:val="00633465"/>
    <w:pPr>
      <w:numPr>
        <w:numId w:val="7"/>
      </w:numPr>
    </w:pPr>
  </w:style>
  <w:style w:type="paragraph" w:styleId="List2">
    <w:name w:val="List 2"/>
    <w:basedOn w:val="BodyText"/>
    <w:rsid w:val="00633465"/>
    <w:pPr>
      <w:tabs>
        <w:tab w:val="left" w:pos="680"/>
      </w:tabs>
      <w:spacing w:before="60" w:after="60"/>
      <w:ind w:left="680" w:hanging="340"/>
    </w:pPr>
  </w:style>
  <w:style w:type="paragraph" w:styleId="List3">
    <w:name w:val="List 3"/>
    <w:basedOn w:val="BodyText"/>
    <w:rsid w:val="00633465"/>
    <w:pPr>
      <w:tabs>
        <w:tab w:val="left" w:pos="1021"/>
      </w:tabs>
      <w:spacing w:before="60" w:after="60"/>
      <w:ind w:left="1020" w:hanging="340"/>
    </w:pPr>
  </w:style>
  <w:style w:type="paragraph" w:styleId="List4">
    <w:name w:val="List 4"/>
    <w:basedOn w:val="BodyText"/>
    <w:rsid w:val="00633465"/>
    <w:pPr>
      <w:tabs>
        <w:tab w:val="left" w:pos="1361"/>
      </w:tabs>
      <w:spacing w:before="60" w:after="60"/>
      <w:ind w:left="1361" w:hanging="340"/>
    </w:pPr>
  </w:style>
  <w:style w:type="paragraph" w:styleId="List5">
    <w:name w:val="List 5"/>
    <w:basedOn w:val="BodyText"/>
    <w:rsid w:val="00633465"/>
    <w:pPr>
      <w:tabs>
        <w:tab w:val="left" w:pos="1701"/>
      </w:tabs>
      <w:spacing w:before="60" w:after="60"/>
      <w:ind w:left="1701" w:hanging="340"/>
    </w:pPr>
  </w:style>
  <w:style w:type="paragraph" w:styleId="ListBullet3">
    <w:name w:val="List Bullet 3"/>
    <w:basedOn w:val="List3"/>
    <w:rsid w:val="00633465"/>
    <w:pPr>
      <w:numPr>
        <w:numId w:val="13"/>
      </w:numPr>
      <w:tabs>
        <w:tab w:val="clear" w:pos="1021"/>
      </w:tabs>
      <w:ind w:left="1037" w:hanging="357"/>
    </w:pPr>
  </w:style>
  <w:style w:type="paragraph" w:styleId="ListBullet4">
    <w:name w:val="List Bullet 4"/>
    <w:basedOn w:val="List4"/>
    <w:rsid w:val="00633465"/>
    <w:pPr>
      <w:numPr>
        <w:numId w:val="2"/>
      </w:numPr>
      <w:tabs>
        <w:tab w:val="clear" w:pos="1361"/>
      </w:tabs>
    </w:pPr>
  </w:style>
  <w:style w:type="paragraph" w:styleId="ListBullet5">
    <w:name w:val="List Bullet 5"/>
    <w:basedOn w:val="List5"/>
    <w:rsid w:val="00633465"/>
    <w:pPr>
      <w:numPr>
        <w:numId w:val="3"/>
      </w:numPr>
    </w:pPr>
  </w:style>
  <w:style w:type="paragraph" w:styleId="ListContinue2">
    <w:name w:val="List Continue 2"/>
    <w:basedOn w:val="List2"/>
    <w:rsid w:val="00633465"/>
    <w:pPr>
      <w:ind w:firstLine="0"/>
    </w:pPr>
  </w:style>
  <w:style w:type="paragraph" w:styleId="ListContinue3">
    <w:name w:val="List Continue 3"/>
    <w:basedOn w:val="List3"/>
    <w:rsid w:val="00633465"/>
    <w:pPr>
      <w:ind w:left="1021" w:firstLine="0"/>
    </w:pPr>
  </w:style>
  <w:style w:type="paragraph" w:styleId="ListContinue4">
    <w:name w:val="List Continue 4"/>
    <w:basedOn w:val="List4"/>
    <w:rsid w:val="00633465"/>
    <w:pPr>
      <w:ind w:firstLine="0"/>
    </w:pPr>
  </w:style>
  <w:style w:type="paragraph" w:styleId="ListContinue5">
    <w:name w:val="List Continue 5"/>
    <w:basedOn w:val="List5"/>
    <w:rsid w:val="00633465"/>
    <w:pPr>
      <w:ind w:firstLine="0"/>
    </w:pPr>
  </w:style>
  <w:style w:type="paragraph" w:styleId="ListNumber3">
    <w:name w:val="List Number 3"/>
    <w:basedOn w:val="List3"/>
    <w:rsid w:val="00633465"/>
    <w:pPr>
      <w:numPr>
        <w:numId w:val="4"/>
      </w:numPr>
    </w:pPr>
  </w:style>
  <w:style w:type="paragraph" w:styleId="ListNumber4">
    <w:name w:val="List Number 4"/>
    <w:basedOn w:val="List4"/>
    <w:rsid w:val="00633465"/>
    <w:pPr>
      <w:numPr>
        <w:numId w:val="5"/>
      </w:numPr>
    </w:pPr>
  </w:style>
  <w:style w:type="paragraph" w:styleId="ListNumber5">
    <w:name w:val="List Number 5"/>
    <w:basedOn w:val="List5"/>
    <w:rsid w:val="00633465"/>
    <w:pPr>
      <w:numPr>
        <w:numId w:val="6"/>
      </w:numPr>
    </w:pPr>
  </w:style>
  <w:style w:type="paragraph" w:styleId="BlockText">
    <w:name w:val="Block Text"/>
    <w:basedOn w:val="Normal"/>
    <w:rsid w:val="00633465"/>
    <w:pPr>
      <w:spacing w:after="120"/>
      <w:ind w:left="1440" w:right="1440"/>
    </w:pPr>
  </w:style>
  <w:style w:type="character" w:customStyle="1" w:styleId="Subscript">
    <w:name w:val="Subscript"/>
    <w:basedOn w:val="DefaultParagraphFont"/>
    <w:rsid w:val="00633465"/>
    <w:rPr>
      <w:sz w:val="16"/>
      <w:vertAlign w:val="subscript"/>
    </w:rPr>
  </w:style>
  <w:style w:type="character" w:customStyle="1" w:styleId="Superscript">
    <w:name w:val="Superscript"/>
    <w:basedOn w:val="DefaultParagraphFont"/>
    <w:rsid w:val="00633465"/>
    <w:rPr>
      <w:sz w:val="16"/>
      <w:vertAlign w:val="superscript"/>
    </w:rPr>
  </w:style>
  <w:style w:type="character" w:customStyle="1" w:styleId="Symbols">
    <w:name w:val="Symbols"/>
    <w:basedOn w:val="DefaultParagraphFont"/>
    <w:rsid w:val="00633465"/>
    <w:rPr>
      <w:rFonts w:ascii="Symbol" w:hAnsi="Symbol"/>
    </w:rPr>
  </w:style>
  <w:style w:type="character" w:customStyle="1" w:styleId="MenuOptions">
    <w:name w:val="Menu Options"/>
    <w:basedOn w:val="DefaultParagraphFont"/>
    <w:rsid w:val="00633465"/>
    <w:rPr>
      <w:rFonts w:ascii="Arial Narrow" w:hAnsi="Arial Narrow"/>
      <w:smallCaps/>
    </w:rPr>
  </w:style>
  <w:style w:type="character" w:customStyle="1" w:styleId="Buttons">
    <w:name w:val="Buttons"/>
    <w:basedOn w:val="DefaultParagraphFont"/>
    <w:rsid w:val="00633465"/>
    <w:rPr>
      <w:b/>
    </w:rPr>
  </w:style>
  <w:style w:type="character" w:customStyle="1" w:styleId="Underlined">
    <w:name w:val="Underlined"/>
    <w:basedOn w:val="DefaultParagraphFont"/>
    <w:rsid w:val="00633465"/>
    <w:rPr>
      <w:u w:val="single"/>
    </w:rPr>
  </w:style>
  <w:style w:type="paragraph" w:customStyle="1" w:styleId="TableBodyTextRight">
    <w:name w:val="Table Body Text Right"/>
    <w:basedOn w:val="TableBodyText"/>
    <w:rsid w:val="00633465"/>
    <w:pPr>
      <w:widowControl w:val="0"/>
      <w:autoSpaceDE w:val="0"/>
      <w:autoSpaceDN w:val="0"/>
      <w:adjustRightInd w:val="0"/>
      <w:jc w:val="right"/>
    </w:pPr>
    <w:rPr>
      <w:rFonts w:cs="Arial"/>
      <w:szCs w:val="18"/>
    </w:rPr>
  </w:style>
  <w:style w:type="paragraph" w:customStyle="1" w:styleId="CopyrightText">
    <w:name w:val="Copyright Text"/>
    <w:basedOn w:val="BodyText"/>
    <w:rsid w:val="00633465"/>
    <w:rPr>
      <w:sz w:val="18"/>
    </w:rPr>
  </w:style>
  <w:style w:type="paragraph" w:customStyle="1" w:styleId="BodySmallRight">
    <w:name w:val="Body Small Right"/>
    <w:basedOn w:val="BodyTextRight"/>
    <w:rsid w:val="00633465"/>
    <w:rPr>
      <w:sz w:val="18"/>
      <w:szCs w:val="18"/>
    </w:rPr>
  </w:style>
  <w:style w:type="paragraph" w:customStyle="1" w:styleId="MarginEdition">
    <w:name w:val="Margin Edition"/>
    <w:basedOn w:val="MarginNote"/>
    <w:rsid w:val="00633465"/>
    <w:pPr>
      <w:spacing w:before="0" w:after="0"/>
    </w:pPr>
    <w:rPr>
      <w:rFonts w:ascii="Times New Roman" w:hAnsi="Times New Roman"/>
      <w:color w:val="999999"/>
    </w:rPr>
  </w:style>
  <w:style w:type="paragraph" w:customStyle="1" w:styleId="Spacer">
    <w:name w:val="Spacer"/>
    <w:basedOn w:val="Normal"/>
    <w:rsid w:val="00633465"/>
    <w:rPr>
      <w:sz w:val="2"/>
      <w:szCs w:val="2"/>
    </w:rPr>
  </w:style>
  <w:style w:type="character" w:customStyle="1" w:styleId="Small">
    <w:name w:val="Small"/>
    <w:basedOn w:val="DefaultParagraphFont"/>
    <w:rsid w:val="00633465"/>
    <w:rPr>
      <w:sz w:val="16"/>
    </w:rPr>
  </w:style>
  <w:style w:type="paragraph" w:customStyle="1" w:styleId="WideTable">
    <w:name w:val="Wide Table"/>
    <w:basedOn w:val="Normal"/>
    <w:rsid w:val="00633465"/>
    <w:pPr>
      <w:ind w:left="-1418"/>
    </w:pPr>
    <w:rPr>
      <w:sz w:val="2"/>
      <w:szCs w:val="2"/>
    </w:rPr>
  </w:style>
  <w:style w:type="character" w:styleId="PageNumber">
    <w:name w:val="page number"/>
    <w:basedOn w:val="DefaultParagraphFont"/>
    <w:rsid w:val="00633465"/>
  </w:style>
  <w:style w:type="paragraph" w:styleId="Quote">
    <w:name w:val="Quote"/>
    <w:basedOn w:val="Heading1"/>
    <w:link w:val="QuoteChar"/>
    <w:qFormat/>
    <w:rsid w:val="00633465"/>
    <w:rPr>
      <w:b w:val="0"/>
      <w:sz w:val="72"/>
      <w:szCs w:val="72"/>
      <w:lang w:val="en-NZ"/>
    </w:rPr>
  </w:style>
  <w:style w:type="character" w:customStyle="1" w:styleId="QuoteChar">
    <w:name w:val="Quote Char"/>
    <w:basedOn w:val="DefaultParagraphFont"/>
    <w:link w:val="Quote"/>
    <w:rsid w:val="0063346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33465"/>
    <w:pPr>
      <w:pageBreakBefore/>
    </w:pPr>
  </w:style>
  <w:style w:type="paragraph" w:customStyle="1" w:styleId="Border">
    <w:name w:val="Border"/>
    <w:basedOn w:val="Normal"/>
    <w:qFormat/>
    <w:rsid w:val="0063346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33465"/>
    <w:rPr>
      <w:b/>
      <w:bCs/>
      <w:i/>
      <w:iCs/>
      <w:color w:val="auto"/>
    </w:rPr>
  </w:style>
  <w:style w:type="paragraph" w:styleId="IntenseQuote">
    <w:name w:val="Intense Quote"/>
    <w:basedOn w:val="Normal"/>
    <w:next w:val="Normal"/>
    <w:link w:val="IntenseQuoteChar"/>
    <w:uiPriority w:val="30"/>
    <w:qFormat/>
    <w:rsid w:val="0063346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3346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33465"/>
    <w:rPr>
      <w:smallCaps/>
      <w:color w:val="auto"/>
      <w:u w:val="single"/>
    </w:rPr>
  </w:style>
  <w:style w:type="character" w:styleId="IntenseReference">
    <w:name w:val="Intense Reference"/>
    <w:basedOn w:val="DefaultParagraphFont"/>
    <w:uiPriority w:val="32"/>
    <w:qFormat/>
    <w:rsid w:val="00633465"/>
    <w:rPr>
      <w:b/>
      <w:bCs/>
      <w:smallCaps/>
      <w:color w:val="auto"/>
      <w:spacing w:val="5"/>
      <w:u w:val="single"/>
    </w:rPr>
  </w:style>
  <w:style w:type="paragraph" w:customStyle="1" w:styleId="2ColumnHeading">
    <w:name w:val="2Column Heading"/>
    <w:basedOn w:val="BodyText"/>
    <w:qFormat/>
    <w:rsid w:val="00633465"/>
    <w:pPr>
      <w:spacing w:after="60"/>
      <w:ind w:left="-2268"/>
    </w:pPr>
    <w:rPr>
      <w:b/>
    </w:rPr>
  </w:style>
  <w:style w:type="paragraph" w:customStyle="1" w:styleId="Heading1TOC">
    <w:name w:val="Heading1 TOC"/>
    <w:basedOn w:val="Normal"/>
    <w:qFormat/>
    <w:rsid w:val="00633465"/>
    <w:pPr>
      <w:spacing w:before="240" w:after="120"/>
    </w:pPr>
    <w:rPr>
      <w:rFonts w:ascii="Times New Roman" w:hAnsi="Times New Roman"/>
      <w:b/>
      <w:sz w:val="32"/>
    </w:rPr>
  </w:style>
  <w:style w:type="paragraph" w:customStyle="1" w:styleId="Heading2TOC">
    <w:name w:val="Heading2 TOC"/>
    <w:basedOn w:val="Normal"/>
    <w:qFormat/>
    <w:rsid w:val="00633465"/>
    <w:pPr>
      <w:spacing w:before="240" w:after="60"/>
    </w:pPr>
    <w:rPr>
      <w:rFonts w:ascii="Times New Roman" w:hAnsi="Times New Roman"/>
      <w:b/>
      <w:sz w:val="28"/>
    </w:rPr>
  </w:style>
  <w:style w:type="character" w:customStyle="1" w:styleId="Underline">
    <w:name w:val="Underline"/>
    <w:basedOn w:val="DefaultParagraphFont"/>
    <w:qFormat/>
    <w:rsid w:val="00633465"/>
    <w:rPr>
      <w:u w:val="single"/>
    </w:rPr>
  </w:style>
  <w:style w:type="character" w:customStyle="1" w:styleId="BoldandItalics">
    <w:name w:val="Bold and Italics"/>
    <w:qFormat/>
    <w:rsid w:val="00633465"/>
    <w:rPr>
      <w:b/>
      <w:i/>
      <w:u w:val="none"/>
    </w:rPr>
  </w:style>
  <w:style w:type="paragraph" w:styleId="BalloonText">
    <w:name w:val="Balloon Text"/>
    <w:basedOn w:val="Normal"/>
    <w:link w:val="BalloonTextChar"/>
    <w:rsid w:val="00633465"/>
    <w:rPr>
      <w:rFonts w:ascii="Tahoma" w:hAnsi="Tahoma" w:cs="Tahoma"/>
      <w:sz w:val="16"/>
      <w:szCs w:val="16"/>
    </w:rPr>
  </w:style>
  <w:style w:type="character" w:customStyle="1" w:styleId="BalloonTextChar">
    <w:name w:val="Balloon Text Char"/>
    <w:basedOn w:val="DefaultParagraphFont"/>
    <w:link w:val="BalloonText"/>
    <w:rsid w:val="0063346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3346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3346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33465"/>
    <w:rPr>
      <w:b/>
      <w:color w:val="660033"/>
      <w:spacing w:val="0"/>
    </w:rPr>
  </w:style>
  <w:style w:type="paragraph" w:customStyle="1" w:styleId="Nameditemlist">
    <w:name w:val="Named item list"/>
    <w:basedOn w:val="BodyText"/>
    <w:qFormat/>
    <w:rsid w:val="00633465"/>
    <w:pPr>
      <w:tabs>
        <w:tab w:val="left" w:pos="2835"/>
      </w:tabs>
      <w:ind w:left="2835" w:hanging="2835"/>
    </w:pPr>
  </w:style>
  <w:style w:type="paragraph" w:customStyle="1" w:styleId="BodyTextnopadding">
    <w:name w:val="Body Text no padding"/>
    <w:basedOn w:val="BodyText"/>
    <w:qFormat/>
    <w:rsid w:val="00633465"/>
    <w:pPr>
      <w:spacing w:before="0" w:after="0"/>
    </w:pPr>
  </w:style>
  <w:style w:type="paragraph" w:customStyle="1" w:styleId="BodyTextBold">
    <w:name w:val="Body Text Bold"/>
    <w:basedOn w:val="BodyText"/>
    <w:qFormat/>
    <w:rsid w:val="00633465"/>
    <w:rPr>
      <w:b/>
    </w:rPr>
  </w:style>
  <w:style w:type="character" w:styleId="Hyperlink">
    <w:name w:val="Hyperlink"/>
    <w:basedOn w:val="DefaultParagraphFont"/>
    <w:uiPriority w:val="99"/>
    <w:unhideWhenUsed/>
    <w:rsid w:val="00D6137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809</Words>
  <Characters>5449</Characters>
  <Application>Microsoft Office Word</Application>
  <DocSecurity>0</DocSecurity>
  <Lines>194</Lines>
  <Paragraphs>122</Paragraphs>
  <ScaleCrop>false</ScaleCrop>
  <Company>Author-it Software Corporation Ltd.</Company>
  <LinksUpToDate>false</LinksUpToDate>
  <CharactersWithSpaces>6136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FNSFMK507 Analyse risk mitigation in the operations process</dc:title>
  <dc:subject>Approved</dc:subject>
  <dc:creator>Future Skills Organisation</dc:creator>
  <cp:keywords>Release: 1</cp:keywords>
  <dc:description>Review Date: 12 April 2008</dc:description>
  <cp:lastModifiedBy>HSD_TPCMSd.prod</cp:lastModifiedBy>
  <cp:revision>3</cp:revision>
  <dcterms:created xsi:type="dcterms:W3CDTF">2025-03-01T12:45:00Z</dcterms:created>
  <dcterms:modified xsi:type="dcterms:W3CDTF">2025-03-01T12:45:00Z</dcterms:modified>
</cp:coreProperties>
</file>