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F8D" w:rsidP="00A00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FNSFMK506 Detect errors and fraud when processing financial transactions</w:t>
      </w:r>
      <w:r>
        <w:fldChar w:fldCharType="end"/>
      </w:r>
    </w:p>
    <w:p w:rsidR="00A00F8D" w:rsidP="00A00F8D">
      <w:pPr>
        <w:pStyle w:val="Version"/>
        <w:sectPr w:rsidSect="00A65C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C19" w:rsidP="00A65C19">
      <w:pPr>
        <w:pStyle w:val="SuperHeading"/>
      </w:pPr>
      <w:r w:rsidRPr="00A65C19">
        <w:t>FNSFMK506 Detect errors and fraud when processing financial transactions</w:t>
      </w:r>
    </w:p>
    <w:p w:rsidR="00000000" w:rsidRPr="00A65C19" w:rsidP="00A65C19">
      <w:pPr>
        <w:pStyle w:val="Heading1"/>
      </w:pPr>
      <w:bookmarkStart w:id="1" w:name="O_676282"/>
      <w:bookmarkEnd w:id="1"/>
      <w:r w:rsidRPr="00A65C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65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rPr>
                <w:rStyle w:val="SpecialBold"/>
              </w:rPr>
              <w:t>Comments</w:t>
            </w:r>
          </w:p>
        </w:tc>
      </w:tr>
      <w:tr w:rsidTr="00A65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t>This version first released with FNS Financial Services Training Package Version 1.0.</w:t>
            </w:r>
          </w:p>
        </w:tc>
      </w:tr>
    </w:tbl>
    <w:p w:rsidR="00000000" w:rsidRPr="00A65C19" w:rsidP="00A65C19">
      <w:pPr>
        <w:pStyle w:val="BodyText"/>
      </w:pPr>
    </w:p>
    <w:p w:rsidR="00000000" w:rsidRPr="00A65C19" w:rsidP="00A65C19">
      <w:pPr>
        <w:pStyle w:val="AllowPageBreak"/>
      </w:pPr>
    </w:p>
    <w:p w:rsidR="00000000" w:rsidRPr="00A65C19" w:rsidP="00A65C19">
      <w:pPr>
        <w:pStyle w:val="Heading1"/>
      </w:pPr>
      <w:bookmarkStart w:id="2" w:name="O_676283"/>
      <w:bookmarkEnd w:id="2"/>
      <w:r w:rsidRPr="00A65C19">
        <w:t>Application</w:t>
      </w:r>
    </w:p>
    <w:p w:rsidR="00000000" w:rsidRPr="00A65C19" w:rsidP="00A65C19">
      <w:pPr>
        <w:pStyle w:val="BodyText"/>
      </w:pPr>
      <w:r w:rsidRPr="00A65C19">
        <w:t>This unit describes the skills and knowledge required to analyse financial transaction documentation, recognise any errors or fraudulent activity and take appropriate action.</w:t>
      </w:r>
    </w:p>
    <w:p w:rsidR="00000000" w:rsidRPr="00A65C19" w:rsidP="00A65C19">
      <w:pPr>
        <w:pStyle w:val="BodyText"/>
      </w:pPr>
    </w:p>
    <w:p w:rsidR="00000000" w:rsidRPr="00A65C19" w:rsidP="00A65C19">
      <w:pPr>
        <w:pStyle w:val="BodyText"/>
      </w:pPr>
      <w:r w:rsidRPr="00A65C19">
        <w:t>It applies to individuals with specialised knowledge who use analytical skills a</w:t>
      </w:r>
      <w:r w:rsidRPr="00A65C19">
        <w:t>nd systematic approaches for problem solving and making recommendations within their area of responsibility.</w:t>
      </w:r>
    </w:p>
    <w:p w:rsidR="00000000" w:rsidRPr="00A65C19" w:rsidP="00A65C19">
      <w:pPr>
        <w:pStyle w:val="BodyText"/>
      </w:pPr>
    </w:p>
    <w:p w:rsidR="00000000" w:rsidRPr="00A65C19" w:rsidP="00A65C19">
      <w:pPr>
        <w:pStyle w:val="BodyText"/>
      </w:pPr>
      <w:r w:rsidRPr="00A65C19">
        <w:t>Work functions in the occupational areas where this unit may be used are subject to regulatory requirements. Refer to the FNS Implementation Guide</w:t>
      </w:r>
      <w:r w:rsidRPr="00A65C19">
        <w:t xml:space="preserve"> Companion Volume or the relevant regulator for specific guidance on requirements.</w:t>
      </w:r>
    </w:p>
    <w:p w:rsidR="00000000" w:rsidRPr="00A65C19" w:rsidP="00A65C19">
      <w:pPr>
        <w:pStyle w:val="AllowPageBreak"/>
      </w:pPr>
    </w:p>
    <w:p w:rsidR="00000000" w:rsidRPr="00A65C19" w:rsidP="00A65C19">
      <w:pPr>
        <w:pStyle w:val="Heading1"/>
      </w:pPr>
      <w:bookmarkStart w:id="3" w:name="O_676286"/>
      <w:bookmarkEnd w:id="3"/>
      <w:r w:rsidRPr="00A65C19">
        <w:t>Unit Sector</w:t>
      </w:r>
    </w:p>
    <w:p w:rsidR="00000000" w:rsidRPr="00A65C19" w:rsidP="00A65C19">
      <w:pPr>
        <w:pStyle w:val="BodyText"/>
      </w:pPr>
      <w:r w:rsidRPr="00A65C19">
        <w:t>Financial markets</w:t>
      </w:r>
    </w:p>
    <w:p w:rsidR="00000000" w:rsidRPr="00A65C19" w:rsidP="00A65C19">
      <w:pPr>
        <w:pStyle w:val="AllowPageBreak"/>
      </w:pPr>
    </w:p>
    <w:p w:rsidR="00000000" w:rsidRPr="00A65C19" w:rsidP="00A65C19">
      <w:pPr>
        <w:pStyle w:val="Heading1"/>
      </w:pPr>
      <w:bookmarkStart w:id="4" w:name="O_676287"/>
      <w:bookmarkEnd w:id="4"/>
      <w:r w:rsidRPr="00A65C1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65C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rPr>
                <w:rStyle w:val="SpecialBold"/>
              </w:rPr>
              <w:t>PERFORMANCE CRITERIA</w:t>
            </w:r>
          </w:p>
        </w:tc>
      </w:tr>
      <w:tr w:rsidTr="00A65C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5C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1. Access and interrogate financial transaction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t xml:space="preserve">1.1 Access and collate relevant financial transaction data sources and records </w:t>
            </w:r>
          </w:p>
          <w:p w:rsidR="00000000" w:rsidRPr="00A65C19" w:rsidP="00A65C19">
            <w:pPr>
              <w:pStyle w:val="BodyText"/>
            </w:pPr>
            <w:r w:rsidRPr="00A65C19">
              <w:t>1.2 Match and check random</w:t>
            </w:r>
            <w:r w:rsidRPr="00A65C19">
              <w:t>, systematic or stratified sample data for accuracy and compliance with legal requirements and organisational policies and procedures</w:t>
            </w:r>
          </w:p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 xml:space="preserve">1.3 Analyse all data and initial queries on accuracy or compliance </w:t>
            </w:r>
            <w:r w:rsidRPr="00A65C19">
              <w:t>with legislative and industry requirements and follow t</w:t>
            </w:r>
            <w:r w:rsidRPr="00A65C19">
              <w:t>hrough with relevant personnel</w:t>
            </w:r>
          </w:p>
        </w:tc>
      </w:tr>
      <w:tr w:rsidTr="00A65C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2. Determine data errors or potential fraudulent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t xml:space="preserve">2.1 Identify and record errors in transaction processing and entries </w:t>
            </w:r>
          </w:p>
          <w:p w:rsidR="00000000" w:rsidRPr="00A65C19" w:rsidP="00A65C19">
            <w:pPr>
              <w:pStyle w:val="BodyText"/>
            </w:pPr>
            <w:r w:rsidRPr="00A65C19">
              <w:t xml:space="preserve">2.2 Draw conclusions on possible fraudulent transactions based on sound evidence </w:t>
            </w:r>
          </w:p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2.3 Record and report major errors or possible fraudulent transactions to relevant personnel</w:t>
            </w:r>
          </w:p>
        </w:tc>
      </w:tr>
      <w:tr w:rsidTr="00A65C1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3. Resolve errors and fraudulent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t xml:space="preserve">3.1 Follow up and correct minor transaction data errors with appropriate personnel </w:t>
            </w:r>
          </w:p>
          <w:p w:rsidR="00000000" w:rsidRPr="00A65C19" w:rsidP="00A65C19">
            <w:pPr>
              <w:pStyle w:val="BodyText"/>
            </w:pPr>
            <w:r w:rsidRPr="00A65C19">
              <w:t>3.2 Identify and confirm major trans</w:t>
            </w:r>
            <w:r w:rsidRPr="00A65C19">
              <w:t>action data errors or fraud in consultation with appropriate personnel or external sources and escalate for further action according to organisational procedures</w:t>
            </w:r>
          </w:p>
          <w:p w:rsidR="00000000" w:rsidRPr="00A65C19" w:rsidP="00A65C19">
            <w:pPr>
              <w:pStyle w:val="BodyText"/>
            </w:pPr>
            <w:r w:rsidRPr="00A65C19">
              <w:t>3.3 Develop recommendations for resolution of fraudulent transactions and activities for appro</w:t>
            </w:r>
            <w:r w:rsidRPr="00A65C19">
              <w:t>priate action</w:t>
            </w:r>
          </w:p>
        </w:tc>
      </w:tr>
    </w:tbl>
    <w:p w:rsidR="00000000" w:rsidRPr="00A65C19" w:rsidP="00A65C19">
      <w:pPr>
        <w:pStyle w:val="BodyText"/>
      </w:pPr>
    </w:p>
    <w:p w:rsidR="00000000" w:rsidRPr="00A65C19" w:rsidP="00A65C19">
      <w:pPr>
        <w:pStyle w:val="AllowPageBreak"/>
      </w:pPr>
    </w:p>
    <w:p w:rsidR="00000000" w:rsidRPr="00A65C19" w:rsidP="00A65C19">
      <w:pPr>
        <w:pStyle w:val="Heading1"/>
      </w:pPr>
      <w:bookmarkStart w:id="5" w:name="O_676288"/>
      <w:bookmarkEnd w:id="5"/>
      <w:r w:rsidRPr="00A65C19">
        <w:t>Foundation Skills</w:t>
      </w:r>
    </w:p>
    <w:p w:rsidR="00000000" w:rsidRPr="00A65C19" w:rsidP="00A65C19">
      <w:pPr>
        <w:pStyle w:val="BodyText"/>
      </w:pPr>
      <w:r w:rsidRPr="00A65C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65C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rPr>
                <w:rStyle w:val="SpecialBold"/>
              </w:rPr>
              <w:t>Description</w:t>
            </w:r>
          </w:p>
        </w:tc>
      </w:tr>
      <w:tr w:rsidTr="00A65C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1.1-1.3,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ListBullet"/>
              <w:rPr>
                <w:lang w:val="en-NZ"/>
              </w:rPr>
            </w:pPr>
            <w:r w:rsidRPr="00A65C19">
              <w:t>Interprets and checks accuracy of complex information from a range of sources to determine and confirm work requirements</w:t>
            </w:r>
          </w:p>
        </w:tc>
      </w:tr>
      <w:tr w:rsidTr="00A65C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1.1, 1.3, 2.1, 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ListBullet"/>
              <w:rPr>
                <w:lang w:val="en-NZ"/>
              </w:rPr>
            </w:pPr>
            <w:r w:rsidRPr="00A65C19">
              <w:t>Records key information and accurately prepares documentation followin</w:t>
            </w:r>
            <w:r w:rsidRPr="00A65C19">
              <w:t>g organisational procedures and protocols</w:t>
            </w:r>
          </w:p>
        </w:tc>
      </w:tr>
      <w:tr w:rsidTr="00A65C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1.3, 2.3, 3.1, 3.2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ListBullet"/>
              <w:rPr>
                <w:lang w:val="en-NZ"/>
              </w:rPr>
            </w:pPr>
            <w:r w:rsidRPr="00A65C19">
              <w:t>Participates in verbal exchanges using active listening and questioning techniques, appropriate to audience and purpose, to disseminate and clarify information</w:t>
            </w:r>
          </w:p>
        </w:tc>
      </w:tr>
      <w:tr w:rsidTr="00A65C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1.1-</w:t>
            </w:r>
            <w:r w:rsidRPr="00A65C19">
              <w:t>1.3, 2.1, 2.3, 3.1, 3.2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ListBullet"/>
              <w:rPr>
                <w:lang w:val="en-NZ"/>
              </w:rPr>
            </w:pPr>
            <w:r w:rsidRPr="00A65C19">
              <w:t>Uses mathematical equations to perform calculations, check accuracy of information and achieve required outcomes</w:t>
            </w:r>
          </w:p>
        </w:tc>
      </w:tr>
      <w:tr w:rsidTr="00A65C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1.2, 1.3, 3.2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ListBullet"/>
              <w:rPr>
                <w:lang w:val="en-NZ"/>
              </w:rPr>
            </w:pPr>
            <w:r w:rsidRPr="00A65C19">
              <w:t>Takes responsibility for checking and analysing data for accuracy and compliance with legal and organisational requirements</w:t>
            </w:r>
          </w:p>
        </w:tc>
      </w:tr>
      <w:tr w:rsidTr="00A65C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1.3, 2.3, 3.1, 3.2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ListBullet"/>
              <w:rPr>
                <w:lang w:val="en-NZ"/>
              </w:rPr>
            </w:pPr>
            <w:r w:rsidRPr="00A65C19">
              <w:t xml:space="preserve">Selects and uses appropriate conventions and protocols when communicating with personnel </w:t>
            </w:r>
          </w:p>
        </w:tc>
      </w:tr>
      <w:tr w:rsidTr="00A65C1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1.1-1.3, 2.1-2.3,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ListBullet"/>
            </w:pPr>
            <w:r w:rsidRPr="00A65C19">
              <w:t>Accepts responsibility for planning and sequencing complex tasks and workload</w:t>
            </w:r>
          </w:p>
          <w:p w:rsidR="00000000" w:rsidRPr="00A65C19" w:rsidP="00A65C19">
            <w:pPr>
              <w:pStyle w:val="ListBullet"/>
            </w:pPr>
            <w:r w:rsidRPr="00A65C19">
              <w:t>Applies systematic and analytical decision-making processes to make recommendations in complex and sensitive situations</w:t>
            </w:r>
          </w:p>
          <w:p w:rsidR="00000000" w:rsidRPr="00A65C19" w:rsidP="00A65C19">
            <w:pPr>
              <w:pStyle w:val="ListBullet"/>
            </w:pPr>
            <w:r w:rsidRPr="00A65C19">
              <w:t>Uses the mai</w:t>
            </w:r>
            <w:r w:rsidRPr="00A65C19">
              <w:t>n features and functions of digital tools to complete work tasks and access information</w:t>
            </w:r>
          </w:p>
        </w:tc>
      </w:tr>
    </w:tbl>
    <w:p w:rsidR="00000000" w:rsidRPr="00A65C19" w:rsidP="00A65C19">
      <w:pPr>
        <w:pStyle w:val="BodyText"/>
      </w:pPr>
    </w:p>
    <w:p w:rsidR="00000000" w:rsidRPr="00A65C19" w:rsidP="00A65C19">
      <w:pPr>
        <w:pStyle w:val="AllowPageBreak"/>
      </w:pPr>
    </w:p>
    <w:p w:rsidR="00000000" w:rsidRPr="00A65C19" w:rsidP="00A65C19">
      <w:pPr>
        <w:pStyle w:val="Heading1"/>
      </w:pPr>
      <w:bookmarkStart w:id="6" w:name="O_676290"/>
      <w:bookmarkEnd w:id="6"/>
      <w:r w:rsidRPr="00A65C1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65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 xml:space="preserve">Code and title </w:t>
            </w:r>
          </w:p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>Code and title</w:t>
            </w:r>
          </w:p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rPr>
                <w:rStyle w:val="SpecialBold"/>
              </w:rPr>
              <w:t>Equivalence status</w:t>
            </w:r>
          </w:p>
        </w:tc>
      </w:tr>
      <w:tr w:rsidTr="00A65C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FNSFMK506 Detect errors and fraud when processing financial transactions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FNSFMK506A Detect errors and fraud when processing financial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C19">
            <w:pPr>
              <w:pStyle w:val="BodyText"/>
              <w:rPr>
                <w:lang w:val="en-NZ"/>
              </w:rPr>
            </w:pPr>
            <w:r w:rsidRPr="00A65C1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C19" w:rsidP="00A65C19">
            <w:pPr>
              <w:pStyle w:val="BodyText"/>
            </w:pPr>
            <w:r w:rsidRPr="00A65C19">
              <w:t>Equivalent unit</w:t>
            </w:r>
          </w:p>
        </w:tc>
      </w:tr>
    </w:tbl>
    <w:p w:rsidR="00000000" w:rsidRPr="00A65C19" w:rsidP="00A65C19">
      <w:pPr>
        <w:pStyle w:val="BodyText"/>
      </w:pPr>
    </w:p>
    <w:p w:rsidR="00000000" w:rsidRPr="00A65C19" w:rsidP="00A65C19">
      <w:pPr>
        <w:pStyle w:val="AllowPageBreak"/>
      </w:pPr>
    </w:p>
    <w:p w:rsidR="00000000" w:rsidRPr="00A65C19" w:rsidP="00A65C19">
      <w:pPr>
        <w:pStyle w:val="Heading1"/>
      </w:pPr>
      <w:bookmarkStart w:id="7" w:name="O_676297"/>
      <w:bookmarkEnd w:id="7"/>
      <w:r w:rsidRPr="00A65C19">
        <w:t>Links</w:t>
      </w:r>
    </w:p>
    <w:p w:rsidR="00000000" w:rsidRPr="00A65C19" w:rsidP="00A65C19">
      <w:pPr>
        <w:pStyle w:val="BodyText"/>
      </w:pPr>
      <w:r w:rsidRPr="00A65C19">
        <w:t>Companion Volume implementation guides are found in VETNet - https://vetnet.education.gov.au/Pages/TrainingDocs.aspx?q=c7200cc8-0566-4f04-b76f-e89fd6f102fe</w:t>
      </w:r>
    </w:p>
    <w:p w:rsidR="00000000" w:rsidRPr="00A65C19" w:rsidP="00A65C19"/>
    <w:sectPr w:rsidSect="00A65C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19" w:rsidRPr="00A00F8D" w:rsidP="00A00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8D" w:rsidP="00A65C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F8D" w:rsidP="00A65C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0F8D" w:rsidP="00A65C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C19" w:rsidRPr="00A00F8D" w:rsidP="00A00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C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8D" w:rsidRPr="002D2AF8" w:rsidP="00A65C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FNSFMK506 Detect errors and fraud when processing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A00F8D" w:rsidP="00A65C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0EE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4C3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C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C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C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C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C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C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C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C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C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C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C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C19"/>
  </w:style>
  <w:style w:type="character" w:customStyle="1" w:styleId="Heading1Char">
    <w:name w:val="Heading 1 Char"/>
    <w:basedOn w:val="DefaultParagraphFont"/>
    <w:link w:val="Heading1"/>
    <w:rsid w:val="00A65C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C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C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C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C19"/>
    <w:rPr>
      <w:b/>
      <w:spacing w:val="0"/>
    </w:rPr>
  </w:style>
  <w:style w:type="character" w:styleId="Emphasis">
    <w:name w:val="Emphasis"/>
    <w:basedOn w:val="DefaultParagraphFont"/>
    <w:qFormat/>
    <w:rsid w:val="00A65C19"/>
    <w:rPr>
      <w:i/>
    </w:rPr>
  </w:style>
  <w:style w:type="paragraph" w:customStyle="1" w:styleId="SuperHeading">
    <w:name w:val="SuperHeading"/>
    <w:basedOn w:val="Normal"/>
    <w:rsid w:val="00A65C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C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C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C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C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C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C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C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C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C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C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C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C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C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C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C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C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C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C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C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C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C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C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C1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C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C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C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C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C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C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C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C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C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C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C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C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C19"/>
  </w:style>
  <w:style w:type="paragraph" w:styleId="TableofFigures">
    <w:name w:val="table of figures"/>
    <w:basedOn w:val="Normal"/>
    <w:next w:val="Normal"/>
    <w:semiHidden/>
    <w:rsid w:val="00A65C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C19"/>
    <w:pPr>
      <w:numPr>
        <w:numId w:val="10"/>
      </w:numPr>
    </w:pPr>
  </w:style>
  <w:style w:type="character" w:customStyle="1" w:styleId="WingdingSymbols">
    <w:name w:val="Wingding Symbols"/>
    <w:rsid w:val="00A65C19"/>
    <w:rPr>
      <w:rFonts w:ascii="Wingdings" w:hAnsi="Wingdings"/>
    </w:rPr>
  </w:style>
  <w:style w:type="paragraph" w:customStyle="1" w:styleId="TableHeading">
    <w:name w:val="Table Heading"/>
    <w:basedOn w:val="HeadingBase"/>
    <w:rsid w:val="00A65C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C19"/>
    <w:rPr>
      <w:color w:val="0033CC"/>
      <w:u w:val="none"/>
    </w:rPr>
  </w:style>
  <w:style w:type="paragraph" w:customStyle="1" w:styleId="BodyTextRight">
    <w:name w:val="Body Text Right"/>
    <w:basedOn w:val="BodyText"/>
    <w:rsid w:val="00A65C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C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C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C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C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C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C19"/>
    <w:rPr>
      <w:sz w:val="32"/>
    </w:rPr>
  </w:style>
  <w:style w:type="paragraph" w:customStyle="1" w:styleId="HeadingProcedure">
    <w:name w:val="Heading Procedure"/>
    <w:basedOn w:val="HeadingBase"/>
    <w:next w:val="Normal"/>
    <w:rsid w:val="00A65C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C19"/>
    <w:pPr>
      <w:spacing w:before="60" w:after="60"/>
    </w:pPr>
  </w:style>
  <w:style w:type="paragraph" w:styleId="ListContinue">
    <w:name w:val="List Continue"/>
    <w:basedOn w:val="List"/>
    <w:rsid w:val="00A65C19"/>
    <w:pPr>
      <w:ind w:firstLine="0"/>
    </w:pPr>
  </w:style>
  <w:style w:type="paragraph" w:customStyle="1" w:styleId="ListNote">
    <w:name w:val="List Note"/>
    <w:basedOn w:val="List"/>
    <w:rsid w:val="00A65C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C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C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C19"/>
    <w:rPr>
      <w:rFonts w:ascii="Courier New" w:hAnsi="Courier New"/>
    </w:rPr>
  </w:style>
  <w:style w:type="paragraph" w:customStyle="1" w:styleId="NoteBullet">
    <w:name w:val="Note Bullet"/>
    <w:basedOn w:val="Note"/>
    <w:rsid w:val="00A65C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C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C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C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C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C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C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C19"/>
    <w:rPr>
      <w:b/>
      <w:smallCaps/>
    </w:rPr>
  </w:style>
  <w:style w:type="paragraph" w:customStyle="1" w:styleId="TableListNumber">
    <w:name w:val="Table List Number"/>
    <w:basedOn w:val="ListNumber"/>
    <w:rsid w:val="00A65C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C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C19"/>
    <w:pPr>
      <w:numPr>
        <w:numId w:val="8"/>
      </w:numPr>
    </w:pPr>
  </w:style>
  <w:style w:type="paragraph" w:customStyle="1" w:styleId="ListAlpha2">
    <w:name w:val="List Alpha 2"/>
    <w:basedOn w:val="List2"/>
    <w:rsid w:val="00A65C19"/>
    <w:pPr>
      <w:numPr>
        <w:numId w:val="7"/>
      </w:numPr>
    </w:pPr>
  </w:style>
  <w:style w:type="paragraph" w:styleId="List2">
    <w:name w:val="List 2"/>
    <w:basedOn w:val="BodyText"/>
    <w:rsid w:val="00A65C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C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C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C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C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C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5C19"/>
    <w:pPr>
      <w:numPr>
        <w:numId w:val="3"/>
      </w:numPr>
    </w:pPr>
  </w:style>
  <w:style w:type="paragraph" w:styleId="ListContinue2">
    <w:name w:val="List Continue 2"/>
    <w:basedOn w:val="List2"/>
    <w:rsid w:val="00A65C19"/>
    <w:pPr>
      <w:ind w:firstLine="0"/>
    </w:pPr>
  </w:style>
  <w:style w:type="paragraph" w:styleId="ListContinue3">
    <w:name w:val="List Continue 3"/>
    <w:basedOn w:val="List3"/>
    <w:rsid w:val="00A65C19"/>
    <w:pPr>
      <w:ind w:left="1021" w:firstLine="0"/>
    </w:pPr>
  </w:style>
  <w:style w:type="paragraph" w:styleId="ListContinue4">
    <w:name w:val="List Continue 4"/>
    <w:basedOn w:val="List4"/>
    <w:rsid w:val="00A65C19"/>
    <w:pPr>
      <w:ind w:firstLine="0"/>
    </w:pPr>
  </w:style>
  <w:style w:type="paragraph" w:styleId="ListContinue5">
    <w:name w:val="List Continue 5"/>
    <w:basedOn w:val="List5"/>
    <w:rsid w:val="00A65C19"/>
    <w:pPr>
      <w:ind w:firstLine="0"/>
    </w:pPr>
  </w:style>
  <w:style w:type="paragraph" w:styleId="ListNumber3">
    <w:name w:val="List Number 3"/>
    <w:basedOn w:val="List3"/>
    <w:rsid w:val="00A65C19"/>
    <w:pPr>
      <w:numPr>
        <w:numId w:val="4"/>
      </w:numPr>
    </w:pPr>
  </w:style>
  <w:style w:type="paragraph" w:styleId="ListNumber4">
    <w:name w:val="List Number 4"/>
    <w:basedOn w:val="List4"/>
    <w:rsid w:val="00A65C19"/>
    <w:pPr>
      <w:numPr>
        <w:numId w:val="5"/>
      </w:numPr>
    </w:pPr>
  </w:style>
  <w:style w:type="paragraph" w:styleId="ListNumber5">
    <w:name w:val="List Number 5"/>
    <w:basedOn w:val="List5"/>
    <w:rsid w:val="00A65C19"/>
    <w:pPr>
      <w:numPr>
        <w:numId w:val="6"/>
      </w:numPr>
    </w:pPr>
  </w:style>
  <w:style w:type="paragraph" w:styleId="BlockText">
    <w:name w:val="Block Text"/>
    <w:basedOn w:val="Normal"/>
    <w:rsid w:val="00A65C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C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C19"/>
    <w:rPr>
      <w:sz w:val="16"/>
      <w:vertAlign w:val="superscript"/>
    </w:rPr>
  </w:style>
  <w:style w:type="character" w:customStyle="1" w:styleId="Symbols">
    <w:name w:val="Symbols"/>
    <w:basedOn w:val="DefaultParagraphFont"/>
    <w:rsid w:val="00A65C19"/>
    <w:rPr>
      <w:rFonts w:ascii="Symbol" w:hAnsi="Symbol"/>
    </w:rPr>
  </w:style>
  <w:style w:type="character" w:customStyle="1" w:styleId="MenuOptions">
    <w:name w:val="Menu Options"/>
    <w:basedOn w:val="DefaultParagraphFont"/>
    <w:rsid w:val="00A65C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C19"/>
    <w:rPr>
      <w:b/>
    </w:rPr>
  </w:style>
  <w:style w:type="character" w:customStyle="1" w:styleId="Underlined">
    <w:name w:val="Underlined"/>
    <w:basedOn w:val="DefaultParagraphFont"/>
    <w:rsid w:val="00A65C19"/>
    <w:rPr>
      <w:u w:val="single"/>
    </w:rPr>
  </w:style>
  <w:style w:type="paragraph" w:customStyle="1" w:styleId="TableBodyTextRight">
    <w:name w:val="Table Body Text Right"/>
    <w:basedOn w:val="TableBodyText"/>
    <w:rsid w:val="00A65C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C19"/>
    <w:rPr>
      <w:sz w:val="18"/>
    </w:rPr>
  </w:style>
  <w:style w:type="paragraph" w:customStyle="1" w:styleId="BodySmallRight">
    <w:name w:val="Body Small Right"/>
    <w:basedOn w:val="BodyTextRight"/>
    <w:rsid w:val="00A65C19"/>
    <w:rPr>
      <w:sz w:val="18"/>
      <w:szCs w:val="18"/>
    </w:rPr>
  </w:style>
  <w:style w:type="paragraph" w:customStyle="1" w:styleId="MarginEdition">
    <w:name w:val="Margin Edition"/>
    <w:basedOn w:val="MarginNote"/>
    <w:rsid w:val="00A65C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C19"/>
    <w:rPr>
      <w:sz w:val="2"/>
      <w:szCs w:val="2"/>
    </w:rPr>
  </w:style>
  <w:style w:type="character" w:customStyle="1" w:styleId="Small">
    <w:name w:val="Small"/>
    <w:basedOn w:val="DefaultParagraphFont"/>
    <w:rsid w:val="00A65C19"/>
    <w:rPr>
      <w:sz w:val="16"/>
    </w:rPr>
  </w:style>
  <w:style w:type="paragraph" w:customStyle="1" w:styleId="WideTable">
    <w:name w:val="Wide Table"/>
    <w:basedOn w:val="Normal"/>
    <w:rsid w:val="00A65C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C19"/>
  </w:style>
  <w:style w:type="paragraph" w:styleId="Quote">
    <w:name w:val="Quote"/>
    <w:basedOn w:val="Heading1"/>
    <w:link w:val="QuoteChar"/>
    <w:qFormat/>
    <w:rsid w:val="00A65C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C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C19"/>
    <w:pPr>
      <w:pageBreakBefore/>
    </w:pPr>
  </w:style>
  <w:style w:type="paragraph" w:customStyle="1" w:styleId="Border">
    <w:name w:val="Border"/>
    <w:basedOn w:val="Normal"/>
    <w:qFormat/>
    <w:rsid w:val="00A65C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C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C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C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C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C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C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C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C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C19"/>
    <w:rPr>
      <w:u w:val="single"/>
    </w:rPr>
  </w:style>
  <w:style w:type="character" w:customStyle="1" w:styleId="BoldandItalics">
    <w:name w:val="Bold and Italics"/>
    <w:qFormat/>
    <w:rsid w:val="00A65C19"/>
    <w:rPr>
      <w:b/>
      <w:i/>
      <w:u w:val="none"/>
    </w:rPr>
  </w:style>
  <w:style w:type="paragraph" w:styleId="BalloonText">
    <w:name w:val="Balloon Text"/>
    <w:basedOn w:val="Normal"/>
    <w:link w:val="BalloonTextChar"/>
    <w:rsid w:val="00A65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C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C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C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C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C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C1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3732</Characters>
  <Application>Microsoft Office Word</Application>
  <DocSecurity>0</DocSecurity>
  <Lines>144</Lines>
  <Paragraphs>72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FNSFMK506 Detect errors and fraud when processing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2018-09-06T04:26:00Z</dcterms:created>
  <dcterms:modified xsi:type="dcterms:W3CDTF">2018-09-06T04:26:00Z</dcterms:modified>
</cp:coreProperties>
</file>