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C2C" w:rsidP="001B0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FNSFMK504 Complete confirmation and settlement processes</w:t>
      </w:r>
      <w:r>
        <w:fldChar w:fldCharType="end"/>
      </w:r>
    </w:p>
    <w:p w:rsidR="001B0C2C" w:rsidP="001B0C2C">
      <w:pPr>
        <w:pStyle w:val="Version"/>
        <w:sectPr w:rsidSect="00974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476" w:rsidP="00974476">
      <w:pPr>
        <w:pStyle w:val="SuperHeading"/>
      </w:pPr>
      <w:r w:rsidRPr="00974476">
        <w:t>Assessment Requirements for FNSFMK504 Complete confirmation and settlement processes</w:t>
      </w:r>
    </w:p>
    <w:p w:rsidR="00000000" w:rsidRPr="00974476" w:rsidP="00974476">
      <w:pPr>
        <w:pStyle w:val="Heading1"/>
      </w:pPr>
      <w:bookmarkStart w:id="1" w:name="O_676254"/>
      <w:bookmarkEnd w:id="1"/>
      <w:r w:rsidRPr="009744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76" w:rsidP="00974476">
            <w:pPr>
              <w:pStyle w:val="BodyText"/>
            </w:pPr>
            <w:r w:rsidRPr="009744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76">
            <w:pPr>
              <w:pStyle w:val="BodyText"/>
              <w:rPr>
                <w:lang w:val="en-NZ"/>
              </w:rPr>
            </w:pPr>
            <w:r w:rsidRPr="00974476">
              <w:rPr>
                <w:rStyle w:val="SpecialBold"/>
              </w:rPr>
              <w:t>Comments</w:t>
            </w:r>
          </w:p>
        </w:tc>
      </w:tr>
      <w:tr w:rsidTr="0097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76">
            <w:pPr>
              <w:pStyle w:val="BodyText"/>
              <w:rPr>
                <w:lang w:val="en-NZ"/>
              </w:rPr>
            </w:pPr>
            <w:r w:rsidRPr="009744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76" w:rsidP="00974476">
            <w:pPr>
              <w:pStyle w:val="BodyText"/>
            </w:pPr>
            <w:r w:rsidRPr="00974476">
              <w:t>This version first released with FNS Financial Services Training Package Version 1.0.</w:t>
            </w:r>
          </w:p>
        </w:tc>
      </w:tr>
    </w:tbl>
    <w:p w:rsidR="00000000" w:rsidRPr="00974476" w:rsidP="00974476">
      <w:pPr>
        <w:pStyle w:val="BodyText"/>
      </w:pPr>
    </w:p>
    <w:p w:rsidR="00000000" w:rsidRPr="00974476" w:rsidP="00974476">
      <w:pPr>
        <w:pStyle w:val="AllowPageBreak"/>
      </w:pPr>
    </w:p>
    <w:p w:rsidR="00000000" w:rsidRPr="00974476" w:rsidP="00974476">
      <w:pPr>
        <w:pStyle w:val="Heading1"/>
      </w:pPr>
      <w:bookmarkStart w:id="2" w:name="O_676255"/>
      <w:bookmarkEnd w:id="2"/>
      <w:r w:rsidRPr="00974476">
        <w:t>Performance Evidence</w:t>
      </w:r>
    </w:p>
    <w:p w:rsidR="00000000" w:rsidRPr="00974476" w:rsidP="00974476">
      <w:pPr>
        <w:pStyle w:val="BodyText"/>
      </w:pPr>
      <w:r w:rsidRPr="00974476">
        <w:t>Evidence of the ability to:</w:t>
      </w:r>
    </w:p>
    <w:p w:rsidR="00000000" w:rsidRPr="00974476" w:rsidP="00974476">
      <w:pPr>
        <w:pStyle w:val="ListBullet"/>
      </w:pPr>
      <w:r w:rsidRPr="00974476">
        <w:t>interpret and comply with organisational and industry settlement and confirmation procedures</w:t>
      </w:r>
    </w:p>
    <w:p w:rsidR="00000000" w:rsidRPr="00974476" w:rsidP="00974476">
      <w:pPr>
        <w:pStyle w:val="ListBullet"/>
      </w:pPr>
      <w:r w:rsidRPr="00974476">
        <w:t xml:space="preserve">use transaction processing systems </w:t>
      </w:r>
    </w:p>
    <w:p w:rsidR="00000000" w:rsidRPr="00974476" w:rsidP="00974476">
      <w:pPr>
        <w:pStyle w:val="ListBullet"/>
      </w:pPr>
      <w:r w:rsidRPr="00974476">
        <w:t>process transaction documentation</w:t>
      </w:r>
    </w:p>
    <w:p w:rsidR="00000000" w:rsidRPr="00974476" w:rsidP="00974476">
      <w:pPr>
        <w:pStyle w:val="ListBullet"/>
      </w:pPr>
      <w:r w:rsidRPr="00974476">
        <w:t>complete confirmation processes.</w:t>
      </w:r>
    </w:p>
    <w:p w:rsidR="00000000" w:rsidRPr="00974476" w:rsidP="00974476">
      <w:pPr>
        <w:pStyle w:val="BodyText"/>
      </w:pPr>
    </w:p>
    <w:p w:rsidR="00000000" w:rsidRPr="00974476" w:rsidP="00974476">
      <w:pPr>
        <w:pStyle w:val="BodyText"/>
      </w:pPr>
      <w:r w:rsidRPr="00974476">
        <w:t>Note: If a specific volume or frequency is not stated, then evidence must be provided at least once.</w:t>
      </w:r>
    </w:p>
    <w:p w:rsidR="00000000" w:rsidRPr="00974476" w:rsidP="00974476">
      <w:pPr>
        <w:pStyle w:val="AllowPageBreak"/>
      </w:pPr>
    </w:p>
    <w:p w:rsidR="00000000" w:rsidRPr="00974476" w:rsidP="00974476">
      <w:pPr>
        <w:pStyle w:val="Heading1"/>
      </w:pPr>
      <w:bookmarkStart w:id="3" w:name="O_676256"/>
      <w:bookmarkEnd w:id="3"/>
      <w:r w:rsidRPr="00974476">
        <w:t>Knowledge Evidence</w:t>
      </w:r>
    </w:p>
    <w:p w:rsidR="00000000" w:rsidRPr="00974476" w:rsidP="00974476">
      <w:pPr>
        <w:pStyle w:val="BodyText"/>
      </w:pPr>
      <w:r w:rsidRPr="00974476">
        <w:t>To complete the unit requirements safely and effectively, the individual must: :</w:t>
      </w:r>
    </w:p>
    <w:p w:rsidR="00000000" w:rsidRPr="00974476" w:rsidP="00974476">
      <w:pPr>
        <w:pStyle w:val="ListBullet"/>
      </w:pPr>
      <w:r w:rsidRPr="00974476">
        <w:t>describe the key features and process</w:t>
      </w:r>
      <w:r w:rsidRPr="00974476">
        <w:t>es relating to master agreement instructions</w:t>
      </w:r>
    </w:p>
    <w:p w:rsidR="00000000" w:rsidRPr="00974476" w:rsidP="00974476">
      <w:pPr>
        <w:pStyle w:val="ListBullet"/>
      </w:pPr>
      <w:r w:rsidRPr="00974476">
        <w:t>describe the key features of:</w:t>
      </w:r>
    </w:p>
    <w:p w:rsidR="00000000" w:rsidRPr="00974476" w:rsidP="00974476">
      <w:pPr>
        <w:pStyle w:val="ListBullet2"/>
      </w:pPr>
      <w:r w:rsidRPr="00974476">
        <w:t>organisational and industry confirmation systems and procedures</w:t>
      </w:r>
    </w:p>
    <w:p w:rsidR="00000000" w:rsidRPr="00974476" w:rsidP="00974476">
      <w:pPr>
        <w:pStyle w:val="ListBullet2"/>
      </w:pPr>
      <w:r w:rsidRPr="00974476">
        <w:t>organisational and industry settlement systems and procedures</w:t>
      </w:r>
    </w:p>
    <w:p w:rsidR="00000000" w:rsidRPr="00974476" w:rsidP="00974476">
      <w:pPr>
        <w:pStyle w:val="ListBullet2"/>
      </w:pPr>
      <w:r w:rsidRPr="00974476">
        <w:t>organisational policy and procedures.</w:t>
      </w:r>
    </w:p>
    <w:p w:rsidR="00000000" w:rsidRPr="00974476" w:rsidP="00974476">
      <w:pPr>
        <w:pStyle w:val="AllowPageBreak"/>
      </w:pPr>
    </w:p>
    <w:p w:rsidR="00000000" w:rsidRPr="00974476" w:rsidP="00974476">
      <w:pPr>
        <w:pStyle w:val="Heading1"/>
      </w:pPr>
      <w:bookmarkStart w:id="4" w:name="O_676257"/>
      <w:bookmarkEnd w:id="4"/>
      <w:r w:rsidRPr="00974476">
        <w:t>Assessment Conditions</w:t>
      </w:r>
    </w:p>
    <w:p w:rsidR="00000000" w:rsidRPr="00974476" w:rsidP="00974476">
      <w:pPr>
        <w:pStyle w:val="BodyText"/>
      </w:pPr>
      <w:r w:rsidRPr="00974476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974476" w:rsidP="00974476">
      <w:pPr>
        <w:pStyle w:val="ListBullet"/>
      </w:pPr>
      <w:r w:rsidRPr="00974476">
        <w:t>office equipment, technol</w:t>
      </w:r>
      <w:r w:rsidRPr="00974476">
        <w:t>ogy, software and consumables</w:t>
      </w:r>
    </w:p>
    <w:p w:rsidR="00000000" w:rsidRPr="00974476" w:rsidP="00974476">
      <w:pPr>
        <w:pStyle w:val="ListBullet"/>
      </w:pPr>
      <w:r w:rsidRPr="00974476">
        <w:t>an integrated financial software system and data.</w:t>
      </w:r>
    </w:p>
    <w:p w:rsidR="00000000" w:rsidRPr="00974476" w:rsidP="00974476">
      <w:pPr>
        <w:pStyle w:val="BodyText"/>
      </w:pPr>
    </w:p>
    <w:p w:rsidR="00000000" w:rsidRPr="00974476" w:rsidP="00974476">
      <w:pPr>
        <w:pStyle w:val="BodyText"/>
      </w:pPr>
      <w:r w:rsidRPr="00974476">
        <w:t>Assessors must satisfy NVR/AQTF assessor requirements.</w:t>
      </w:r>
    </w:p>
    <w:p w:rsidR="00000000" w:rsidRPr="00974476" w:rsidP="00974476">
      <w:pPr>
        <w:pStyle w:val="AllowPageBreak"/>
      </w:pPr>
    </w:p>
    <w:p w:rsidR="00000000" w:rsidRPr="00974476" w:rsidP="00974476">
      <w:pPr>
        <w:pStyle w:val="Heading1"/>
      </w:pPr>
      <w:bookmarkStart w:id="5" w:name="O_676260"/>
      <w:bookmarkEnd w:id="5"/>
      <w:r w:rsidRPr="00974476">
        <w:t>Links</w:t>
      </w:r>
    </w:p>
    <w:p w:rsidR="00000000" w:rsidRPr="00974476" w:rsidP="00974476">
      <w:pPr>
        <w:pStyle w:val="BodyText"/>
      </w:pPr>
      <w:r w:rsidRPr="00974476">
        <w:t>Companion Volume implementation guides are found in VETNet - https://vetnet.education.gov.au/Pages/TrainingDocs.aspx?q=c7200cc8-0566-4f04-b76f-e89fd6f102fe</w:t>
      </w:r>
    </w:p>
    <w:p w:rsidR="00000000" w:rsidRPr="00974476" w:rsidP="00974476"/>
    <w:sectPr w:rsidSect="009744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6" w:rsidRPr="001B0C2C" w:rsidP="001B0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C" w:rsidP="00974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C2C" w:rsidP="00974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0C2C" w:rsidP="00974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476" w:rsidRPr="001B0C2C" w:rsidP="001B0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C" w:rsidRPr="002D2AF8" w:rsidP="00974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FNSFMK504 Complete confirmation and settlement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1B0C2C" w:rsidP="00974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8B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42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440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476"/>
  </w:style>
  <w:style w:type="character" w:customStyle="1" w:styleId="Heading1Char">
    <w:name w:val="Heading 1 Char"/>
    <w:basedOn w:val="DefaultParagraphFont"/>
    <w:link w:val="Heading1"/>
    <w:rsid w:val="00974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4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476"/>
    <w:rPr>
      <w:b/>
      <w:spacing w:val="0"/>
    </w:rPr>
  </w:style>
  <w:style w:type="paragraph" w:styleId="ListBullet2">
    <w:name w:val="List Bullet 2"/>
    <w:basedOn w:val="List2"/>
    <w:rsid w:val="009744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476"/>
    <w:rPr>
      <w:i/>
    </w:rPr>
  </w:style>
  <w:style w:type="paragraph" w:styleId="Caption">
    <w:name w:val="caption"/>
    <w:basedOn w:val="BodyText"/>
    <w:next w:val="Normal"/>
    <w:qFormat/>
    <w:rsid w:val="00974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476"/>
  </w:style>
  <w:style w:type="paragraph" w:styleId="TableofFigures">
    <w:name w:val="table of figures"/>
    <w:basedOn w:val="Normal"/>
    <w:next w:val="Normal"/>
    <w:semiHidden/>
    <w:rsid w:val="00974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476"/>
    <w:pPr>
      <w:numPr>
        <w:numId w:val="11"/>
      </w:numPr>
    </w:pPr>
  </w:style>
  <w:style w:type="character" w:customStyle="1" w:styleId="WingdingSymbols">
    <w:name w:val="Wingding Symbols"/>
    <w:rsid w:val="00974476"/>
    <w:rPr>
      <w:rFonts w:ascii="Wingdings" w:hAnsi="Wingdings"/>
    </w:rPr>
  </w:style>
  <w:style w:type="paragraph" w:customStyle="1" w:styleId="TableHeading">
    <w:name w:val="Table Heading"/>
    <w:basedOn w:val="HeadingBase"/>
    <w:rsid w:val="00974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476"/>
    <w:rPr>
      <w:color w:val="0033CC"/>
      <w:u w:val="none"/>
    </w:rPr>
  </w:style>
  <w:style w:type="paragraph" w:customStyle="1" w:styleId="BodyTextRight">
    <w:name w:val="Body Text Right"/>
    <w:basedOn w:val="BodyText"/>
    <w:rsid w:val="00974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4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476"/>
    <w:rPr>
      <w:sz w:val="32"/>
    </w:rPr>
  </w:style>
  <w:style w:type="paragraph" w:customStyle="1" w:styleId="HeadingProcedure">
    <w:name w:val="Heading Procedure"/>
    <w:basedOn w:val="HeadingBase"/>
    <w:next w:val="Normal"/>
    <w:rsid w:val="00974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476"/>
    <w:pPr>
      <w:spacing w:before="60" w:after="60"/>
    </w:pPr>
  </w:style>
  <w:style w:type="paragraph" w:styleId="ListContinue">
    <w:name w:val="List Continue"/>
    <w:basedOn w:val="List"/>
    <w:rsid w:val="00974476"/>
    <w:pPr>
      <w:ind w:firstLine="0"/>
    </w:pPr>
  </w:style>
  <w:style w:type="paragraph" w:customStyle="1" w:styleId="ListNote">
    <w:name w:val="List Note"/>
    <w:basedOn w:val="List"/>
    <w:rsid w:val="00974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476"/>
    <w:rPr>
      <w:rFonts w:ascii="Courier New" w:hAnsi="Courier New"/>
    </w:rPr>
  </w:style>
  <w:style w:type="paragraph" w:customStyle="1" w:styleId="NoteBullet">
    <w:name w:val="Note Bullet"/>
    <w:basedOn w:val="Note"/>
    <w:rsid w:val="00974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4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4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476"/>
    <w:rPr>
      <w:b/>
      <w:smallCaps/>
    </w:rPr>
  </w:style>
  <w:style w:type="paragraph" w:customStyle="1" w:styleId="TableListNumber">
    <w:name w:val="Table List Number"/>
    <w:basedOn w:val="ListNumber"/>
    <w:rsid w:val="00974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476"/>
    <w:pPr>
      <w:numPr>
        <w:numId w:val="9"/>
      </w:numPr>
    </w:pPr>
  </w:style>
  <w:style w:type="paragraph" w:customStyle="1" w:styleId="ListAlpha2">
    <w:name w:val="List Alpha 2"/>
    <w:basedOn w:val="List2"/>
    <w:rsid w:val="00974476"/>
    <w:pPr>
      <w:numPr>
        <w:numId w:val="8"/>
      </w:numPr>
    </w:pPr>
  </w:style>
  <w:style w:type="paragraph" w:styleId="List2">
    <w:name w:val="List 2"/>
    <w:basedOn w:val="BodyText"/>
    <w:rsid w:val="00974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47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4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476"/>
    <w:pPr>
      <w:numPr>
        <w:numId w:val="4"/>
      </w:numPr>
    </w:pPr>
  </w:style>
  <w:style w:type="paragraph" w:styleId="ListContinue2">
    <w:name w:val="List Continue 2"/>
    <w:basedOn w:val="List2"/>
    <w:rsid w:val="00974476"/>
    <w:pPr>
      <w:ind w:firstLine="0"/>
    </w:pPr>
  </w:style>
  <w:style w:type="paragraph" w:styleId="ListContinue3">
    <w:name w:val="List Continue 3"/>
    <w:basedOn w:val="List3"/>
    <w:rsid w:val="00974476"/>
    <w:pPr>
      <w:ind w:left="1021" w:firstLine="0"/>
    </w:pPr>
  </w:style>
  <w:style w:type="paragraph" w:styleId="ListContinue4">
    <w:name w:val="List Continue 4"/>
    <w:basedOn w:val="List4"/>
    <w:rsid w:val="00974476"/>
    <w:pPr>
      <w:ind w:firstLine="0"/>
    </w:pPr>
  </w:style>
  <w:style w:type="paragraph" w:styleId="ListContinue5">
    <w:name w:val="List Continue 5"/>
    <w:basedOn w:val="List5"/>
    <w:rsid w:val="00974476"/>
    <w:pPr>
      <w:ind w:firstLine="0"/>
    </w:pPr>
  </w:style>
  <w:style w:type="paragraph" w:styleId="ListNumber3">
    <w:name w:val="List Number 3"/>
    <w:basedOn w:val="List3"/>
    <w:rsid w:val="00974476"/>
    <w:pPr>
      <w:numPr>
        <w:numId w:val="5"/>
      </w:numPr>
    </w:pPr>
  </w:style>
  <w:style w:type="paragraph" w:styleId="ListNumber4">
    <w:name w:val="List Number 4"/>
    <w:basedOn w:val="List4"/>
    <w:rsid w:val="00974476"/>
    <w:pPr>
      <w:numPr>
        <w:numId w:val="6"/>
      </w:numPr>
    </w:pPr>
  </w:style>
  <w:style w:type="paragraph" w:styleId="ListNumber5">
    <w:name w:val="List Number 5"/>
    <w:basedOn w:val="List5"/>
    <w:rsid w:val="00974476"/>
    <w:pPr>
      <w:numPr>
        <w:numId w:val="7"/>
      </w:numPr>
    </w:pPr>
  </w:style>
  <w:style w:type="paragraph" w:styleId="BlockText">
    <w:name w:val="Block Text"/>
    <w:basedOn w:val="Normal"/>
    <w:rsid w:val="00974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476"/>
    <w:rPr>
      <w:sz w:val="16"/>
      <w:vertAlign w:val="superscript"/>
    </w:rPr>
  </w:style>
  <w:style w:type="character" w:customStyle="1" w:styleId="Symbols">
    <w:name w:val="Symbols"/>
    <w:basedOn w:val="DefaultParagraphFont"/>
    <w:rsid w:val="00974476"/>
    <w:rPr>
      <w:rFonts w:ascii="Symbol" w:hAnsi="Symbol"/>
    </w:rPr>
  </w:style>
  <w:style w:type="character" w:customStyle="1" w:styleId="MenuOptions">
    <w:name w:val="Menu Options"/>
    <w:basedOn w:val="DefaultParagraphFont"/>
    <w:rsid w:val="00974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476"/>
    <w:rPr>
      <w:b/>
    </w:rPr>
  </w:style>
  <w:style w:type="character" w:customStyle="1" w:styleId="Underlined">
    <w:name w:val="Underlined"/>
    <w:basedOn w:val="DefaultParagraphFont"/>
    <w:rsid w:val="00974476"/>
    <w:rPr>
      <w:u w:val="single"/>
    </w:rPr>
  </w:style>
  <w:style w:type="paragraph" w:customStyle="1" w:styleId="TableBodyTextRight">
    <w:name w:val="Table Body Text Right"/>
    <w:basedOn w:val="TableBodyText"/>
    <w:rsid w:val="00974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476"/>
    <w:rPr>
      <w:sz w:val="18"/>
    </w:rPr>
  </w:style>
  <w:style w:type="paragraph" w:customStyle="1" w:styleId="BodySmallRight">
    <w:name w:val="Body Small Right"/>
    <w:basedOn w:val="BodyTextRight"/>
    <w:rsid w:val="00974476"/>
    <w:rPr>
      <w:sz w:val="18"/>
      <w:szCs w:val="18"/>
    </w:rPr>
  </w:style>
  <w:style w:type="paragraph" w:customStyle="1" w:styleId="MarginEdition">
    <w:name w:val="Margin Edition"/>
    <w:basedOn w:val="MarginNote"/>
    <w:rsid w:val="00974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476"/>
    <w:rPr>
      <w:sz w:val="2"/>
      <w:szCs w:val="2"/>
    </w:rPr>
  </w:style>
  <w:style w:type="character" w:customStyle="1" w:styleId="Small">
    <w:name w:val="Small"/>
    <w:basedOn w:val="DefaultParagraphFont"/>
    <w:rsid w:val="00974476"/>
    <w:rPr>
      <w:sz w:val="16"/>
    </w:rPr>
  </w:style>
  <w:style w:type="paragraph" w:customStyle="1" w:styleId="WideTable">
    <w:name w:val="Wide Table"/>
    <w:basedOn w:val="Normal"/>
    <w:rsid w:val="00974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476"/>
  </w:style>
  <w:style w:type="paragraph" w:styleId="Quote">
    <w:name w:val="Quote"/>
    <w:basedOn w:val="Heading1"/>
    <w:link w:val="QuoteChar"/>
    <w:qFormat/>
    <w:rsid w:val="00974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476"/>
    <w:pPr>
      <w:pageBreakBefore/>
    </w:pPr>
  </w:style>
  <w:style w:type="paragraph" w:customStyle="1" w:styleId="Border">
    <w:name w:val="Border"/>
    <w:basedOn w:val="Normal"/>
    <w:qFormat/>
    <w:rsid w:val="00974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476"/>
    <w:rPr>
      <w:u w:val="single"/>
    </w:rPr>
  </w:style>
  <w:style w:type="character" w:customStyle="1" w:styleId="BoldandItalics">
    <w:name w:val="Bold and Italics"/>
    <w:qFormat/>
    <w:rsid w:val="00974476"/>
    <w:rPr>
      <w:b/>
      <w:i/>
      <w:u w:val="none"/>
    </w:rPr>
  </w:style>
  <w:style w:type="paragraph" w:styleId="BalloonText">
    <w:name w:val="Balloon Text"/>
    <w:basedOn w:val="Normal"/>
    <w:link w:val="BalloonTextChar"/>
    <w:rsid w:val="00974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47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1405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FNSFMK504 Complete confirmation and settlement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2018-09-06T04:15:00Z</dcterms:created>
  <dcterms:modified xsi:type="dcterms:W3CDTF">2018-09-06T04:15:00Z</dcterms:modified>
</cp:coreProperties>
</file>