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D3D" w:rsidP="007A3D3D">
      <w:pPr>
        <w:pStyle w:val="Title"/>
      </w:pPr>
      <w:r>
        <w:fldChar w:fldCharType="begin"/>
      </w:r>
      <w:r>
        <w:instrText xml:space="preserve"> TITLE   \* MERGEFORMAT </w:instrText>
      </w:r>
      <w:r>
        <w:fldChar w:fldCharType="separate"/>
      </w:r>
      <w:r>
        <w:t>FNSFMK503 Advise clients on financial risk</w:t>
      </w:r>
      <w:r>
        <w:fldChar w:fldCharType="end"/>
      </w:r>
    </w:p>
    <w:p w:rsidR="007A3D3D" w:rsidP="007A3D3D">
      <w:pPr>
        <w:pStyle w:val="Version"/>
        <w:sectPr w:rsidSect="00455A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A27" w:rsidP="00455A27">
      <w:pPr>
        <w:pStyle w:val="SuperHeading"/>
      </w:pPr>
      <w:r w:rsidRPr="00455A27">
        <w:t>FNSFMK503 Advise clients on financial risk</w:t>
      </w:r>
    </w:p>
    <w:p w:rsidR="00000000" w:rsidRPr="00455A27" w:rsidP="00455A27">
      <w:pPr>
        <w:pStyle w:val="Heading1"/>
      </w:pPr>
      <w:bookmarkStart w:id="1" w:name="O_676225"/>
      <w:bookmarkEnd w:id="1"/>
      <w:r w:rsidRPr="00455A27">
        <w:t>Modification History</w:t>
      </w:r>
    </w:p>
    <w:tbl>
      <w:tblPr>
        <w:tblW w:w="0" w:type="auto"/>
        <w:tblLayout w:type="fixed"/>
        <w:tblCellMar>
          <w:left w:w="62" w:type="dxa"/>
          <w:right w:w="62" w:type="dxa"/>
        </w:tblCellMar>
        <w:tblLook w:val="0000"/>
      </w:tblPr>
      <w:tblGrid>
        <w:gridCol w:w="3091"/>
        <w:gridCol w:w="5873"/>
      </w:tblGrid>
      <w:tr w:rsidTr="00455A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rPr>
                <w:rStyle w:val="SpecialBold"/>
              </w:rPr>
              <w:t>Comments</w:t>
            </w:r>
          </w:p>
        </w:tc>
      </w:tr>
      <w:tr w:rsidTr="00455A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This version first released with FNS Financial Services Training Package Version 1.0.</w:t>
            </w:r>
          </w:p>
        </w:tc>
      </w:tr>
    </w:tbl>
    <w:p w:rsidR="00000000" w:rsidRPr="00455A27" w:rsidP="00455A27">
      <w:pPr>
        <w:pStyle w:val="BodyText"/>
      </w:pPr>
    </w:p>
    <w:p w:rsidR="00000000" w:rsidRPr="00455A27" w:rsidP="00455A27">
      <w:pPr>
        <w:pStyle w:val="AllowPageBreak"/>
      </w:pPr>
    </w:p>
    <w:p w:rsidR="00000000" w:rsidRPr="00455A27" w:rsidP="00455A27">
      <w:pPr>
        <w:pStyle w:val="Heading1"/>
      </w:pPr>
      <w:bookmarkStart w:id="2" w:name="O_676226"/>
      <w:bookmarkEnd w:id="2"/>
      <w:r w:rsidRPr="00455A27">
        <w:t>Application</w:t>
      </w:r>
    </w:p>
    <w:p w:rsidR="00000000" w:rsidRPr="00455A27" w:rsidP="007A3D3D">
      <w:pPr>
        <w:pStyle w:val="BodyText"/>
      </w:pPr>
      <w:r w:rsidRPr="00455A27">
        <w:t>This unit describes the skills and knowledge required to determine a client’s financial ri</w:t>
      </w:r>
      <w:r w:rsidRPr="00455A27">
        <w:t>sk profile, assess risk management options and produce detailed reports to present findings to clients and other relevant people.</w:t>
      </w:r>
    </w:p>
    <w:p w:rsidR="00000000" w:rsidRPr="00455A27" w:rsidP="007A3D3D">
      <w:pPr>
        <w:pStyle w:val="BodyText"/>
      </w:pPr>
      <w:r w:rsidRPr="00455A27">
        <w:t>It applies to individuals with specialised knowledge who use analytical skills and systematic approaches to advise and make r</w:t>
      </w:r>
      <w:r w:rsidRPr="00455A27">
        <w:t>ecommendations in their area of responsibility.</w:t>
      </w:r>
    </w:p>
    <w:p w:rsidR="00000000" w:rsidRPr="00455A27" w:rsidP="007A3D3D">
      <w:pPr>
        <w:pStyle w:val="BodyText"/>
      </w:pPr>
      <w:r w:rsidRPr="00455A27">
        <w:t>Work functions in the occupational areas where this unit may be used are subject to regulatory requirements. Refer to the FNS Implementation Guide Companion Volume or the relevant regulator for specific guid</w:t>
      </w:r>
      <w:r w:rsidRPr="00455A27">
        <w:t>ance on requirements.</w:t>
      </w:r>
    </w:p>
    <w:p w:rsidR="00000000" w:rsidRPr="00455A27" w:rsidP="00455A27">
      <w:pPr>
        <w:pStyle w:val="Heading1"/>
      </w:pPr>
      <w:bookmarkStart w:id="3" w:name="O_676229"/>
      <w:bookmarkEnd w:id="3"/>
      <w:r w:rsidRPr="00455A27">
        <w:t>Unit Sector</w:t>
      </w:r>
    </w:p>
    <w:p w:rsidR="00000000" w:rsidRPr="00455A27" w:rsidP="007A3D3D">
      <w:pPr>
        <w:pStyle w:val="BodyText"/>
      </w:pPr>
      <w:r w:rsidRPr="00455A27">
        <w:t>Financial markets</w:t>
      </w:r>
    </w:p>
    <w:p w:rsidR="00000000" w:rsidRPr="00455A27" w:rsidP="00455A27">
      <w:pPr>
        <w:pStyle w:val="Heading1"/>
      </w:pPr>
      <w:bookmarkStart w:id="4" w:name="O_676230"/>
      <w:bookmarkEnd w:id="4"/>
      <w:r w:rsidRPr="00455A27">
        <w:t>Elements and Performance Criteria</w:t>
      </w:r>
    </w:p>
    <w:tbl>
      <w:tblPr>
        <w:tblW w:w="9236" w:type="dxa"/>
        <w:tblLayout w:type="fixed"/>
        <w:tblCellMar>
          <w:left w:w="62" w:type="dxa"/>
          <w:right w:w="62" w:type="dxa"/>
        </w:tblCellMar>
        <w:tblLook w:val="0000"/>
      </w:tblPr>
      <w:tblGrid>
        <w:gridCol w:w="2645"/>
        <w:gridCol w:w="6591"/>
      </w:tblGrid>
      <w:tr w:rsidTr="00455A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A27">
            <w:pPr>
              <w:pStyle w:val="BodyText"/>
              <w:rPr>
                <w:lang w:val="en-NZ"/>
              </w:rPr>
            </w:pPr>
            <w:r w:rsidRPr="00455A27">
              <w:rPr>
                <w:rStyle w:val="SpecialBold"/>
              </w:rPr>
              <w:t>PERFORMANCE CRITERIA</w:t>
            </w:r>
          </w:p>
        </w:tc>
      </w:tr>
      <w:tr w:rsidTr="00455A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rPr>
                <w:rStyle w:val="Emphasis"/>
              </w:rPr>
              <w:t>Performance criteria describe the performance needed to demonstrate achievement of the element.</w:t>
            </w:r>
          </w:p>
        </w:tc>
      </w:tr>
      <w:tr w:rsidTr="00455A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 Determine client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1.1 Use effective communication skills to confirm client’s financial needs, expectations and objectives in accordance with org</w:t>
            </w:r>
            <w:r w:rsidRPr="00455A27">
              <w:t>anisational requirements</w:t>
            </w:r>
          </w:p>
          <w:p w:rsidR="00000000" w:rsidRPr="00455A27" w:rsidP="00455A27">
            <w:pPr>
              <w:pStyle w:val="BodyText"/>
            </w:pPr>
            <w:r w:rsidRPr="00455A27">
              <w:t xml:space="preserve">1.2 Obtain valid and relevant information to determine complexity of client needs and analyse their asset and liability management framework </w:t>
            </w:r>
          </w:p>
          <w:p w:rsidR="00000000" w:rsidRPr="00455A27" w:rsidP="00455A27">
            <w:pPr>
              <w:pStyle w:val="BodyText"/>
            </w:pPr>
            <w:r w:rsidRPr="00455A27">
              <w:t xml:space="preserve">1.3 Assess risk based on understanding of client’s personal </w:t>
            </w:r>
            <w:r w:rsidRPr="00455A27">
              <w:t>situation, operating environm</w:t>
            </w:r>
            <w:r w:rsidRPr="00455A27">
              <w:t xml:space="preserve">ent or core business </w:t>
            </w:r>
          </w:p>
          <w:p w:rsidR="00000000" w:rsidP="00455A27">
            <w:pPr>
              <w:pStyle w:val="BodyText"/>
              <w:rPr>
                <w:lang w:val="en-NZ"/>
              </w:rPr>
            </w:pPr>
            <w:r w:rsidRPr="00455A27">
              <w:t xml:space="preserve">1.4 Establish client’s risk tolerance level and discuss with client to confirm risk profile </w:t>
            </w:r>
          </w:p>
        </w:tc>
      </w:tr>
      <w:tr w:rsidTr="00455A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2. Assess product risk relative to client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2.1 Identify a range of products that meet client objectives</w:t>
            </w:r>
          </w:p>
          <w:p w:rsidR="00000000" w:rsidRPr="00455A27" w:rsidP="00455A27">
            <w:pPr>
              <w:pStyle w:val="BodyText"/>
            </w:pPr>
            <w:r w:rsidRPr="00455A27">
              <w:t xml:space="preserve">2.2 Access information on risk associated with these products using appropriate analytical techniques </w:t>
            </w:r>
          </w:p>
          <w:p w:rsidR="00000000" w:rsidRPr="00455A27" w:rsidP="00455A27">
            <w:pPr>
              <w:pStyle w:val="BodyText"/>
            </w:pPr>
            <w:r w:rsidRPr="00455A27">
              <w:t>2.3 Develop assessment criteria for measuring level of potential or existing risk, together with assessment of consequences in accordance with organisati</w:t>
            </w:r>
            <w:r w:rsidRPr="00455A27">
              <w:t>onal procedures</w:t>
            </w:r>
          </w:p>
          <w:p w:rsidR="00000000" w:rsidRPr="00455A27" w:rsidP="00455A27">
            <w:pPr>
              <w:pStyle w:val="BodyText"/>
            </w:pPr>
            <w:r w:rsidRPr="00455A27">
              <w:t>2.4 Compare risk for a range of financial products to client’s risk profile and stated objectives in accordance with client and organisational requirements</w:t>
            </w:r>
          </w:p>
          <w:p w:rsidR="00000000" w:rsidRPr="00455A27" w:rsidP="00455A27">
            <w:pPr>
              <w:pStyle w:val="BodyText"/>
            </w:pPr>
            <w:r w:rsidRPr="00455A27">
              <w:t xml:space="preserve">2.5 Assess alternative products and estimate long-term and short-term effects </w:t>
            </w:r>
          </w:p>
          <w:p w:rsidR="00000000" w:rsidRPr="00455A27" w:rsidP="00455A27">
            <w:pPr>
              <w:pStyle w:val="BodyText"/>
            </w:pPr>
            <w:r w:rsidRPr="00455A27">
              <w:t>2.6 I</w:t>
            </w:r>
            <w:r w:rsidRPr="00455A27">
              <w:t>dentify, analyse and discuss incidents and factors increasing or diminishing financial performance with client</w:t>
            </w:r>
          </w:p>
          <w:p w:rsidR="00000000" w:rsidP="00455A27">
            <w:pPr>
              <w:pStyle w:val="BodyText"/>
              <w:rPr>
                <w:lang w:val="en-NZ"/>
              </w:rPr>
            </w:pPr>
            <w:r w:rsidRPr="00455A27">
              <w:t>2.7 Confirm that client understands the risk in any potential strategy recommendation</w:t>
            </w:r>
          </w:p>
        </w:tc>
      </w:tr>
      <w:tr w:rsidTr="00455A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3. Report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3.1 Document risk management alternativ</w:t>
            </w:r>
            <w:r w:rsidRPr="00455A27">
              <w:t>es in accordance with organisational requirements and relevant legislation</w:t>
            </w:r>
          </w:p>
          <w:p w:rsidR="00000000" w:rsidRPr="00455A27" w:rsidP="00455A27">
            <w:pPr>
              <w:pStyle w:val="BodyText"/>
            </w:pPr>
            <w:r w:rsidRPr="00455A27">
              <w:t>3.2 Prepare and explain retail client disclosure documents, outlining client responsibilities to client</w:t>
            </w:r>
          </w:p>
          <w:p w:rsidR="00000000" w:rsidRPr="00455A27" w:rsidP="00455A27">
            <w:pPr>
              <w:pStyle w:val="BodyText"/>
            </w:pPr>
            <w:r w:rsidRPr="00455A27">
              <w:t>3.3 Update, modify and accurately maintain client information in accordance w</w:t>
            </w:r>
            <w:r w:rsidRPr="00455A27">
              <w:t>ith organisational and legislative requirements</w:t>
            </w:r>
          </w:p>
          <w:p w:rsidR="00000000" w:rsidRPr="00455A27" w:rsidP="00455A27">
            <w:pPr>
              <w:pStyle w:val="BodyText"/>
            </w:pPr>
            <w:r w:rsidRPr="00455A27">
              <w:t xml:space="preserve">3.4 Prepare and file risk analysis documentation in accordance with organisational and legislative requirements </w:t>
            </w:r>
          </w:p>
        </w:tc>
      </w:tr>
    </w:tbl>
    <w:p w:rsidR="00000000" w:rsidRPr="00455A27" w:rsidP="00455A27">
      <w:pPr>
        <w:pStyle w:val="BodyText"/>
      </w:pPr>
    </w:p>
    <w:p w:rsidR="00000000" w:rsidRPr="00455A27" w:rsidP="00455A27">
      <w:pPr>
        <w:pStyle w:val="AllowPageBreak"/>
      </w:pPr>
    </w:p>
    <w:p w:rsidR="00000000" w:rsidRPr="00455A27" w:rsidP="00455A27">
      <w:pPr>
        <w:pStyle w:val="Heading1"/>
      </w:pPr>
      <w:bookmarkStart w:id="5" w:name="O_676231"/>
      <w:bookmarkEnd w:id="5"/>
      <w:r w:rsidRPr="00455A27">
        <w:t>Foundation Skills</w:t>
      </w:r>
    </w:p>
    <w:p w:rsidR="00000000" w:rsidRPr="007A3D3D" w:rsidP="007A3D3D">
      <w:pPr>
        <w:pStyle w:val="BodyText"/>
        <w:rPr>
          <w:i/>
        </w:rPr>
      </w:pPr>
      <w:r w:rsidRPr="007A3D3D">
        <w:rPr>
          <w:rStyle w:val="Emphasis"/>
        </w:rPr>
        <w:t>This section describes language, literacy, numeracy and em</w:t>
      </w:r>
      <w:r w:rsidRPr="007A3D3D">
        <w:rPr>
          <w:rStyle w:val="Emphasis"/>
        </w:rPr>
        <w:t>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rPr>
                <w:rStyle w:val="SpecialBold"/>
              </w:rPr>
              <w:t>Description</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1.2, 1.3, 2.1-2.2, 2.4-2.6,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ListBullet"/>
              <w:rPr>
                <w:lang w:val="en-NZ"/>
              </w:rPr>
            </w:pPr>
            <w:r w:rsidRPr="00455A27">
              <w:t>Analyses and evaluates complex information from a range of sources to determine requirements and complete necessary actions</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1.2, 2.2-2.4, 2.5, 2.7,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ListBullet"/>
            </w:pPr>
            <w:r w:rsidRPr="00455A27">
              <w:t>Accurately records and maintains written information using correct formats and protocols</w:t>
            </w:r>
          </w:p>
          <w:p w:rsidR="00000000" w:rsidP="00455A27">
            <w:pPr>
              <w:pStyle w:val="ListBullet"/>
              <w:rPr>
                <w:lang w:val="en-NZ"/>
              </w:rPr>
            </w:pPr>
            <w:r w:rsidRPr="00455A27">
              <w:t>P</w:t>
            </w:r>
            <w:r w:rsidRPr="00455A27">
              <w:t>repares formal and informal documents using accurate terminology, clear language and concepts appropriate for the audience and purpose</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1.1, 1.2, 1.4, 2.6, 3.2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ListBullet"/>
            </w:pPr>
            <w:r w:rsidRPr="00455A27">
              <w:t>Participates in verbal exchanges using active listening and questioning skil</w:t>
            </w:r>
            <w:r w:rsidRPr="00455A27">
              <w:t>ls to confirm understanding and seek feedback</w:t>
            </w:r>
          </w:p>
          <w:p w:rsidR="00000000" w:rsidP="00455A27">
            <w:pPr>
              <w:pStyle w:val="ListBullet"/>
              <w:rPr>
                <w:lang w:val="en-NZ"/>
              </w:rPr>
            </w:pPr>
            <w:r w:rsidRPr="00455A27">
              <w:t>Presents and clarifies information using tone, pace and language appropriate to the audience and purpose</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1.2, 2.4, 2.5, 3.1, 3.2, 3.4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ListBullet"/>
              <w:rPr>
                <w:lang w:val="en-NZ"/>
              </w:rPr>
            </w:pPr>
            <w:r w:rsidRPr="00455A27">
              <w:t xml:space="preserve">Uses mathematical equations to perform calculations and comparative analysis techniques to determine trends and compare financial information </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 xml:space="preserve">1.1, 2.1, 2.3, 3.1, 3.3, 3.4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ListBullet"/>
              <w:rPr>
                <w:lang w:val="en-NZ"/>
              </w:rPr>
            </w:pPr>
            <w:r w:rsidRPr="00455A27">
              <w:t>Takes responsibility for the provision of timely, accu</w:t>
            </w:r>
            <w:r w:rsidRPr="00455A27">
              <w:t>rate, secure and relevant information in accordance with legal and organisational requirements</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1.1, 1.2, 2.7, 3.2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ListBullet"/>
            </w:pPr>
            <w:r w:rsidRPr="00455A27">
              <w:t>Uses a range of strategies to establish rapport and build a sense of connection with clients</w:t>
            </w:r>
          </w:p>
          <w:p w:rsidR="00000000" w:rsidP="00455A27">
            <w:pPr>
              <w:pStyle w:val="ListBullet"/>
              <w:rPr>
                <w:lang w:val="en-NZ"/>
              </w:rPr>
            </w:pPr>
            <w:r w:rsidRPr="00455A27">
              <w:t>Selects and uses appropria</w:t>
            </w:r>
            <w:r w:rsidRPr="00455A27">
              <w:t>te conventions and protocols when liaising or sharing information with clients</w:t>
            </w:r>
          </w:p>
        </w:tc>
      </w:tr>
      <w:tr w:rsidTr="00455A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1.2, 1.3, 2.1-2.6, 3.1,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ListBullet"/>
            </w:pPr>
            <w:r w:rsidRPr="00455A27">
              <w:t>Accepts responsibility for planning and sequencing complex tasks and workload</w:t>
            </w:r>
          </w:p>
          <w:p w:rsidR="00000000" w:rsidRPr="00455A27" w:rsidP="00455A27">
            <w:pPr>
              <w:pStyle w:val="ListBullet"/>
            </w:pPr>
            <w:r w:rsidRPr="00455A27">
              <w:t>Applies systematic and analytical decision-making processes to make recommendations in complex and non-routine situations</w:t>
            </w:r>
          </w:p>
          <w:p w:rsidR="00000000" w:rsidRPr="00455A27" w:rsidP="00455A27">
            <w:pPr>
              <w:pStyle w:val="ListBullet"/>
            </w:pPr>
            <w:r w:rsidRPr="00455A27">
              <w:t xml:space="preserve">Uses the main features and functions of digital tools to complete work tasks, store data and access information </w:t>
            </w:r>
          </w:p>
        </w:tc>
      </w:tr>
    </w:tbl>
    <w:p w:rsidR="00000000" w:rsidRPr="00455A27" w:rsidP="00455A27">
      <w:pPr>
        <w:pStyle w:val="BodyText"/>
      </w:pPr>
    </w:p>
    <w:p w:rsidR="00000000" w:rsidRPr="00455A27" w:rsidP="00455A27">
      <w:pPr>
        <w:pStyle w:val="AllowPageBreak"/>
      </w:pPr>
    </w:p>
    <w:p w:rsidR="00000000" w:rsidRPr="00455A27" w:rsidP="00455A27">
      <w:pPr>
        <w:pStyle w:val="Heading1"/>
      </w:pPr>
      <w:bookmarkStart w:id="6" w:name="O_676233"/>
      <w:bookmarkEnd w:id="6"/>
      <w:r w:rsidRPr="00455A27">
        <w:t>Un</w:t>
      </w:r>
      <w:r w:rsidRPr="00455A27">
        <w:t>it Mapping Information</w:t>
      </w:r>
    </w:p>
    <w:tbl>
      <w:tblPr>
        <w:tblW w:w="0" w:type="auto"/>
        <w:tblLayout w:type="fixed"/>
        <w:tblCellMar>
          <w:left w:w="62" w:type="dxa"/>
          <w:right w:w="62" w:type="dxa"/>
        </w:tblCellMar>
        <w:tblLook w:val="0000"/>
      </w:tblPr>
      <w:tblGrid>
        <w:gridCol w:w="2220"/>
        <w:gridCol w:w="2295"/>
        <w:gridCol w:w="2295"/>
        <w:gridCol w:w="2295"/>
      </w:tblGrid>
      <w:tr w:rsidTr="00455A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 xml:space="preserve">Code and title </w:t>
            </w:r>
          </w:p>
          <w:p w:rsidR="00000000" w:rsidRPr="00455A27" w:rsidP="00455A27">
            <w:pPr>
              <w:pStyle w:val="BodyText"/>
            </w:pPr>
            <w:r w:rsidRPr="00455A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Code and title</w:t>
            </w:r>
          </w:p>
          <w:p w:rsidR="00000000" w:rsidRPr="00455A27" w:rsidP="00455A27">
            <w:pPr>
              <w:pStyle w:val="BodyText"/>
            </w:pPr>
            <w:r w:rsidRPr="00455A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rPr>
                <w:rStyle w:val="SpecialBold"/>
              </w:rPr>
              <w:t>Equivalence status</w:t>
            </w:r>
          </w:p>
        </w:tc>
      </w:tr>
      <w:tr w:rsidTr="00455A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FNSFMK503 Advise clients on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A27">
            <w:pPr>
              <w:pStyle w:val="BodyText"/>
              <w:rPr>
                <w:lang w:val="en-NZ"/>
              </w:rPr>
            </w:pPr>
            <w:r w:rsidRPr="00455A27">
              <w:t>FNSFMK503A Advise clients on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Updated to meet Standards for Training Packages</w:t>
            </w:r>
          </w:p>
          <w:p w:rsidR="00000000" w:rsidP="00455A27">
            <w:pPr>
              <w:pStyle w:val="BodyText"/>
              <w:rPr>
                <w:lang w:val="en-NZ"/>
              </w:rPr>
            </w:pPr>
            <w:r w:rsidRPr="00455A27">
              <w:t>Clarified and reordered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A27" w:rsidP="00455A27">
            <w:pPr>
              <w:pStyle w:val="BodyText"/>
            </w:pPr>
            <w:r w:rsidRPr="00455A27">
              <w:t>Equivalent unit</w:t>
            </w:r>
          </w:p>
        </w:tc>
      </w:tr>
    </w:tbl>
    <w:p w:rsidR="00000000" w:rsidRPr="00455A27" w:rsidP="00455A27">
      <w:pPr>
        <w:pStyle w:val="BodyText"/>
      </w:pPr>
    </w:p>
    <w:p w:rsidR="00000000" w:rsidRPr="00455A27" w:rsidP="00455A27">
      <w:pPr>
        <w:pStyle w:val="AllowPageBreak"/>
      </w:pPr>
    </w:p>
    <w:p w:rsidR="00000000" w:rsidRPr="00455A27" w:rsidP="00455A27">
      <w:pPr>
        <w:pStyle w:val="Heading1"/>
      </w:pPr>
      <w:bookmarkStart w:id="7" w:name="O_676240"/>
      <w:bookmarkEnd w:id="7"/>
      <w:r w:rsidRPr="00455A27">
        <w:t>Links</w:t>
      </w:r>
    </w:p>
    <w:p w:rsidR="00000000" w:rsidRPr="00455A27" w:rsidP="007A3D3D">
      <w:pPr>
        <w:pStyle w:val="BodyText"/>
      </w:pPr>
      <w:r w:rsidRPr="00455A2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6541C">
        <w:rPr>
          <w:rStyle w:val="Hyperlink"/>
        </w:rPr>
        <w:t>https://vetnet.gov.au/Pages/TrainingDocs.aspx?q=c7200cc8-0566-4f04-b76f-e89fd6f102fe</w:t>
      </w:r>
      <w:r>
        <w:fldChar w:fldCharType="end"/>
      </w:r>
    </w:p>
    <w:p w:rsidR="00000000" w:rsidRPr="00455A27" w:rsidP="00455A27"/>
    <w:sectPr w:rsidSect="00455A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27" w:rsidRPr="007A3D3D" w:rsidP="007A3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3D" w:rsidP="00455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D3D" w:rsidP="00455A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A3D3D" w:rsidP="00455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A27" w:rsidRPr="007A3D3D" w:rsidP="007A3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3D" w:rsidRPr="002D2AF8" w:rsidP="00455A27">
    <w:pPr>
      <w:pStyle w:val="Header"/>
      <w:framePr w:wrap="around"/>
    </w:pPr>
    <w:r>
      <w:fldChar w:fldCharType="begin"/>
    </w:r>
    <w:r>
      <w:instrText xml:space="preserve"> TITLE   \* MERGEFORMAT </w:instrText>
    </w:r>
    <w:r>
      <w:fldChar w:fldCharType="separate"/>
    </w:r>
    <w:r>
      <w:t>FNSFMK503 Advise clients on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7A3D3D" w:rsidP="00455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C02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C27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A27"/>
    <w:pPr>
      <w:spacing w:before="360" w:after="60"/>
      <w:outlineLvl w:val="0"/>
    </w:pPr>
    <w:rPr>
      <w:sz w:val="32"/>
    </w:rPr>
  </w:style>
  <w:style w:type="paragraph" w:styleId="Heading2">
    <w:name w:val="heading 2"/>
    <w:basedOn w:val="HeadingBase"/>
    <w:next w:val="BodyText"/>
    <w:link w:val="Heading2Char"/>
    <w:qFormat/>
    <w:rsid w:val="00455A27"/>
    <w:pPr>
      <w:keepLines/>
      <w:spacing w:before="240" w:after="120"/>
      <w:outlineLvl w:val="1"/>
    </w:pPr>
    <w:rPr>
      <w:sz w:val="28"/>
      <w:szCs w:val="40"/>
    </w:rPr>
  </w:style>
  <w:style w:type="paragraph" w:styleId="Heading3">
    <w:name w:val="heading 3"/>
    <w:basedOn w:val="HeadingBase"/>
    <w:next w:val="BodyText"/>
    <w:link w:val="Heading3Char"/>
    <w:qFormat/>
    <w:rsid w:val="00455A27"/>
    <w:pPr>
      <w:spacing w:before="180" w:after="120"/>
      <w:outlineLvl w:val="2"/>
    </w:pPr>
    <w:rPr>
      <w:spacing w:val="-10"/>
      <w:kern w:val="32"/>
    </w:rPr>
  </w:style>
  <w:style w:type="paragraph" w:styleId="Heading4">
    <w:name w:val="heading 4"/>
    <w:basedOn w:val="HeadingBase"/>
    <w:next w:val="BodyText"/>
    <w:link w:val="Heading4Char"/>
    <w:qFormat/>
    <w:rsid w:val="00455A27"/>
    <w:pPr>
      <w:spacing w:before="160" w:after="120"/>
      <w:outlineLvl w:val="3"/>
    </w:pPr>
    <w:rPr>
      <w:sz w:val="22"/>
    </w:rPr>
  </w:style>
  <w:style w:type="paragraph" w:styleId="Heading5">
    <w:name w:val="heading 5"/>
    <w:basedOn w:val="HeadingBase"/>
    <w:next w:val="Normal"/>
    <w:link w:val="Heading5Char"/>
    <w:qFormat/>
    <w:rsid w:val="00455A27"/>
    <w:pPr>
      <w:spacing w:before="80"/>
      <w:outlineLvl w:val="4"/>
    </w:pPr>
    <w:rPr>
      <w:color w:val="918585"/>
      <w:sz w:val="20"/>
    </w:rPr>
  </w:style>
  <w:style w:type="paragraph" w:styleId="Heading6">
    <w:name w:val="heading 6"/>
    <w:basedOn w:val="HeadingBase"/>
    <w:next w:val="Normal"/>
    <w:link w:val="Heading6Char"/>
    <w:qFormat/>
    <w:rsid w:val="00455A27"/>
    <w:pPr>
      <w:spacing w:before="60"/>
      <w:outlineLvl w:val="5"/>
    </w:pPr>
    <w:rPr>
      <w:color w:val="918585"/>
      <w:sz w:val="20"/>
    </w:rPr>
  </w:style>
  <w:style w:type="paragraph" w:styleId="Heading7">
    <w:name w:val="heading 7"/>
    <w:basedOn w:val="Normal"/>
    <w:next w:val="Normal"/>
    <w:link w:val="Heading7Char"/>
    <w:qFormat/>
    <w:rsid w:val="00455A27"/>
    <w:pPr>
      <w:ind w:left="720"/>
      <w:outlineLvl w:val="6"/>
    </w:pPr>
    <w:rPr>
      <w:i/>
    </w:rPr>
  </w:style>
  <w:style w:type="paragraph" w:styleId="Heading8">
    <w:name w:val="heading 8"/>
    <w:basedOn w:val="Normal"/>
    <w:next w:val="Normal"/>
    <w:link w:val="Heading8Char"/>
    <w:qFormat/>
    <w:rsid w:val="00455A27"/>
    <w:pPr>
      <w:ind w:left="720"/>
      <w:outlineLvl w:val="7"/>
    </w:pPr>
    <w:rPr>
      <w:i/>
    </w:rPr>
  </w:style>
  <w:style w:type="paragraph" w:styleId="Heading9">
    <w:name w:val="heading 9"/>
    <w:basedOn w:val="Normal"/>
    <w:next w:val="Normal"/>
    <w:link w:val="Heading9Char"/>
    <w:qFormat/>
    <w:rsid w:val="00455A27"/>
    <w:pPr>
      <w:ind w:left="720"/>
      <w:outlineLvl w:val="8"/>
    </w:pPr>
    <w:rPr>
      <w:i/>
    </w:rPr>
  </w:style>
  <w:style w:type="character" w:default="1" w:styleId="DefaultParagraphFont">
    <w:name w:val="Default Paragraph Font"/>
    <w:uiPriority w:val="1"/>
    <w:unhideWhenUsed/>
    <w:rsid w:val="00455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A27"/>
  </w:style>
  <w:style w:type="character" w:customStyle="1" w:styleId="Heading1Char">
    <w:name w:val="Heading 1 Char"/>
    <w:basedOn w:val="DefaultParagraphFont"/>
    <w:link w:val="Heading1"/>
    <w:rsid w:val="00455A27"/>
    <w:rPr>
      <w:rFonts w:ascii="Times New Roman" w:eastAsia="Times New Roman" w:hAnsi="Times New Roman" w:cs="Times New Roman"/>
      <w:b/>
      <w:sz w:val="32"/>
      <w:szCs w:val="20"/>
      <w:lang w:eastAsia="en-US"/>
    </w:rPr>
  </w:style>
  <w:style w:type="paragraph" w:styleId="BodyText">
    <w:name w:val="Body Text"/>
    <w:basedOn w:val="Normal"/>
    <w:link w:val="BodyTextChar"/>
    <w:rsid w:val="00455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A27"/>
    <w:rPr>
      <w:rFonts w:ascii="Times New Roman" w:eastAsia="Times New Roman" w:hAnsi="Times New Roman" w:cs="Times New Roman"/>
      <w:sz w:val="24"/>
      <w:lang w:eastAsia="en-US"/>
    </w:rPr>
  </w:style>
  <w:style w:type="paragraph" w:styleId="ListBullet">
    <w:name w:val="List Bullet"/>
    <w:basedOn w:val="List"/>
    <w:rsid w:val="00455A27"/>
    <w:pPr>
      <w:numPr>
        <w:numId w:val="11"/>
      </w:numPr>
      <w:tabs>
        <w:tab w:val="clear" w:pos="340"/>
      </w:tabs>
      <w:spacing w:before="40" w:after="40"/>
    </w:pPr>
  </w:style>
  <w:style w:type="character" w:customStyle="1" w:styleId="SpecialBold">
    <w:name w:val="Special Bold"/>
    <w:basedOn w:val="DefaultParagraphFont"/>
    <w:rsid w:val="00455A27"/>
    <w:rPr>
      <w:b/>
      <w:spacing w:val="0"/>
    </w:rPr>
  </w:style>
  <w:style w:type="character" w:styleId="Emphasis">
    <w:name w:val="Emphasis"/>
    <w:basedOn w:val="DefaultParagraphFont"/>
    <w:qFormat/>
    <w:rsid w:val="00455A27"/>
    <w:rPr>
      <w:i/>
    </w:rPr>
  </w:style>
  <w:style w:type="paragraph" w:customStyle="1" w:styleId="SuperHeading">
    <w:name w:val="SuperHeading"/>
    <w:basedOn w:val="Normal"/>
    <w:rsid w:val="00455A27"/>
    <w:pPr>
      <w:spacing w:before="240" w:after="120"/>
      <w:outlineLvl w:val="0"/>
    </w:pPr>
    <w:rPr>
      <w:rFonts w:ascii="Times New Roman" w:hAnsi="Times New Roman"/>
      <w:b/>
      <w:sz w:val="32"/>
    </w:rPr>
  </w:style>
  <w:style w:type="paragraph" w:customStyle="1" w:styleId="AllowPageBreak">
    <w:name w:val="AllowPageBreak"/>
    <w:rsid w:val="00455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A27"/>
    <w:rPr>
      <w:rFonts w:ascii="Courier New" w:eastAsia="Times New Roman" w:hAnsi="Courier New" w:cs="Times New Roman"/>
      <w:i/>
      <w:szCs w:val="20"/>
      <w:lang w:eastAsia="en-US"/>
    </w:rPr>
  </w:style>
  <w:style w:type="paragraph" w:customStyle="1" w:styleId="HeadingBase">
    <w:name w:val="Heading Base"/>
    <w:rsid w:val="00455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A27"/>
    <w:pPr>
      <w:tabs>
        <w:tab w:val="right" w:leader="dot" w:pos="9072"/>
      </w:tabs>
      <w:ind w:left="567"/>
    </w:pPr>
    <w:rPr>
      <w:szCs w:val="22"/>
    </w:rPr>
  </w:style>
  <w:style w:type="paragraph" w:customStyle="1" w:styleId="TOCBase">
    <w:name w:val="TOC Base"/>
    <w:rsid w:val="00455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A27"/>
    <w:pPr>
      <w:tabs>
        <w:tab w:val="right" w:leader="dot" w:pos="9072"/>
      </w:tabs>
      <w:spacing w:before="40" w:after="40"/>
      <w:ind w:left="284"/>
    </w:pPr>
    <w:rPr>
      <w:rFonts w:ascii="Times New Roman" w:hAnsi="Times New Roman"/>
    </w:rPr>
  </w:style>
  <w:style w:type="paragraph" w:styleId="TOC1">
    <w:name w:val="toc 1"/>
    <w:basedOn w:val="TOCBase"/>
    <w:next w:val="Normal"/>
    <w:rsid w:val="00455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A27"/>
    <w:rPr>
      <w:rFonts w:ascii="Times New Roman" w:eastAsia="Times New Roman" w:hAnsi="Times New Roman" w:cs="Times New Roman"/>
      <w:sz w:val="16"/>
      <w:lang w:eastAsia="en-US"/>
    </w:rPr>
  </w:style>
  <w:style w:type="paragraph" w:styleId="Title">
    <w:name w:val="Title"/>
    <w:basedOn w:val="HeadingBase"/>
    <w:link w:val="TitleChar"/>
    <w:qFormat/>
    <w:rsid w:val="00455A27"/>
    <w:pPr>
      <w:spacing w:before="5040"/>
      <w:jc w:val="center"/>
    </w:pPr>
    <w:rPr>
      <w:sz w:val="48"/>
      <w:szCs w:val="72"/>
      <w:lang w:val="en-US"/>
    </w:rPr>
  </w:style>
  <w:style w:type="character" w:customStyle="1" w:styleId="TitleChar">
    <w:name w:val="Title Char"/>
    <w:basedOn w:val="DefaultParagraphFont"/>
    <w:link w:val="Title"/>
    <w:rsid w:val="00455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A27"/>
    <w:pPr>
      <w:tabs>
        <w:tab w:val="left" w:pos="3600"/>
        <w:tab w:val="left" w:pos="3958"/>
      </w:tabs>
    </w:pPr>
  </w:style>
  <w:style w:type="paragraph" w:styleId="List">
    <w:name w:val="List"/>
    <w:basedOn w:val="BodyText"/>
    <w:next w:val="BodyText"/>
    <w:rsid w:val="00455A27"/>
    <w:pPr>
      <w:tabs>
        <w:tab w:val="left" w:pos="340"/>
      </w:tabs>
      <w:spacing w:before="60" w:after="60"/>
      <w:ind w:left="340" w:hanging="340"/>
    </w:pPr>
  </w:style>
  <w:style w:type="paragraph" w:customStyle="1" w:styleId="Note">
    <w:name w:val="Note"/>
    <w:basedOn w:val="BodyText"/>
    <w:rsid w:val="00455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A27"/>
    <w:pPr>
      <w:framePr w:wrap="auto" w:hAnchor="text" w:y="6049"/>
    </w:pPr>
    <w:rPr>
      <w:color w:val="000000"/>
      <w:sz w:val="40"/>
    </w:rPr>
  </w:style>
  <w:style w:type="paragraph" w:customStyle="1" w:styleId="TOCTitle">
    <w:name w:val="TOCTitle"/>
    <w:basedOn w:val="Heading1"/>
    <w:rsid w:val="00455A27"/>
    <w:pPr>
      <w:spacing w:after="240"/>
      <w:jc w:val="center"/>
      <w:outlineLvl w:val="9"/>
    </w:pPr>
    <w:rPr>
      <w:caps/>
    </w:rPr>
  </w:style>
  <w:style w:type="paragraph" w:customStyle="1" w:styleId="Version">
    <w:name w:val="Version"/>
    <w:rsid w:val="00455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A27"/>
    <w:pPr>
      <w:numPr>
        <w:numId w:val="12"/>
      </w:numPr>
      <w:tabs>
        <w:tab w:val="clear" w:pos="680"/>
      </w:tabs>
    </w:pPr>
  </w:style>
  <w:style w:type="paragraph" w:styleId="Index1">
    <w:name w:val="index 1"/>
    <w:basedOn w:val="Normal"/>
    <w:next w:val="Normal"/>
    <w:semiHidden/>
    <w:rsid w:val="00455A27"/>
    <w:pPr>
      <w:keepNext w:val="0"/>
      <w:tabs>
        <w:tab w:val="right" w:pos="4176"/>
      </w:tabs>
      <w:ind w:left="198" w:hanging="198"/>
    </w:pPr>
    <w:rPr>
      <w:rFonts w:ascii="Garamond" w:hAnsi="Garamond"/>
    </w:rPr>
  </w:style>
  <w:style w:type="paragraph" w:styleId="IndexHeading">
    <w:name w:val="index heading"/>
    <w:basedOn w:val="Normal"/>
    <w:next w:val="Index1"/>
    <w:semiHidden/>
    <w:rsid w:val="00455A27"/>
    <w:pPr>
      <w:spacing w:before="120" w:after="120"/>
    </w:pPr>
    <w:rPr>
      <w:rFonts w:ascii="Arial" w:hAnsi="Arial"/>
      <w:b/>
      <w:color w:val="918585"/>
      <w:sz w:val="24"/>
    </w:rPr>
  </w:style>
  <w:style w:type="paragraph" w:styleId="Header">
    <w:name w:val="header"/>
    <w:basedOn w:val="Normal"/>
    <w:link w:val="HeaderChar"/>
    <w:rsid w:val="00455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A27"/>
    <w:rPr>
      <w:rFonts w:ascii="Times New Roman" w:eastAsia="Times New Roman" w:hAnsi="Times New Roman" w:cs="Times New Roman"/>
      <w:sz w:val="16"/>
      <w:szCs w:val="20"/>
      <w:lang w:val="en-GB" w:eastAsia="en-US"/>
    </w:rPr>
  </w:style>
  <w:style w:type="paragraph" w:customStyle="1" w:styleId="Chapter">
    <w:name w:val="Chapter"/>
    <w:basedOn w:val="Normal"/>
    <w:rsid w:val="00455A27"/>
    <w:pPr>
      <w:spacing w:before="240"/>
    </w:pPr>
    <w:rPr>
      <w:rFonts w:ascii="Times New Roman" w:hAnsi="Times New Roman"/>
      <w:smallCaps/>
      <w:spacing w:val="80"/>
      <w:sz w:val="28"/>
    </w:rPr>
  </w:style>
  <w:style w:type="paragraph" w:customStyle="1" w:styleId="InChapter">
    <w:name w:val="InChapter"/>
    <w:basedOn w:val="Heading3"/>
    <w:rsid w:val="00455A27"/>
    <w:pPr>
      <w:spacing w:after="240"/>
      <w:outlineLvl w:val="9"/>
    </w:pPr>
    <w:rPr>
      <w:noProof/>
    </w:rPr>
  </w:style>
  <w:style w:type="paragraph" w:styleId="Index2">
    <w:name w:val="index 2"/>
    <w:basedOn w:val="Normal"/>
    <w:next w:val="Normal"/>
    <w:semiHidden/>
    <w:rsid w:val="00455A27"/>
    <w:pPr>
      <w:tabs>
        <w:tab w:val="right" w:pos="4176"/>
      </w:tabs>
      <w:ind w:left="568" w:hanging="284"/>
    </w:pPr>
    <w:rPr>
      <w:rFonts w:ascii="Garamond" w:hAnsi="Garamond"/>
    </w:rPr>
  </w:style>
  <w:style w:type="paragraph" w:customStyle="1" w:styleId="Byline">
    <w:name w:val="Byline"/>
    <w:rsid w:val="00455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A27"/>
    <w:pPr>
      <w:tabs>
        <w:tab w:val="clear" w:pos="3600"/>
        <w:tab w:val="clear" w:pos="3958"/>
      </w:tabs>
      <w:jc w:val="right"/>
    </w:pPr>
  </w:style>
  <w:style w:type="paragraph" w:styleId="Caption">
    <w:name w:val="caption"/>
    <w:basedOn w:val="BodyText"/>
    <w:next w:val="Normal"/>
    <w:qFormat/>
    <w:rsid w:val="00455A27"/>
    <w:pPr>
      <w:framePr w:w="2268" w:hSpace="181" w:vSpace="181" w:wrap="around" w:vAnchor="text" w:hAnchor="page" w:x="1135" w:y="285" w:anchorLock="1"/>
    </w:pPr>
    <w:rPr>
      <w:i/>
    </w:rPr>
  </w:style>
  <w:style w:type="paragraph" w:customStyle="1" w:styleId="MiniTOCTitle">
    <w:name w:val="MiniTOCTitle"/>
    <w:basedOn w:val="Heading4"/>
    <w:rsid w:val="00455A27"/>
    <w:pPr>
      <w:spacing w:before="240"/>
      <w:outlineLvl w:val="9"/>
    </w:pPr>
    <w:rPr>
      <w:noProof/>
      <w:sz w:val="24"/>
    </w:rPr>
  </w:style>
  <w:style w:type="paragraph" w:customStyle="1" w:styleId="MiniTOCItem">
    <w:name w:val="MiniTOCItem"/>
    <w:basedOn w:val="ListBullet"/>
    <w:rsid w:val="00455A27"/>
    <w:pPr>
      <w:numPr>
        <w:numId w:val="0"/>
      </w:numPr>
      <w:tabs>
        <w:tab w:val="right" w:leader="dot" w:pos="6521"/>
      </w:tabs>
      <w:spacing w:before="0" w:after="0"/>
    </w:pPr>
  </w:style>
  <w:style w:type="paragraph" w:customStyle="1" w:styleId="TOFTitle">
    <w:name w:val="TOFTitle"/>
    <w:basedOn w:val="TOCTitle"/>
    <w:rsid w:val="00455A27"/>
  </w:style>
  <w:style w:type="paragraph" w:styleId="TableofFigures">
    <w:name w:val="table of figures"/>
    <w:basedOn w:val="Normal"/>
    <w:next w:val="Normal"/>
    <w:semiHidden/>
    <w:rsid w:val="00455A27"/>
    <w:pPr>
      <w:tabs>
        <w:tab w:val="right" w:leader="dot" w:pos="9072"/>
      </w:tabs>
      <w:ind w:left="970" w:hanging="403"/>
    </w:pPr>
    <w:rPr>
      <w:rFonts w:ascii="Times New Roman" w:hAnsi="Times New Roman"/>
      <w:b/>
    </w:rPr>
  </w:style>
  <w:style w:type="paragraph" w:styleId="ListNumber">
    <w:name w:val="List Number"/>
    <w:basedOn w:val="List"/>
    <w:rsid w:val="00455A27"/>
    <w:pPr>
      <w:numPr>
        <w:numId w:val="14"/>
      </w:numPr>
      <w:tabs>
        <w:tab w:val="clear" w:pos="340"/>
      </w:tabs>
    </w:pPr>
  </w:style>
  <w:style w:type="character" w:customStyle="1" w:styleId="WingdingSymbols">
    <w:name w:val="Wingding Symbols"/>
    <w:rsid w:val="00455A27"/>
    <w:rPr>
      <w:rFonts w:ascii="Wingdings" w:hAnsi="Wingdings"/>
    </w:rPr>
  </w:style>
  <w:style w:type="paragraph" w:customStyle="1" w:styleId="TableHeading">
    <w:name w:val="Table Heading"/>
    <w:basedOn w:val="HeadingBase"/>
    <w:rsid w:val="00455A27"/>
    <w:pPr>
      <w:keepLines/>
      <w:pBdr>
        <w:bottom w:val="single" w:sz="6" w:space="1" w:color="918585"/>
      </w:pBdr>
      <w:spacing w:before="240"/>
    </w:pPr>
  </w:style>
  <w:style w:type="character" w:customStyle="1" w:styleId="HotSpot">
    <w:name w:val="HotSpot"/>
    <w:rsid w:val="00455A27"/>
    <w:rPr>
      <w:color w:val="0033CC"/>
      <w:u w:val="none"/>
    </w:rPr>
  </w:style>
  <w:style w:type="paragraph" w:customStyle="1" w:styleId="BodyTextRight">
    <w:name w:val="Body Text Right"/>
    <w:basedOn w:val="BodyText"/>
    <w:rsid w:val="00455A27"/>
    <w:pPr>
      <w:spacing w:before="0" w:after="0"/>
      <w:jc w:val="right"/>
    </w:pPr>
  </w:style>
  <w:style w:type="paragraph" w:styleId="Index3">
    <w:name w:val="index 3"/>
    <w:basedOn w:val="ListNumber2"/>
    <w:next w:val="Normal"/>
    <w:semiHidden/>
    <w:rsid w:val="00455A27"/>
    <w:pPr>
      <w:numPr>
        <w:numId w:val="0"/>
      </w:numPr>
      <w:tabs>
        <w:tab w:val="right" w:leader="dot" w:pos="4176"/>
      </w:tabs>
    </w:pPr>
  </w:style>
  <w:style w:type="paragraph" w:styleId="ListNumber2">
    <w:name w:val="List Number 2"/>
    <w:basedOn w:val="List2"/>
    <w:rsid w:val="00455A27"/>
    <w:pPr>
      <w:numPr>
        <w:numId w:val="9"/>
      </w:numPr>
      <w:tabs>
        <w:tab w:val="clear" w:pos="1060"/>
      </w:tabs>
    </w:pPr>
  </w:style>
  <w:style w:type="paragraph" w:customStyle="1" w:styleId="MarginNote">
    <w:name w:val="Margin Note"/>
    <w:basedOn w:val="BodyText"/>
    <w:rsid w:val="00455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A27"/>
    <w:rPr>
      <w:sz w:val="32"/>
    </w:rPr>
  </w:style>
  <w:style w:type="paragraph" w:customStyle="1" w:styleId="HeadingProcedure">
    <w:name w:val="Heading Procedure"/>
    <w:basedOn w:val="HeadingBase"/>
    <w:next w:val="Normal"/>
    <w:rsid w:val="00455A27"/>
    <w:pPr>
      <w:tabs>
        <w:tab w:val="left" w:pos="0"/>
      </w:tabs>
      <w:spacing w:before="120" w:after="60"/>
    </w:pPr>
    <w:rPr>
      <w:i/>
      <w:color w:val="918585"/>
      <w:sz w:val="22"/>
    </w:rPr>
  </w:style>
  <w:style w:type="paragraph" w:customStyle="1" w:styleId="TableBodyText">
    <w:name w:val="Table Body Text"/>
    <w:basedOn w:val="BodyText"/>
    <w:rsid w:val="00455A27"/>
    <w:pPr>
      <w:spacing w:before="60" w:after="60"/>
    </w:pPr>
  </w:style>
  <w:style w:type="paragraph" w:styleId="ListContinue">
    <w:name w:val="List Continue"/>
    <w:basedOn w:val="List"/>
    <w:rsid w:val="00455A27"/>
    <w:pPr>
      <w:ind w:firstLine="0"/>
    </w:pPr>
  </w:style>
  <w:style w:type="paragraph" w:customStyle="1" w:styleId="ListNote">
    <w:name w:val="List Note"/>
    <w:basedOn w:val="List"/>
    <w:rsid w:val="00455A27"/>
    <w:pPr>
      <w:pBdr>
        <w:top w:val="single" w:sz="6" w:space="2" w:color="918585"/>
        <w:bottom w:val="single" w:sz="6" w:space="2" w:color="918585"/>
      </w:pBdr>
      <w:tabs>
        <w:tab w:val="left" w:pos="1021"/>
      </w:tabs>
      <w:ind w:firstLine="0"/>
    </w:pPr>
  </w:style>
  <w:style w:type="paragraph" w:customStyle="1" w:styleId="Warning">
    <w:name w:val="Warning"/>
    <w:basedOn w:val="BodyText"/>
    <w:rsid w:val="00455A27"/>
    <w:pPr>
      <w:shd w:val="clear" w:color="auto" w:fill="D9D9D9"/>
      <w:tabs>
        <w:tab w:val="left" w:pos="992"/>
      </w:tabs>
      <w:ind w:left="119" w:right="119"/>
    </w:pPr>
    <w:rPr>
      <w:sz w:val="20"/>
    </w:rPr>
  </w:style>
  <w:style w:type="paragraph" w:customStyle="1" w:styleId="MarginIcons">
    <w:name w:val="Margin Icons"/>
    <w:basedOn w:val="BodyText"/>
    <w:rsid w:val="00455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A27"/>
    <w:rPr>
      <w:rFonts w:ascii="Courier New" w:hAnsi="Courier New"/>
    </w:rPr>
  </w:style>
  <w:style w:type="paragraph" w:customStyle="1" w:styleId="NoteBullet">
    <w:name w:val="Note Bullet"/>
    <w:basedOn w:val="Note"/>
    <w:rsid w:val="00455A27"/>
    <w:pPr>
      <w:tabs>
        <w:tab w:val="clear" w:pos="680"/>
      </w:tabs>
      <w:spacing w:before="60" w:after="60"/>
    </w:pPr>
  </w:style>
  <w:style w:type="paragraph" w:customStyle="1" w:styleId="SubHeading2">
    <w:name w:val="SubHeading2"/>
    <w:basedOn w:val="HeadingBase"/>
    <w:rsid w:val="00455A27"/>
    <w:pPr>
      <w:spacing w:before="240" w:after="60"/>
    </w:pPr>
    <w:rPr>
      <w:sz w:val="20"/>
    </w:rPr>
  </w:style>
  <w:style w:type="paragraph" w:customStyle="1" w:styleId="SubHeading1">
    <w:name w:val="SubHeading1"/>
    <w:basedOn w:val="HeadingBase"/>
    <w:rsid w:val="00455A27"/>
    <w:pPr>
      <w:spacing w:before="240" w:after="60"/>
    </w:pPr>
    <w:rPr>
      <w:color w:val="918585"/>
      <w:sz w:val="22"/>
    </w:rPr>
  </w:style>
  <w:style w:type="paragraph" w:customStyle="1" w:styleId="SideHeading">
    <w:name w:val="Side Heading"/>
    <w:basedOn w:val="HeadingBase"/>
    <w:rsid w:val="00455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A27"/>
    <w:pPr>
      <w:numPr>
        <w:numId w:val="10"/>
      </w:numPr>
    </w:pPr>
  </w:style>
  <w:style w:type="paragraph" w:styleId="PlainText">
    <w:name w:val="Plain Text"/>
    <w:basedOn w:val="Normal"/>
    <w:link w:val="PlainTextChar"/>
    <w:rsid w:val="00455A27"/>
    <w:rPr>
      <w:sz w:val="20"/>
    </w:rPr>
  </w:style>
  <w:style w:type="character" w:customStyle="1" w:styleId="PlainTextChar">
    <w:name w:val="Plain Text Char"/>
    <w:basedOn w:val="DefaultParagraphFont"/>
    <w:link w:val="PlainText"/>
    <w:rsid w:val="00455A27"/>
    <w:rPr>
      <w:rFonts w:ascii="Courier New" w:eastAsia="Times New Roman" w:hAnsi="Courier New" w:cs="Times New Roman"/>
      <w:sz w:val="20"/>
      <w:szCs w:val="20"/>
      <w:lang w:eastAsia="en-US"/>
    </w:rPr>
  </w:style>
  <w:style w:type="character" w:customStyle="1" w:styleId="MenuOption">
    <w:name w:val="Menu Option"/>
    <w:basedOn w:val="DefaultParagraphFont"/>
    <w:rsid w:val="00455A27"/>
    <w:rPr>
      <w:b/>
      <w:smallCaps/>
    </w:rPr>
  </w:style>
  <w:style w:type="paragraph" w:customStyle="1" w:styleId="TableListNumber">
    <w:name w:val="Table List Number"/>
    <w:basedOn w:val="ListNumber"/>
    <w:rsid w:val="00455A27"/>
    <w:pPr>
      <w:numPr>
        <w:numId w:val="0"/>
      </w:numPr>
    </w:pPr>
  </w:style>
  <w:style w:type="paragraph" w:styleId="TOC4">
    <w:name w:val="toc 4"/>
    <w:basedOn w:val="TOCBase"/>
    <w:next w:val="Normal"/>
    <w:semiHidden/>
    <w:rsid w:val="00455A27"/>
    <w:pPr>
      <w:tabs>
        <w:tab w:val="right" w:leader="dot" w:pos="9071"/>
      </w:tabs>
      <w:ind w:left="1701"/>
    </w:pPr>
  </w:style>
  <w:style w:type="paragraph" w:customStyle="1" w:styleId="ListAlpha">
    <w:name w:val="List Alpha"/>
    <w:basedOn w:val="List"/>
    <w:rsid w:val="00455A27"/>
    <w:pPr>
      <w:numPr>
        <w:numId w:val="8"/>
      </w:numPr>
    </w:pPr>
  </w:style>
  <w:style w:type="paragraph" w:customStyle="1" w:styleId="ListAlpha2">
    <w:name w:val="List Alpha 2"/>
    <w:basedOn w:val="List2"/>
    <w:rsid w:val="00455A27"/>
    <w:pPr>
      <w:numPr>
        <w:numId w:val="7"/>
      </w:numPr>
    </w:pPr>
  </w:style>
  <w:style w:type="paragraph" w:styleId="List2">
    <w:name w:val="List 2"/>
    <w:basedOn w:val="BodyText"/>
    <w:rsid w:val="00455A27"/>
    <w:pPr>
      <w:tabs>
        <w:tab w:val="left" w:pos="680"/>
      </w:tabs>
      <w:spacing w:before="60" w:after="60"/>
      <w:ind w:left="680" w:hanging="340"/>
    </w:pPr>
  </w:style>
  <w:style w:type="paragraph" w:styleId="List3">
    <w:name w:val="List 3"/>
    <w:basedOn w:val="BodyText"/>
    <w:rsid w:val="00455A27"/>
    <w:pPr>
      <w:tabs>
        <w:tab w:val="left" w:pos="1021"/>
      </w:tabs>
      <w:spacing w:before="60" w:after="60"/>
      <w:ind w:left="1020" w:hanging="340"/>
    </w:pPr>
  </w:style>
  <w:style w:type="paragraph" w:styleId="List4">
    <w:name w:val="List 4"/>
    <w:basedOn w:val="BodyText"/>
    <w:rsid w:val="00455A27"/>
    <w:pPr>
      <w:tabs>
        <w:tab w:val="left" w:pos="1361"/>
      </w:tabs>
      <w:spacing w:before="60" w:after="60"/>
      <w:ind w:left="1361" w:hanging="340"/>
    </w:pPr>
  </w:style>
  <w:style w:type="paragraph" w:styleId="List5">
    <w:name w:val="List 5"/>
    <w:basedOn w:val="BodyText"/>
    <w:rsid w:val="00455A27"/>
    <w:pPr>
      <w:tabs>
        <w:tab w:val="left" w:pos="1701"/>
      </w:tabs>
      <w:spacing w:before="60" w:after="60"/>
      <w:ind w:left="1701" w:hanging="340"/>
    </w:pPr>
  </w:style>
  <w:style w:type="paragraph" w:styleId="ListBullet3">
    <w:name w:val="List Bullet 3"/>
    <w:basedOn w:val="List3"/>
    <w:rsid w:val="00455A27"/>
    <w:pPr>
      <w:numPr>
        <w:numId w:val="13"/>
      </w:numPr>
      <w:tabs>
        <w:tab w:val="clear" w:pos="1021"/>
      </w:tabs>
      <w:ind w:left="1037" w:hanging="357"/>
    </w:pPr>
  </w:style>
  <w:style w:type="paragraph" w:styleId="ListBullet4">
    <w:name w:val="List Bullet 4"/>
    <w:basedOn w:val="List4"/>
    <w:rsid w:val="00455A27"/>
    <w:pPr>
      <w:numPr>
        <w:numId w:val="2"/>
      </w:numPr>
      <w:tabs>
        <w:tab w:val="clear" w:pos="1361"/>
      </w:tabs>
    </w:pPr>
  </w:style>
  <w:style w:type="paragraph" w:styleId="ListBullet5">
    <w:name w:val="List Bullet 5"/>
    <w:basedOn w:val="List5"/>
    <w:rsid w:val="00455A27"/>
    <w:pPr>
      <w:numPr>
        <w:numId w:val="3"/>
      </w:numPr>
    </w:pPr>
  </w:style>
  <w:style w:type="paragraph" w:styleId="ListContinue2">
    <w:name w:val="List Continue 2"/>
    <w:basedOn w:val="List2"/>
    <w:rsid w:val="00455A27"/>
    <w:pPr>
      <w:ind w:firstLine="0"/>
    </w:pPr>
  </w:style>
  <w:style w:type="paragraph" w:styleId="ListContinue3">
    <w:name w:val="List Continue 3"/>
    <w:basedOn w:val="List3"/>
    <w:rsid w:val="00455A27"/>
    <w:pPr>
      <w:ind w:left="1021" w:firstLine="0"/>
    </w:pPr>
  </w:style>
  <w:style w:type="paragraph" w:styleId="ListContinue4">
    <w:name w:val="List Continue 4"/>
    <w:basedOn w:val="List4"/>
    <w:rsid w:val="00455A27"/>
    <w:pPr>
      <w:ind w:firstLine="0"/>
    </w:pPr>
  </w:style>
  <w:style w:type="paragraph" w:styleId="ListContinue5">
    <w:name w:val="List Continue 5"/>
    <w:basedOn w:val="List5"/>
    <w:rsid w:val="00455A27"/>
    <w:pPr>
      <w:ind w:firstLine="0"/>
    </w:pPr>
  </w:style>
  <w:style w:type="paragraph" w:styleId="ListNumber3">
    <w:name w:val="List Number 3"/>
    <w:basedOn w:val="List3"/>
    <w:rsid w:val="00455A27"/>
    <w:pPr>
      <w:numPr>
        <w:numId w:val="4"/>
      </w:numPr>
    </w:pPr>
  </w:style>
  <w:style w:type="paragraph" w:styleId="ListNumber4">
    <w:name w:val="List Number 4"/>
    <w:basedOn w:val="List4"/>
    <w:rsid w:val="00455A27"/>
    <w:pPr>
      <w:numPr>
        <w:numId w:val="5"/>
      </w:numPr>
    </w:pPr>
  </w:style>
  <w:style w:type="paragraph" w:styleId="ListNumber5">
    <w:name w:val="List Number 5"/>
    <w:basedOn w:val="List5"/>
    <w:rsid w:val="00455A27"/>
    <w:pPr>
      <w:numPr>
        <w:numId w:val="6"/>
      </w:numPr>
    </w:pPr>
  </w:style>
  <w:style w:type="paragraph" w:styleId="BlockText">
    <w:name w:val="Block Text"/>
    <w:basedOn w:val="Normal"/>
    <w:rsid w:val="00455A27"/>
    <w:pPr>
      <w:spacing w:after="120"/>
      <w:ind w:left="1440" w:right="1440"/>
    </w:pPr>
  </w:style>
  <w:style w:type="character" w:customStyle="1" w:styleId="Subscript">
    <w:name w:val="Subscript"/>
    <w:basedOn w:val="DefaultParagraphFont"/>
    <w:rsid w:val="00455A27"/>
    <w:rPr>
      <w:sz w:val="16"/>
      <w:vertAlign w:val="subscript"/>
    </w:rPr>
  </w:style>
  <w:style w:type="character" w:customStyle="1" w:styleId="Superscript">
    <w:name w:val="Superscript"/>
    <w:basedOn w:val="DefaultParagraphFont"/>
    <w:rsid w:val="00455A27"/>
    <w:rPr>
      <w:sz w:val="16"/>
      <w:vertAlign w:val="superscript"/>
    </w:rPr>
  </w:style>
  <w:style w:type="character" w:customStyle="1" w:styleId="Symbols">
    <w:name w:val="Symbols"/>
    <w:basedOn w:val="DefaultParagraphFont"/>
    <w:rsid w:val="00455A27"/>
    <w:rPr>
      <w:rFonts w:ascii="Symbol" w:hAnsi="Symbol"/>
    </w:rPr>
  </w:style>
  <w:style w:type="character" w:customStyle="1" w:styleId="MenuOptions">
    <w:name w:val="Menu Options"/>
    <w:basedOn w:val="DefaultParagraphFont"/>
    <w:rsid w:val="00455A27"/>
    <w:rPr>
      <w:rFonts w:ascii="Arial Narrow" w:hAnsi="Arial Narrow"/>
      <w:smallCaps/>
    </w:rPr>
  </w:style>
  <w:style w:type="character" w:customStyle="1" w:styleId="Buttons">
    <w:name w:val="Buttons"/>
    <w:basedOn w:val="DefaultParagraphFont"/>
    <w:rsid w:val="00455A27"/>
    <w:rPr>
      <w:b/>
    </w:rPr>
  </w:style>
  <w:style w:type="character" w:customStyle="1" w:styleId="Underlined">
    <w:name w:val="Underlined"/>
    <w:basedOn w:val="DefaultParagraphFont"/>
    <w:rsid w:val="00455A27"/>
    <w:rPr>
      <w:u w:val="single"/>
    </w:rPr>
  </w:style>
  <w:style w:type="paragraph" w:customStyle="1" w:styleId="TableBodyTextRight">
    <w:name w:val="Table Body Text Right"/>
    <w:basedOn w:val="TableBodyText"/>
    <w:rsid w:val="00455A27"/>
    <w:pPr>
      <w:widowControl w:val="0"/>
      <w:autoSpaceDE w:val="0"/>
      <w:autoSpaceDN w:val="0"/>
      <w:adjustRightInd w:val="0"/>
      <w:jc w:val="right"/>
    </w:pPr>
    <w:rPr>
      <w:rFonts w:cs="Arial"/>
      <w:szCs w:val="18"/>
    </w:rPr>
  </w:style>
  <w:style w:type="paragraph" w:customStyle="1" w:styleId="CopyrightText">
    <w:name w:val="Copyright Text"/>
    <w:basedOn w:val="BodyText"/>
    <w:rsid w:val="00455A27"/>
    <w:rPr>
      <w:sz w:val="18"/>
    </w:rPr>
  </w:style>
  <w:style w:type="paragraph" w:customStyle="1" w:styleId="BodySmallRight">
    <w:name w:val="Body Small Right"/>
    <w:basedOn w:val="BodyTextRight"/>
    <w:rsid w:val="00455A27"/>
    <w:rPr>
      <w:sz w:val="18"/>
      <w:szCs w:val="18"/>
    </w:rPr>
  </w:style>
  <w:style w:type="paragraph" w:customStyle="1" w:styleId="MarginEdition">
    <w:name w:val="Margin Edition"/>
    <w:basedOn w:val="MarginNote"/>
    <w:rsid w:val="00455A27"/>
    <w:pPr>
      <w:spacing w:before="0" w:after="0"/>
    </w:pPr>
    <w:rPr>
      <w:rFonts w:ascii="Times New Roman" w:hAnsi="Times New Roman"/>
      <w:color w:val="999999"/>
    </w:rPr>
  </w:style>
  <w:style w:type="paragraph" w:customStyle="1" w:styleId="Spacer">
    <w:name w:val="Spacer"/>
    <w:basedOn w:val="Normal"/>
    <w:rsid w:val="00455A27"/>
    <w:rPr>
      <w:sz w:val="2"/>
      <w:szCs w:val="2"/>
    </w:rPr>
  </w:style>
  <w:style w:type="character" w:customStyle="1" w:styleId="Small">
    <w:name w:val="Small"/>
    <w:basedOn w:val="DefaultParagraphFont"/>
    <w:rsid w:val="00455A27"/>
    <w:rPr>
      <w:sz w:val="16"/>
    </w:rPr>
  </w:style>
  <w:style w:type="paragraph" w:customStyle="1" w:styleId="WideTable">
    <w:name w:val="Wide Table"/>
    <w:basedOn w:val="Normal"/>
    <w:rsid w:val="00455A27"/>
    <w:pPr>
      <w:ind w:left="-1418"/>
    </w:pPr>
    <w:rPr>
      <w:sz w:val="2"/>
      <w:szCs w:val="2"/>
    </w:rPr>
  </w:style>
  <w:style w:type="character" w:styleId="PageNumber">
    <w:name w:val="page number"/>
    <w:basedOn w:val="DefaultParagraphFont"/>
    <w:rsid w:val="00455A27"/>
  </w:style>
  <w:style w:type="paragraph" w:styleId="Quote">
    <w:name w:val="Quote"/>
    <w:basedOn w:val="Heading1"/>
    <w:link w:val="QuoteChar"/>
    <w:qFormat/>
    <w:rsid w:val="00455A27"/>
    <w:rPr>
      <w:b w:val="0"/>
      <w:sz w:val="72"/>
      <w:szCs w:val="72"/>
      <w:lang w:val="en-NZ"/>
    </w:rPr>
  </w:style>
  <w:style w:type="character" w:customStyle="1" w:styleId="QuoteChar">
    <w:name w:val="Quote Char"/>
    <w:basedOn w:val="DefaultParagraphFont"/>
    <w:link w:val="Quote"/>
    <w:rsid w:val="00455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A27"/>
    <w:pPr>
      <w:pageBreakBefore/>
    </w:pPr>
  </w:style>
  <w:style w:type="paragraph" w:customStyle="1" w:styleId="Border">
    <w:name w:val="Border"/>
    <w:basedOn w:val="Normal"/>
    <w:qFormat/>
    <w:rsid w:val="00455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A27"/>
    <w:rPr>
      <w:b/>
      <w:bCs/>
      <w:i/>
      <w:iCs/>
      <w:color w:val="auto"/>
    </w:rPr>
  </w:style>
  <w:style w:type="paragraph" w:styleId="IntenseQuote">
    <w:name w:val="Intense Quote"/>
    <w:basedOn w:val="Normal"/>
    <w:next w:val="Normal"/>
    <w:link w:val="IntenseQuoteChar"/>
    <w:uiPriority w:val="30"/>
    <w:qFormat/>
    <w:rsid w:val="00455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A27"/>
    <w:rPr>
      <w:smallCaps/>
      <w:color w:val="auto"/>
      <w:u w:val="single"/>
    </w:rPr>
  </w:style>
  <w:style w:type="character" w:styleId="IntenseReference">
    <w:name w:val="Intense Reference"/>
    <w:basedOn w:val="DefaultParagraphFont"/>
    <w:uiPriority w:val="32"/>
    <w:qFormat/>
    <w:rsid w:val="00455A27"/>
    <w:rPr>
      <w:b/>
      <w:bCs/>
      <w:smallCaps/>
      <w:color w:val="auto"/>
      <w:spacing w:val="5"/>
      <w:u w:val="single"/>
    </w:rPr>
  </w:style>
  <w:style w:type="paragraph" w:customStyle="1" w:styleId="2ColumnHeading">
    <w:name w:val="2Column Heading"/>
    <w:basedOn w:val="BodyText"/>
    <w:qFormat/>
    <w:rsid w:val="00455A27"/>
    <w:pPr>
      <w:spacing w:after="60"/>
      <w:ind w:left="-2268"/>
    </w:pPr>
    <w:rPr>
      <w:b/>
    </w:rPr>
  </w:style>
  <w:style w:type="paragraph" w:customStyle="1" w:styleId="Heading1TOC">
    <w:name w:val="Heading1 TOC"/>
    <w:basedOn w:val="Normal"/>
    <w:qFormat/>
    <w:rsid w:val="00455A27"/>
    <w:pPr>
      <w:spacing w:before="240" w:after="120"/>
    </w:pPr>
    <w:rPr>
      <w:rFonts w:ascii="Times New Roman" w:hAnsi="Times New Roman"/>
      <w:b/>
      <w:sz w:val="32"/>
    </w:rPr>
  </w:style>
  <w:style w:type="paragraph" w:customStyle="1" w:styleId="Heading2TOC">
    <w:name w:val="Heading2 TOC"/>
    <w:basedOn w:val="Normal"/>
    <w:qFormat/>
    <w:rsid w:val="00455A27"/>
    <w:pPr>
      <w:spacing w:before="240" w:after="60"/>
    </w:pPr>
    <w:rPr>
      <w:rFonts w:ascii="Times New Roman" w:hAnsi="Times New Roman"/>
      <w:b/>
      <w:sz w:val="28"/>
    </w:rPr>
  </w:style>
  <w:style w:type="character" w:customStyle="1" w:styleId="Underline">
    <w:name w:val="Underline"/>
    <w:basedOn w:val="DefaultParagraphFont"/>
    <w:qFormat/>
    <w:rsid w:val="00455A27"/>
    <w:rPr>
      <w:u w:val="single"/>
    </w:rPr>
  </w:style>
  <w:style w:type="character" w:customStyle="1" w:styleId="BoldandItalics">
    <w:name w:val="Bold and Italics"/>
    <w:qFormat/>
    <w:rsid w:val="00455A27"/>
    <w:rPr>
      <w:b/>
      <w:i/>
      <w:u w:val="none"/>
    </w:rPr>
  </w:style>
  <w:style w:type="paragraph" w:styleId="BalloonText">
    <w:name w:val="Balloon Text"/>
    <w:basedOn w:val="Normal"/>
    <w:link w:val="BalloonTextChar"/>
    <w:rsid w:val="00455A27"/>
    <w:rPr>
      <w:rFonts w:ascii="Tahoma" w:hAnsi="Tahoma" w:cs="Tahoma"/>
      <w:sz w:val="16"/>
      <w:szCs w:val="16"/>
    </w:rPr>
  </w:style>
  <w:style w:type="character" w:customStyle="1" w:styleId="BalloonTextChar">
    <w:name w:val="Balloon Text Char"/>
    <w:basedOn w:val="DefaultParagraphFont"/>
    <w:link w:val="BalloonText"/>
    <w:rsid w:val="00455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A27"/>
    <w:rPr>
      <w:b/>
      <w:color w:val="660033"/>
      <w:spacing w:val="0"/>
    </w:rPr>
  </w:style>
  <w:style w:type="paragraph" w:customStyle="1" w:styleId="Nameditemlist">
    <w:name w:val="Named item list"/>
    <w:basedOn w:val="BodyText"/>
    <w:qFormat/>
    <w:rsid w:val="00455A27"/>
    <w:pPr>
      <w:tabs>
        <w:tab w:val="left" w:pos="2835"/>
      </w:tabs>
      <w:ind w:left="2835" w:hanging="2835"/>
    </w:pPr>
  </w:style>
  <w:style w:type="paragraph" w:customStyle="1" w:styleId="BodyTextnopadding">
    <w:name w:val="Body Text no padding"/>
    <w:basedOn w:val="BodyText"/>
    <w:qFormat/>
    <w:rsid w:val="00455A27"/>
    <w:pPr>
      <w:spacing w:before="0" w:after="0"/>
    </w:pPr>
  </w:style>
  <w:style w:type="paragraph" w:customStyle="1" w:styleId="BodyTextBold">
    <w:name w:val="Body Text Bold"/>
    <w:basedOn w:val="BodyText"/>
    <w:qFormat/>
    <w:rsid w:val="00455A27"/>
    <w:rPr>
      <w:b/>
    </w:rPr>
  </w:style>
  <w:style w:type="character" w:styleId="Hyperlink">
    <w:name w:val="Hyperlink"/>
    <w:basedOn w:val="DefaultParagraphFont"/>
    <w:uiPriority w:val="99"/>
    <w:unhideWhenUsed/>
    <w:rsid w:val="007A3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4753</Characters>
  <Application>Microsoft Office Word</Application>
  <DocSecurity>0</DocSecurity>
  <Lines>169</Lines>
  <Paragraphs>98</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FNSFMK503 Advise clients on financial risk</dc:title>
  <dc:subject>Approved</dc:subject>
  <dc:creator>PwC’s Skills for Australia</dc:creator>
  <cp:keywords>Release: 1</cp:keywords>
  <dc:description>Review Date: 12 April 2008</dc:description>
  <cp:lastModifiedBy>HSD_TPCMSd.prod</cp:lastModifiedBy>
  <cp:revision>3</cp:revision>
  <dcterms:created xsi:type="dcterms:W3CDTF">2022-01-27T02:24:00Z</dcterms:created>
  <dcterms:modified xsi:type="dcterms:W3CDTF">2022-01-27T02:24:00Z</dcterms:modified>
</cp:coreProperties>
</file>