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CA0" w:rsidP="000A5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FNSFMK502 Analyse financial market products for client</w:t>
      </w:r>
      <w:r>
        <w:fldChar w:fldCharType="end"/>
      </w:r>
    </w:p>
    <w:p w:rsidR="000A5CA0" w:rsidP="000A5CA0">
      <w:pPr>
        <w:pStyle w:val="Version"/>
        <w:sectPr w:rsidSect="000C4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265" w:rsidP="000C4265">
      <w:pPr>
        <w:pStyle w:val="SuperHeading"/>
      </w:pPr>
      <w:r w:rsidRPr="000C4265">
        <w:t>FNSFMK502 Analyse financial market products for client</w:t>
      </w:r>
    </w:p>
    <w:p w:rsidR="00000000" w:rsidRPr="000C4265" w:rsidP="000C4265">
      <w:pPr>
        <w:pStyle w:val="Heading1"/>
      </w:pPr>
      <w:bookmarkStart w:id="1" w:name="O_676206"/>
      <w:bookmarkEnd w:id="1"/>
      <w:r w:rsidRPr="000C4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SpecialBold"/>
              </w:rPr>
              <w:t>Comments</w:t>
            </w:r>
          </w:p>
        </w:tc>
      </w:tr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>This version first released with FNS Financial Services Training Package Version 1.0.</w:t>
            </w:r>
          </w:p>
        </w:tc>
      </w:tr>
    </w:tbl>
    <w:p w:rsidR="00000000" w:rsidRPr="000C4265" w:rsidP="000C4265">
      <w:pPr>
        <w:pStyle w:val="BodyText"/>
      </w:pP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2" w:name="O_676207"/>
      <w:bookmarkEnd w:id="2"/>
      <w:r w:rsidRPr="000C4265">
        <w:t>Application</w:t>
      </w:r>
    </w:p>
    <w:p w:rsidR="00000000" w:rsidRPr="000C4265" w:rsidP="000A5CA0">
      <w:pPr>
        <w:pStyle w:val="BodyText"/>
      </w:pPr>
      <w:r w:rsidRPr="000C4265">
        <w:t xml:space="preserve">This unit describes the skills and knowledge required to conduct analysis </w:t>
      </w:r>
      <w:r w:rsidRPr="000C4265">
        <w:t>of financial market products to meet the specific requirements and expectations of clients.</w:t>
      </w:r>
    </w:p>
    <w:p w:rsidR="00000000" w:rsidRPr="000C4265" w:rsidP="000A5CA0">
      <w:pPr>
        <w:pStyle w:val="BodyText"/>
      </w:pPr>
      <w:r w:rsidRPr="000C4265">
        <w:t>It applies to individuals who use up-to-date specialised knowledge and analytical and problem-solving skills to provide customised solutions.</w:t>
      </w:r>
    </w:p>
    <w:p w:rsidR="00000000" w:rsidRPr="000C4265" w:rsidP="000A5CA0">
      <w:pPr>
        <w:pStyle w:val="BodyText"/>
      </w:pPr>
      <w:r w:rsidRPr="000C4265">
        <w:t>Work functions in th</w:t>
      </w:r>
      <w:r w:rsidRPr="000C4265">
        <w:t>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0C4265" w:rsidP="000C4265">
      <w:pPr>
        <w:pStyle w:val="Heading1"/>
      </w:pPr>
      <w:bookmarkStart w:id="3" w:name="O_676210"/>
      <w:bookmarkEnd w:id="3"/>
      <w:r w:rsidRPr="000C4265">
        <w:t>Unit Sector</w:t>
      </w:r>
    </w:p>
    <w:p w:rsidR="00000000" w:rsidRPr="000C4265" w:rsidP="000A5CA0">
      <w:pPr>
        <w:pStyle w:val="BodyText"/>
      </w:pPr>
      <w:r w:rsidRPr="000C4265">
        <w:t>Financial markets</w:t>
      </w:r>
    </w:p>
    <w:p w:rsidR="00000000" w:rsidRPr="000C4265" w:rsidP="000C4265">
      <w:pPr>
        <w:pStyle w:val="Heading1"/>
      </w:pPr>
      <w:bookmarkStart w:id="4" w:name="O_676211"/>
      <w:bookmarkEnd w:id="4"/>
      <w:r w:rsidRPr="000C42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4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SpecialBold"/>
              </w:rPr>
              <w:t>PERFORMANCE CRITERIA</w:t>
            </w:r>
          </w:p>
        </w:tc>
      </w:tr>
      <w:tr w:rsidTr="000C4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 Conduct analysis of financial market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 xml:space="preserve">1.1 Analyse information provided on client‘s investment objectives </w:t>
            </w:r>
          </w:p>
          <w:p w:rsidR="00000000" w:rsidRPr="000C4265" w:rsidP="000C4265">
            <w:pPr>
              <w:pStyle w:val="BodyText"/>
            </w:pPr>
            <w:r w:rsidRPr="000C4265">
              <w:t>1.2 Identify a range of appropriate financial markets products that meet client’s objectives and investment strategy</w:t>
            </w:r>
          </w:p>
          <w:p w:rsidR="00000000" w:rsidRPr="000C4265" w:rsidP="000C4265">
            <w:pPr>
              <w:pStyle w:val="BodyText"/>
            </w:pPr>
            <w:r w:rsidRPr="000C4265">
              <w:t xml:space="preserve">1.3 Source and assess </w:t>
            </w:r>
            <w:r w:rsidRPr="000C4265">
              <w:t>information relevant to the range of available financial products for currency and accuracy</w:t>
            </w:r>
          </w:p>
          <w:p w:rsidR="00000000" w:rsidRPr="000C4265" w:rsidP="000C4265">
            <w:pPr>
              <w:pStyle w:val="BodyText"/>
            </w:pPr>
            <w:r w:rsidRPr="000C4265">
              <w:t>1.4 Seek specialist advice if required for complex investment strategies</w:t>
            </w:r>
          </w:p>
          <w:p w:rsidR="00000000" w:rsidRPr="000C4265" w:rsidP="000C4265">
            <w:pPr>
              <w:pStyle w:val="BodyText"/>
            </w:pPr>
            <w:r w:rsidRPr="000C4265">
              <w:t>1.5 Apply appropriate analytical techniques and processes to identify facts, issues and pat</w:t>
            </w:r>
            <w:r w:rsidRPr="000C4265">
              <w:t>terns, interrelationships and trends</w:t>
            </w:r>
          </w:p>
          <w:p w:rsidR="00000000" w:rsidRPr="000C4265" w:rsidP="000C4265">
            <w:pPr>
              <w:pStyle w:val="BodyText"/>
            </w:pPr>
            <w:r w:rsidRPr="000C4265">
              <w:t>1.6 Accurately analyse trends to provide meaningful information on performance of financial products and markets</w:t>
            </w:r>
          </w:p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 xml:space="preserve">1.7 Conduct risk assessment of possible financial strategies and products identified through research and </w:t>
            </w:r>
            <w:r w:rsidRPr="000C4265">
              <w:t>analysis processes</w:t>
            </w:r>
          </w:p>
        </w:tc>
      </w:tr>
      <w:tr w:rsidTr="000C4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2. Provide information to inform decision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>2.1 Collate and review analyses to ensure accuracy and thoroughness, and present in an appropriate format, style and structure</w:t>
            </w:r>
          </w:p>
          <w:p w:rsidR="00000000" w:rsidRPr="000C4265" w:rsidP="000C4265">
            <w:pPr>
              <w:pStyle w:val="BodyText"/>
            </w:pPr>
            <w:r w:rsidRPr="000C4265">
              <w:t>2.2 Outline how financial market products meet client investment objectives and planned investment strategy</w:t>
            </w:r>
          </w:p>
          <w:p w:rsidR="00000000" w:rsidRPr="000C4265" w:rsidP="000C4265">
            <w:pPr>
              <w:pStyle w:val="BodyText"/>
            </w:pPr>
            <w:r w:rsidRPr="000C4265">
              <w:t>2.3 Ensure suggested products meet relevant legislative, industry and organisational requirements</w:t>
            </w:r>
          </w:p>
        </w:tc>
      </w:tr>
    </w:tbl>
    <w:p w:rsidR="00000000" w:rsidRPr="000C4265" w:rsidP="000C4265">
      <w:pPr>
        <w:pStyle w:val="BodyText"/>
      </w:pP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5" w:name="O_676212"/>
      <w:bookmarkEnd w:id="5"/>
      <w:r w:rsidRPr="000C4265">
        <w:t>Foundation Skills</w:t>
      </w:r>
    </w:p>
    <w:p w:rsidR="00000000" w:rsidRPr="000A5CA0" w:rsidP="000A5CA0">
      <w:pPr>
        <w:pStyle w:val="BodyText"/>
        <w:rPr>
          <w:i/>
        </w:rPr>
      </w:pPr>
      <w:r w:rsidRPr="000A5CA0">
        <w:rPr>
          <w:rStyle w:val="Emphasis"/>
        </w:rPr>
        <w:t xml:space="preserve">This section </w:t>
      </w:r>
      <w:r w:rsidRPr="000A5CA0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SpecialBold"/>
              </w:rPr>
              <w:t>Description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1.1-1.3, 1.5-1.7,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>Researches and evaluates complex textu</w:t>
            </w:r>
            <w:r w:rsidRPr="000C4265">
              <w:t xml:space="preserve">al and numerical information and financial data from a range of sources to determine requirements and complete necessary actions 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ListBullet"/>
            </w:pPr>
            <w:r w:rsidRPr="000C4265">
              <w:t xml:space="preserve">Uses accurate language, terminology and concepts to convey and confirm explicit information and </w:t>
            </w:r>
            <w:r w:rsidRPr="000C4265">
              <w:t xml:space="preserve">requirements </w:t>
            </w:r>
          </w:p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>Prepares logically structured documents using appropriate format and style for the audience and purpose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1.4, 2.2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ListBullet"/>
            </w:pPr>
            <w:r w:rsidRPr="000C4265">
              <w:t xml:space="preserve">Participates in verbal exchanges using active listening and questioning skills and clear language </w:t>
            </w:r>
            <w:r w:rsidRPr="000C4265">
              <w:t xml:space="preserve">to present and clarify complex information </w:t>
            </w:r>
          </w:p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>Effectively presents detailed information using language, tone and pace appropriate to audience and purpose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1.1-1.7,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 xml:space="preserve">Uses comparative analysis techniques and mathematical equations to perform </w:t>
            </w:r>
            <w:r w:rsidRPr="000C4265">
              <w:t xml:space="preserve">calculations, make </w:t>
            </w:r>
            <w:r w:rsidRPr="000C4265">
              <w:t xml:space="preserve">comparisons and determine trends 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>Takes responsibility for ensuring that information and suggestions to client comply with relevant legislative, industry and organisational requirements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Interact with oth</w:t>
            </w:r>
            <w:r w:rsidRPr="000C4265">
              <w:t>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1.4, 2.2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ListBullet"/>
              <w:rPr>
                <w:lang w:val="en-NZ"/>
              </w:rPr>
            </w:pPr>
            <w:r w:rsidRPr="000C4265">
              <w:t>Selects and uses appropriate conventions and protocols when liaising or sharing information with others</w:t>
            </w:r>
          </w:p>
        </w:tc>
      </w:tr>
      <w:tr w:rsidTr="000C4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1.1-1.7,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ListBullet"/>
            </w:pPr>
            <w:r w:rsidRPr="000C4265">
              <w:t>Accepts responsibility for planning and sequencing complex tasks and workload</w:t>
            </w:r>
          </w:p>
          <w:p w:rsidR="00000000" w:rsidRPr="000C4265" w:rsidP="000C4265">
            <w:pPr>
              <w:pStyle w:val="ListBullet"/>
            </w:pPr>
            <w:r w:rsidRPr="000C4265">
              <w:t>Applies systematic and analytical decision-making processes to make recommendations in complex and non-routine situations</w:t>
            </w:r>
          </w:p>
          <w:p w:rsidR="00000000" w:rsidRPr="000C4265" w:rsidP="000C4265">
            <w:pPr>
              <w:pStyle w:val="ListBullet"/>
            </w:pPr>
            <w:r w:rsidRPr="000C4265">
              <w:t>Uses the main features and functions of digital tools to complete work tasks and access information</w:t>
            </w:r>
          </w:p>
        </w:tc>
      </w:tr>
    </w:tbl>
    <w:p w:rsidR="00000000" w:rsidRPr="000C4265" w:rsidP="000C4265">
      <w:pPr>
        <w:pStyle w:val="BodyText"/>
      </w:pP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6" w:name="O_676214"/>
      <w:bookmarkEnd w:id="6"/>
      <w:r w:rsidRPr="000C4265">
        <w:t>Unit Mapping In</w:t>
      </w:r>
      <w:r w:rsidRPr="000C4265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 xml:space="preserve">Code and title </w:t>
            </w:r>
          </w:p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Code and title</w:t>
            </w:r>
          </w:p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SpecialBold"/>
              </w:rPr>
              <w:t>Equivalence status</w:t>
            </w:r>
          </w:p>
        </w:tc>
      </w:tr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FNSFMK502 Analyse financial market products for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FNSFMK502A Analyse financial market products for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>Updated to meet Standards for Training Packages</w:t>
            </w:r>
          </w:p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Rewritten and clarified elements and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>No equivalent unit</w:t>
            </w:r>
          </w:p>
        </w:tc>
      </w:tr>
    </w:tbl>
    <w:p w:rsidR="00000000" w:rsidRPr="000C4265" w:rsidP="000C4265">
      <w:pPr>
        <w:pStyle w:val="BodyText"/>
      </w:pP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7" w:name="O_676221"/>
      <w:bookmarkEnd w:id="7"/>
      <w:r w:rsidRPr="000C4265">
        <w:t>Links</w:t>
      </w:r>
    </w:p>
    <w:p w:rsidR="00000000" w:rsidRPr="000C4265" w:rsidP="000A5CA0">
      <w:pPr>
        <w:pStyle w:val="BodyText"/>
      </w:pPr>
      <w:r w:rsidRPr="000C4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2F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4265" w:rsidP="000A5CA0">
      <w:pPr>
        <w:pStyle w:val="BodyText"/>
        <w:sectPr w:rsidSect="000C4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265" w:rsidP="000C4265">
      <w:pPr>
        <w:pStyle w:val="SuperHeading"/>
      </w:pPr>
      <w:r w:rsidRPr="000C4265">
        <w:t>Assessment Requirements for FNSFMK502 Analyse financial market products for client</w:t>
      </w:r>
    </w:p>
    <w:p w:rsidR="00000000" w:rsidRPr="000C4265" w:rsidP="000C4265">
      <w:pPr>
        <w:pStyle w:val="Heading1"/>
      </w:pPr>
      <w:bookmarkStart w:id="8" w:name="O_676216"/>
      <w:bookmarkEnd w:id="8"/>
      <w:r w:rsidRPr="000C4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rPr>
                <w:rStyle w:val="SpecialBold"/>
              </w:rPr>
              <w:t>Comments</w:t>
            </w:r>
          </w:p>
        </w:tc>
      </w:tr>
      <w:tr w:rsidTr="000C4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265">
            <w:pPr>
              <w:pStyle w:val="BodyText"/>
              <w:rPr>
                <w:lang w:val="en-NZ"/>
              </w:rPr>
            </w:pPr>
            <w:r w:rsidRPr="000C42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265" w:rsidP="000C4265">
            <w:pPr>
              <w:pStyle w:val="BodyText"/>
            </w:pPr>
            <w:r w:rsidRPr="000C4265">
              <w:t>This versio</w:t>
            </w:r>
            <w:r w:rsidRPr="000C4265">
              <w:t>n first released with FNS Financial Services Training Package Version 1.0.</w:t>
            </w:r>
          </w:p>
        </w:tc>
      </w:tr>
    </w:tbl>
    <w:p w:rsidR="00000000" w:rsidRPr="000C4265" w:rsidP="000C4265">
      <w:pPr>
        <w:pStyle w:val="BodyText"/>
      </w:pP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9" w:name="O_676217"/>
      <w:bookmarkEnd w:id="9"/>
      <w:r w:rsidRPr="000C4265">
        <w:t>Performance Evidence</w:t>
      </w:r>
    </w:p>
    <w:p w:rsidR="00000000" w:rsidRPr="000C4265" w:rsidP="000A5CA0">
      <w:pPr>
        <w:pStyle w:val="BodyText"/>
      </w:pPr>
      <w:r w:rsidRPr="000C4265">
        <w:t>Evidence of the ability to:</w:t>
      </w:r>
    </w:p>
    <w:p w:rsidR="00000000" w:rsidRPr="000C4265" w:rsidP="000C4265">
      <w:pPr>
        <w:pStyle w:val="ListBullet"/>
      </w:pPr>
      <w:r w:rsidRPr="000C4265">
        <w:t>use appropriate techniques to identify financial products to meet client’s financial objectives and investment s</w:t>
      </w:r>
      <w:r w:rsidRPr="000C4265">
        <w:t xml:space="preserve">trategy </w:t>
      </w:r>
    </w:p>
    <w:p w:rsidR="00000000" w:rsidRPr="000C4265" w:rsidP="000C4265">
      <w:pPr>
        <w:pStyle w:val="ListBullet"/>
      </w:pPr>
      <w:r w:rsidRPr="000C4265">
        <w:t>conduct analysis of a range of financial market products to provide effective information to use in investment decisions</w:t>
      </w:r>
    </w:p>
    <w:p w:rsidR="00000000" w:rsidRPr="000C4265" w:rsidP="000C4265">
      <w:pPr>
        <w:pStyle w:val="ListBullet"/>
      </w:pPr>
      <w:r w:rsidRPr="000C4265">
        <w:t xml:space="preserve">interpret and comply with legislative and organisational requirements </w:t>
      </w:r>
    </w:p>
    <w:p w:rsidR="00000000" w:rsidRPr="000C4265" w:rsidP="000C4265">
      <w:pPr>
        <w:pStyle w:val="ListBullet"/>
      </w:pPr>
      <w:r w:rsidRPr="000C4265">
        <w:t xml:space="preserve">test the integrity of financial information and assess the impact of trends on strategy and product performance </w:t>
      </w:r>
    </w:p>
    <w:p w:rsidR="00000000" w:rsidRPr="000C4265" w:rsidP="000C4265">
      <w:pPr>
        <w:pStyle w:val="ListBullet"/>
      </w:pPr>
      <w:r w:rsidRPr="000C4265">
        <w:t>provide correct and up-to-date information on features and benefits of financial products and/or services.</w:t>
      </w:r>
    </w:p>
    <w:p w:rsidR="00000000" w:rsidRPr="000C4265" w:rsidP="000C4265">
      <w:pPr>
        <w:pStyle w:val="BodyText"/>
      </w:pPr>
    </w:p>
    <w:p w:rsidR="00000000" w:rsidRPr="000C4265" w:rsidP="000A5CA0">
      <w:pPr>
        <w:pStyle w:val="BodyText"/>
      </w:pPr>
      <w:r w:rsidRPr="000C4265">
        <w:t>Note: If a specific volume or frequ</w:t>
      </w:r>
      <w:r w:rsidRPr="000C4265">
        <w:t>ency is not stated, then evidence must be provided at least once.</w:t>
      </w:r>
    </w:p>
    <w:p w:rsidR="00000000" w:rsidRPr="000C4265" w:rsidP="000C4265">
      <w:pPr>
        <w:pStyle w:val="Heading1"/>
      </w:pPr>
      <w:bookmarkStart w:id="10" w:name="O_676218"/>
      <w:bookmarkEnd w:id="10"/>
      <w:r w:rsidRPr="000C4265">
        <w:t>Knowledge Evidence</w:t>
      </w:r>
    </w:p>
    <w:p w:rsidR="00000000" w:rsidRPr="000C4265" w:rsidP="000A5CA0">
      <w:pPr>
        <w:pStyle w:val="BodyText"/>
      </w:pPr>
      <w:r w:rsidRPr="000C4265">
        <w:t xml:space="preserve">To complete the unit requirements safely and effectively, the individual must: </w:t>
      </w:r>
    </w:p>
    <w:p w:rsidR="00000000" w:rsidRPr="000C4265" w:rsidP="000C4265">
      <w:pPr>
        <w:pStyle w:val="ListBullet"/>
      </w:pPr>
      <w:r w:rsidRPr="000C4265">
        <w:t xml:space="preserve">evaluate strategies for analysing client needs and gathering feedback </w:t>
      </w:r>
    </w:p>
    <w:p w:rsidR="00000000" w:rsidRPr="000C4265" w:rsidP="000C4265">
      <w:pPr>
        <w:pStyle w:val="ListBullet"/>
      </w:pPr>
      <w:r w:rsidRPr="000C4265">
        <w:t>ou</w:t>
      </w:r>
      <w:r w:rsidRPr="000C4265">
        <w:t>tline key information requirements needed from clients</w:t>
      </w:r>
    </w:p>
    <w:p w:rsidR="00000000" w:rsidRPr="000C4265" w:rsidP="000C4265">
      <w:pPr>
        <w:pStyle w:val="ListBullet"/>
      </w:pPr>
      <w:r w:rsidRPr="000C4265">
        <w:t>explain the concept of a financial product, including general definitions and specific inclusions and exclusions</w:t>
      </w:r>
    </w:p>
    <w:p w:rsidR="00000000" w:rsidRPr="000C4265" w:rsidP="000C4265">
      <w:pPr>
        <w:pStyle w:val="ListBullet"/>
      </w:pPr>
      <w:r w:rsidRPr="000C4265">
        <w:t>identify and outline a range of financial products and information sources</w:t>
      </w:r>
    </w:p>
    <w:p w:rsidR="00000000" w:rsidRPr="000C4265" w:rsidP="000C4265">
      <w:pPr>
        <w:pStyle w:val="ListBullet"/>
      </w:pPr>
      <w:r w:rsidRPr="000C4265">
        <w:t>distinguish b</w:t>
      </w:r>
      <w:r w:rsidRPr="000C4265">
        <w:t>etween the products and differentiate between their benefits and drawbacks</w:t>
      </w:r>
    </w:p>
    <w:p w:rsidR="00000000" w:rsidRPr="000C4265" w:rsidP="000C4265">
      <w:pPr>
        <w:pStyle w:val="ListBullet"/>
      </w:pPr>
      <w:r w:rsidRPr="000C4265">
        <w:t>describe a range of techniques for evaluating information about financial market products</w:t>
      </w:r>
    </w:p>
    <w:p w:rsidR="00000000" w:rsidRPr="000C4265" w:rsidP="000C4265">
      <w:pPr>
        <w:pStyle w:val="ListBullet"/>
      </w:pPr>
      <w:r w:rsidRPr="000C4265">
        <w:t>describe the key features of organisational policies and procedures relating to the analysi</w:t>
      </w:r>
      <w:r w:rsidRPr="000C4265">
        <w:t>s of financial market products for clients</w:t>
      </w:r>
    </w:p>
    <w:p w:rsidR="00000000" w:rsidRPr="000C4265" w:rsidP="000C4265">
      <w:pPr>
        <w:pStyle w:val="ListBullet"/>
      </w:pPr>
      <w:r w:rsidRPr="000C4265">
        <w:t>describe the key features of relevant legal principles and compliance requirements</w:t>
      </w:r>
    </w:p>
    <w:p w:rsidR="00000000" w:rsidRPr="000C4265" w:rsidP="000C4265">
      <w:pPr>
        <w:pStyle w:val="ListBullet"/>
      </w:pPr>
      <w:r w:rsidRPr="000C4265">
        <w:t>outline the main risks and implications associated with financial products and services</w:t>
      </w:r>
    </w:p>
    <w:p w:rsidR="00000000" w:rsidRPr="000C4265" w:rsidP="000C4265">
      <w:pPr>
        <w:pStyle w:val="ListBullet"/>
      </w:pPr>
      <w:r w:rsidRPr="000C4265">
        <w:t>outline the key taxation issues in relatio</w:t>
      </w:r>
      <w:r w:rsidRPr="000C4265">
        <w:t>n to the products and markets in which they operate</w:t>
      </w:r>
    </w:p>
    <w:p w:rsidR="00000000" w:rsidRPr="000C4265" w:rsidP="000C4265">
      <w:pPr>
        <w:pStyle w:val="ListBullet"/>
      </w:pPr>
      <w:r w:rsidRPr="000C4265">
        <w:t>describe a range of financial market products and services.</w:t>
      </w:r>
    </w:p>
    <w:p w:rsidR="00000000" w:rsidRPr="000C4265" w:rsidP="000C4265">
      <w:pPr>
        <w:pStyle w:val="AllowPageBreak"/>
      </w:pPr>
    </w:p>
    <w:p w:rsidR="00000000" w:rsidRPr="000C4265" w:rsidP="000C4265">
      <w:pPr>
        <w:pStyle w:val="Heading1"/>
      </w:pPr>
      <w:bookmarkStart w:id="11" w:name="O_676219"/>
      <w:bookmarkEnd w:id="11"/>
      <w:r w:rsidRPr="000C4265">
        <w:t>Assessment Conditions</w:t>
      </w:r>
    </w:p>
    <w:p w:rsidR="00000000" w:rsidRPr="000C4265" w:rsidP="000A5CA0">
      <w:pPr>
        <w:pStyle w:val="BodyText"/>
      </w:pPr>
      <w:r w:rsidRPr="000C4265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0C4265" w:rsidP="000C4265">
      <w:pPr>
        <w:pStyle w:val="ListBullet"/>
      </w:pPr>
      <w:r w:rsidRPr="000C4265">
        <w:t>office equipment, technology, software and consu</w:t>
      </w:r>
      <w:r w:rsidRPr="000C4265">
        <w:t>mables</w:t>
      </w:r>
    </w:p>
    <w:p w:rsidR="00000000" w:rsidRPr="000C4265" w:rsidP="000C4265">
      <w:pPr>
        <w:pStyle w:val="ListBullet"/>
      </w:pPr>
      <w:r w:rsidRPr="000C4265">
        <w:t>financial services product information</w:t>
      </w:r>
    </w:p>
    <w:p w:rsidR="00000000" w:rsidRPr="000C4265" w:rsidP="000C4265">
      <w:pPr>
        <w:pStyle w:val="ListBullet"/>
      </w:pPr>
      <w:r w:rsidRPr="000C4265">
        <w:t>financial markets databases.</w:t>
      </w:r>
    </w:p>
    <w:p w:rsidR="00000000" w:rsidRPr="000C4265" w:rsidP="000C4265">
      <w:pPr>
        <w:pStyle w:val="BodyText"/>
      </w:pPr>
    </w:p>
    <w:p w:rsidR="00000000" w:rsidRPr="000C4265" w:rsidP="000A5CA0">
      <w:pPr>
        <w:pStyle w:val="BodyText"/>
      </w:pPr>
      <w:r w:rsidRPr="000C4265">
        <w:t>Assessors must satisfy NVR/AQTF assessor requirements.</w:t>
      </w:r>
    </w:p>
    <w:p w:rsidR="00000000" w:rsidRPr="000C4265" w:rsidP="000C4265">
      <w:pPr>
        <w:pStyle w:val="Heading1"/>
      </w:pPr>
      <w:bookmarkStart w:id="12" w:name="O_676222"/>
      <w:bookmarkEnd w:id="12"/>
      <w:r w:rsidRPr="000C4265">
        <w:t>Links</w:t>
      </w:r>
    </w:p>
    <w:p w:rsidR="00000000" w:rsidRPr="000C4265" w:rsidP="000A5CA0">
      <w:pPr>
        <w:pStyle w:val="BodyText"/>
      </w:pPr>
      <w:r w:rsidRPr="000C4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2F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4265" w:rsidP="000C4265"/>
    <w:sectPr w:rsidSect="000C4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 w:rsidRPr="000A5CA0" w:rsidP="000A5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0" w:rsidP="000C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CA0" w:rsidP="000C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5CA0" w:rsidP="000C4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 w:rsidP="000C4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CA0">
      <w:t>Approved</w:t>
    </w:r>
    <w:r w:rsidR="000A5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C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CA0">
      <w:rPr>
        <w:noProof/>
      </w:rPr>
      <w:t>4</w:t>
    </w:r>
    <w:r>
      <w:rPr>
        <w:noProof/>
      </w:rPr>
      <w:fldChar w:fldCharType="end"/>
    </w:r>
  </w:p>
  <w:p w:rsidR="000C4265" w:rsidP="000C4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CA0">
      <w:t>Future Skills Organisation</w:t>
    </w:r>
    <w:r w:rsidR="000A5CA0">
      <w:fldChar w:fldCharType="end"/>
    </w:r>
  </w:p>
  <w:p w:rsidR="000C4265" w:rsidP="000C4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265" w:rsidRPr="000A5CA0" w:rsidP="000A5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0" w:rsidRPr="002D2AF8" w:rsidP="000C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FNSFMK502 Analyse financial market products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CA0" w:rsidP="000C4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65" w:rsidRPr="002D2AF8" w:rsidP="000C4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CA0">
      <w:t>FNSFMK502 Analyse financial market products for client</w:t>
    </w:r>
    <w:r w:rsidR="000A5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CA0">
      <w:rPr>
        <w:noProof/>
      </w:rPr>
      <w:t>2 March 2025</w:t>
    </w:r>
    <w:r>
      <w:fldChar w:fldCharType="end"/>
    </w:r>
  </w:p>
  <w:p w:rsidR="000C4265" w:rsidP="000C4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49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BE5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265"/>
  </w:style>
  <w:style w:type="character" w:customStyle="1" w:styleId="Heading1Char">
    <w:name w:val="Heading 1 Char"/>
    <w:basedOn w:val="DefaultParagraphFont"/>
    <w:link w:val="Heading1"/>
    <w:rsid w:val="000C4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265"/>
    <w:rPr>
      <w:b/>
      <w:spacing w:val="0"/>
    </w:rPr>
  </w:style>
  <w:style w:type="character" w:styleId="Emphasis">
    <w:name w:val="Emphasis"/>
    <w:basedOn w:val="DefaultParagraphFont"/>
    <w:qFormat/>
    <w:rsid w:val="000C4265"/>
    <w:rPr>
      <w:i/>
    </w:rPr>
  </w:style>
  <w:style w:type="paragraph" w:customStyle="1" w:styleId="SuperHeading">
    <w:name w:val="SuperHeading"/>
    <w:basedOn w:val="Normal"/>
    <w:rsid w:val="000C4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265"/>
  </w:style>
  <w:style w:type="paragraph" w:styleId="TableofFigures">
    <w:name w:val="table of figures"/>
    <w:basedOn w:val="Normal"/>
    <w:next w:val="Normal"/>
    <w:semiHidden/>
    <w:rsid w:val="000C4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265"/>
    <w:rPr>
      <w:rFonts w:ascii="Wingdings" w:hAnsi="Wingdings"/>
    </w:rPr>
  </w:style>
  <w:style w:type="paragraph" w:customStyle="1" w:styleId="TableHeading">
    <w:name w:val="Table Heading"/>
    <w:basedOn w:val="HeadingBase"/>
    <w:rsid w:val="000C4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265"/>
    <w:rPr>
      <w:color w:val="0033CC"/>
      <w:u w:val="none"/>
    </w:rPr>
  </w:style>
  <w:style w:type="paragraph" w:customStyle="1" w:styleId="BodyTextRight">
    <w:name w:val="Body Text Right"/>
    <w:basedOn w:val="BodyText"/>
    <w:rsid w:val="000C4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265"/>
    <w:rPr>
      <w:sz w:val="32"/>
    </w:rPr>
  </w:style>
  <w:style w:type="paragraph" w:customStyle="1" w:styleId="HeadingProcedure">
    <w:name w:val="Heading Procedure"/>
    <w:basedOn w:val="HeadingBase"/>
    <w:next w:val="Normal"/>
    <w:rsid w:val="000C4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265"/>
    <w:pPr>
      <w:spacing w:before="60" w:after="60"/>
    </w:pPr>
  </w:style>
  <w:style w:type="paragraph" w:styleId="ListContinue">
    <w:name w:val="List Continue"/>
    <w:basedOn w:val="List"/>
    <w:rsid w:val="000C4265"/>
    <w:pPr>
      <w:ind w:firstLine="0"/>
    </w:pPr>
  </w:style>
  <w:style w:type="paragraph" w:customStyle="1" w:styleId="ListNote">
    <w:name w:val="List Note"/>
    <w:basedOn w:val="List"/>
    <w:rsid w:val="000C4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265"/>
    <w:rPr>
      <w:rFonts w:ascii="Courier New" w:hAnsi="Courier New"/>
    </w:rPr>
  </w:style>
  <w:style w:type="paragraph" w:customStyle="1" w:styleId="NoteBullet">
    <w:name w:val="Note Bullet"/>
    <w:basedOn w:val="Note"/>
    <w:rsid w:val="000C4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265"/>
    <w:rPr>
      <w:b/>
      <w:smallCaps/>
    </w:rPr>
  </w:style>
  <w:style w:type="paragraph" w:customStyle="1" w:styleId="TableListNumber">
    <w:name w:val="Table List Number"/>
    <w:basedOn w:val="ListNumber"/>
    <w:rsid w:val="000C4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265"/>
    <w:pPr>
      <w:numPr>
        <w:numId w:val="8"/>
      </w:numPr>
    </w:pPr>
  </w:style>
  <w:style w:type="paragraph" w:customStyle="1" w:styleId="ListAlpha2">
    <w:name w:val="List Alpha 2"/>
    <w:basedOn w:val="List2"/>
    <w:rsid w:val="000C4265"/>
    <w:pPr>
      <w:numPr>
        <w:numId w:val="7"/>
      </w:numPr>
    </w:pPr>
  </w:style>
  <w:style w:type="paragraph" w:styleId="List2">
    <w:name w:val="List 2"/>
    <w:basedOn w:val="BodyText"/>
    <w:rsid w:val="000C4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265"/>
    <w:pPr>
      <w:numPr>
        <w:numId w:val="3"/>
      </w:numPr>
    </w:pPr>
  </w:style>
  <w:style w:type="paragraph" w:styleId="ListContinue2">
    <w:name w:val="List Continue 2"/>
    <w:basedOn w:val="List2"/>
    <w:rsid w:val="000C4265"/>
    <w:pPr>
      <w:ind w:firstLine="0"/>
    </w:pPr>
  </w:style>
  <w:style w:type="paragraph" w:styleId="ListContinue3">
    <w:name w:val="List Continue 3"/>
    <w:basedOn w:val="List3"/>
    <w:rsid w:val="000C4265"/>
    <w:pPr>
      <w:ind w:left="1021" w:firstLine="0"/>
    </w:pPr>
  </w:style>
  <w:style w:type="paragraph" w:styleId="ListContinue4">
    <w:name w:val="List Continue 4"/>
    <w:basedOn w:val="List4"/>
    <w:rsid w:val="000C4265"/>
    <w:pPr>
      <w:ind w:firstLine="0"/>
    </w:pPr>
  </w:style>
  <w:style w:type="paragraph" w:styleId="ListContinue5">
    <w:name w:val="List Continue 5"/>
    <w:basedOn w:val="List5"/>
    <w:rsid w:val="000C4265"/>
    <w:pPr>
      <w:ind w:firstLine="0"/>
    </w:pPr>
  </w:style>
  <w:style w:type="paragraph" w:styleId="ListNumber3">
    <w:name w:val="List Number 3"/>
    <w:basedOn w:val="List3"/>
    <w:rsid w:val="000C4265"/>
    <w:pPr>
      <w:numPr>
        <w:numId w:val="4"/>
      </w:numPr>
    </w:pPr>
  </w:style>
  <w:style w:type="paragraph" w:styleId="ListNumber4">
    <w:name w:val="List Number 4"/>
    <w:basedOn w:val="List4"/>
    <w:rsid w:val="000C4265"/>
    <w:pPr>
      <w:numPr>
        <w:numId w:val="5"/>
      </w:numPr>
    </w:pPr>
  </w:style>
  <w:style w:type="paragraph" w:styleId="ListNumber5">
    <w:name w:val="List Number 5"/>
    <w:basedOn w:val="List5"/>
    <w:rsid w:val="000C4265"/>
    <w:pPr>
      <w:numPr>
        <w:numId w:val="6"/>
      </w:numPr>
    </w:pPr>
  </w:style>
  <w:style w:type="paragraph" w:styleId="BlockText">
    <w:name w:val="Block Text"/>
    <w:basedOn w:val="Normal"/>
    <w:rsid w:val="000C4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265"/>
    <w:rPr>
      <w:sz w:val="16"/>
      <w:vertAlign w:val="superscript"/>
    </w:rPr>
  </w:style>
  <w:style w:type="character" w:customStyle="1" w:styleId="Symbols">
    <w:name w:val="Symbols"/>
    <w:basedOn w:val="DefaultParagraphFont"/>
    <w:rsid w:val="000C4265"/>
    <w:rPr>
      <w:rFonts w:ascii="Symbol" w:hAnsi="Symbol"/>
    </w:rPr>
  </w:style>
  <w:style w:type="character" w:customStyle="1" w:styleId="MenuOptions">
    <w:name w:val="Menu Options"/>
    <w:basedOn w:val="DefaultParagraphFont"/>
    <w:rsid w:val="000C4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265"/>
    <w:rPr>
      <w:b/>
    </w:rPr>
  </w:style>
  <w:style w:type="character" w:customStyle="1" w:styleId="Underlined">
    <w:name w:val="Underlined"/>
    <w:basedOn w:val="DefaultParagraphFont"/>
    <w:rsid w:val="000C4265"/>
    <w:rPr>
      <w:u w:val="single"/>
    </w:rPr>
  </w:style>
  <w:style w:type="paragraph" w:customStyle="1" w:styleId="TableBodyTextRight">
    <w:name w:val="Table Body Text Right"/>
    <w:basedOn w:val="TableBodyText"/>
    <w:rsid w:val="000C4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265"/>
    <w:rPr>
      <w:sz w:val="18"/>
    </w:rPr>
  </w:style>
  <w:style w:type="paragraph" w:customStyle="1" w:styleId="BodySmallRight">
    <w:name w:val="Body Small Right"/>
    <w:basedOn w:val="BodyTextRight"/>
    <w:rsid w:val="000C4265"/>
    <w:rPr>
      <w:sz w:val="18"/>
      <w:szCs w:val="18"/>
    </w:rPr>
  </w:style>
  <w:style w:type="paragraph" w:customStyle="1" w:styleId="MarginEdition">
    <w:name w:val="Margin Edition"/>
    <w:basedOn w:val="MarginNote"/>
    <w:rsid w:val="000C4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265"/>
    <w:rPr>
      <w:sz w:val="2"/>
      <w:szCs w:val="2"/>
    </w:rPr>
  </w:style>
  <w:style w:type="character" w:customStyle="1" w:styleId="Small">
    <w:name w:val="Small"/>
    <w:basedOn w:val="DefaultParagraphFont"/>
    <w:rsid w:val="000C4265"/>
    <w:rPr>
      <w:sz w:val="16"/>
    </w:rPr>
  </w:style>
  <w:style w:type="paragraph" w:customStyle="1" w:styleId="WideTable">
    <w:name w:val="Wide Table"/>
    <w:basedOn w:val="Normal"/>
    <w:rsid w:val="000C4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265"/>
  </w:style>
  <w:style w:type="paragraph" w:styleId="Quote">
    <w:name w:val="Quote"/>
    <w:basedOn w:val="Heading1"/>
    <w:link w:val="QuoteChar"/>
    <w:qFormat/>
    <w:rsid w:val="000C4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265"/>
    <w:pPr>
      <w:pageBreakBefore/>
    </w:pPr>
  </w:style>
  <w:style w:type="paragraph" w:customStyle="1" w:styleId="Border">
    <w:name w:val="Border"/>
    <w:basedOn w:val="Normal"/>
    <w:qFormat/>
    <w:rsid w:val="000C4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265"/>
    <w:rPr>
      <w:u w:val="single"/>
    </w:rPr>
  </w:style>
  <w:style w:type="character" w:customStyle="1" w:styleId="BoldandItalics">
    <w:name w:val="Bold and Italics"/>
    <w:qFormat/>
    <w:rsid w:val="000C4265"/>
    <w:rPr>
      <w:b/>
      <w:i/>
      <w:u w:val="none"/>
    </w:rPr>
  </w:style>
  <w:style w:type="paragraph" w:styleId="BalloonText">
    <w:name w:val="Balloon Text"/>
    <w:basedOn w:val="Normal"/>
    <w:link w:val="BalloonTextChar"/>
    <w:rsid w:val="000C4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265"/>
    <w:pPr>
      <w:spacing w:before="0" w:after="0"/>
    </w:pPr>
  </w:style>
  <w:style w:type="paragraph" w:customStyle="1" w:styleId="BodyTextBold">
    <w:name w:val="Body Text Bold"/>
    <w:basedOn w:val="BodyText"/>
    <w:qFormat/>
    <w:rsid w:val="000C4265"/>
    <w:rPr>
      <w:b/>
    </w:rPr>
  </w:style>
  <w:style w:type="character" w:styleId="Hyperlink">
    <w:name w:val="Hyperlink"/>
    <w:basedOn w:val="DefaultParagraphFont"/>
    <w:uiPriority w:val="99"/>
    <w:unhideWhenUsed/>
    <w:rsid w:val="000A5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6304</Characters>
  <Application>Microsoft Office Word</Application>
  <DocSecurity>0</DocSecurity>
  <Lines>217</Lines>
  <Paragraphs>129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FNSFMK502 Analyse financial market products for client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2025-03-01T16:02:00Z</dcterms:created>
  <dcterms:modified xsi:type="dcterms:W3CDTF">2025-03-01T16:02:00Z</dcterms:modified>
</cp:coreProperties>
</file>