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39B" w:rsidP="003A539B">
      <w:pPr>
        <w:pStyle w:val="Title"/>
      </w:pPr>
      <w:r>
        <w:fldChar w:fldCharType="begin"/>
      </w:r>
      <w:r>
        <w:instrText xml:space="preserve"> TITLE   \* MERGEFORMAT </w:instrText>
      </w:r>
      <w:r>
        <w:fldChar w:fldCharType="separate"/>
      </w:r>
      <w:r>
        <w:t>FNSFMB514 Implement complex loan structures</w:t>
      </w:r>
      <w:r>
        <w:fldChar w:fldCharType="end"/>
      </w:r>
    </w:p>
    <w:p w:rsidR="003A539B" w:rsidP="003A539B">
      <w:pPr>
        <w:pStyle w:val="Version"/>
        <w:sectPr w:rsidSect="00BC22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23C" w:rsidP="00BC223C">
      <w:pPr>
        <w:pStyle w:val="SuperHeading"/>
      </w:pPr>
      <w:r w:rsidRPr="00BC223C">
        <w:t>FNSFMB514 Implement complex loan structures</w:t>
      </w:r>
    </w:p>
    <w:p w:rsidR="00000000" w:rsidRPr="00BC223C" w:rsidP="00BC223C">
      <w:pPr>
        <w:pStyle w:val="Heading1"/>
      </w:pPr>
      <w:bookmarkStart w:id="1" w:name="O_1156804"/>
      <w:bookmarkEnd w:id="1"/>
      <w:r w:rsidRPr="00BC223C">
        <w:t>Modification History</w:t>
      </w:r>
    </w:p>
    <w:tbl>
      <w:tblPr>
        <w:tblW w:w="9568" w:type="dxa"/>
        <w:tblLayout w:type="fixed"/>
        <w:tblCellMar>
          <w:left w:w="62" w:type="dxa"/>
          <w:right w:w="62" w:type="dxa"/>
        </w:tblCellMar>
        <w:tblLook w:val="0000"/>
      </w:tblPr>
      <w:tblGrid>
        <w:gridCol w:w="2696"/>
        <w:gridCol w:w="6872"/>
      </w:tblGrid>
      <w:tr w:rsidTr="00BC22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BodyText"/>
            </w:pPr>
            <w:r w:rsidRPr="00BC223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rPr>
                <w:rStyle w:val="SpecialBold"/>
              </w:rPr>
              <w:t>Comments</w:t>
            </w:r>
          </w:p>
        </w:tc>
      </w:tr>
      <w:tr w:rsidTr="00BC22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BodyText"/>
            </w:pPr>
            <w:r w:rsidRPr="00BC223C">
              <w:t>This version first released with FNS Financial Services Training Package Version 6.0.</w:t>
            </w:r>
          </w:p>
        </w:tc>
      </w:tr>
    </w:tbl>
    <w:p w:rsidR="00000000" w:rsidRPr="00BC223C" w:rsidP="00BC223C">
      <w:pPr>
        <w:pStyle w:val="BodyText"/>
      </w:pPr>
    </w:p>
    <w:p w:rsidR="00000000" w:rsidRPr="00BC223C" w:rsidP="00BC223C">
      <w:pPr>
        <w:pStyle w:val="AllowPageBreak"/>
      </w:pPr>
    </w:p>
    <w:p w:rsidR="00000000" w:rsidRPr="00BC223C" w:rsidP="00BC223C">
      <w:pPr>
        <w:pStyle w:val="Heading1"/>
      </w:pPr>
      <w:bookmarkStart w:id="2" w:name="O_1156809"/>
      <w:bookmarkEnd w:id="2"/>
      <w:r w:rsidRPr="00BC223C">
        <w:t>Application</w:t>
      </w:r>
    </w:p>
    <w:p w:rsidR="00000000" w:rsidRPr="00BC223C" w:rsidP="003A539B">
      <w:pPr>
        <w:pStyle w:val="BodyText"/>
      </w:pPr>
      <w:r w:rsidRPr="00BC223C">
        <w:t>This unit describes the skills and knowledge required to establish actions, tim</w:t>
      </w:r>
      <w:r w:rsidRPr="00BC223C">
        <w:t>ings and priorities to implement complex loans and supervise the implementation process.</w:t>
      </w:r>
    </w:p>
    <w:p w:rsidR="00000000" w:rsidRPr="00BC223C" w:rsidP="003A539B">
      <w:pPr>
        <w:pStyle w:val="BodyText"/>
      </w:pPr>
      <w:r w:rsidRPr="00BC223C">
        <w:t>The unit applies to individuals who use specialised knowledge and well-developed organisational skills to coordinate the implementation of complex financial processes.</w:t>
      </w:r>
    </w:p>
    <w:p w:rsidR="00000000" w:rsidRPr="00BC223C" w:rsidP="003A539B">
      <w:pPr>
        <w:pStyle w:val="BodyText"/>
      </w:pPr>
      <w:r w:rsidRPr="00BC223C">
        <w:t xml:space="preserve">Work functions in the occupational areas where this unit may be used are subject to regulatory requirements. Users are advised to check with the relevant state and territory regulatory authorities to confirm those requirements. </w:t>
      </w:r>
    </w:p>
    <w:p w:rsidR="00000000" w:rsidRPr="00BC223C" w:rsidP="00BC223C">
      <w:pPr>
        <w:pStyle w:val="Heading1"/>
      </w:pPr>
      <w:bookmarkStart w:id="3" w:name="O_1156808"/>
      <w:bookmarkEnd w:id="3"/>
      <w:r w:rsidRPr="00BC223C">
        <w:t>Unit Se</w:t>
      </w:r>
      <w:r w:rsidRPr="00BC223C">
        <w:t>ctor</w:t>
      </w:r>
    </w:p>
    <w:p w:rsidR="00000000" w:rsidRPr="00BC223C" w:rsidP="003A539B">
      <w:pPr>
        <w:pStyle w:val="BodyText"/>
      </w:pPr>
      <w:r w:rsidRPr="00BC223C">
        <w:t>Finance/mortgage broking</w:t>
      </w:r>
    </w:p>
    <w:p w:rsidR="00000000" w:rsidRPr="00BC223C" w:rsidP="00BC223C">
      <w:pPr>
        <w:pStyle w:val="Heading1"/>
      </w:pPr>
      <w:bookmarkStart w:id="4" w:name="O_1156807"/>
      <w:bookmarkEnd w:id="4"/>
      <w:r w:rsidRPr="00BC223C">
        <w:t>Elements and Performance Criteria</w:t>
      </w:r>
    </w:p>
    <w:tbl>
      <w:tblPr>
        <w:tblW w:w="9568" w:type="dxa"/>
        <w:tblLayout w:type="fixed"/>
        <w:tblCellMar>
          <w:left w:w="62" w:type="dxa"/>
          <w:right w:w="62" w:type="dxa"/>
        </w:tblCellMar>
        <w:tblLook w:val="0000"/>
      </w:tblPr>
      <w:tblGrid>
        <w:gridCol w:w="2696"/>
        <w:gridCol w:w="6872"/>
      </w:tblGrid>
      <w:tr w:rsidTr="00BC223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BodyText"/>
            </w:pPr>
            <w:r w:rsidRPr="00BC223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rPr>
                <w:rStyle w:val="SpecialBold"/>
              </w:rPr>
              <w:t>PERFORMANCE CRITERIA</w:t>
            </w:r>
          </w:p>
        </w:tc>
      </w:tr>
      <w:tr w:rsidTr="00BC22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BodyText"/>
            </w:pPr>
            <w:r w:rsidRPr="00BC223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rPr>
                <w:rStyle w:val="Emphasis"/>
              </w:rPr>
              <w:t>Performance criteria describe the performance needed to demonstrate achievement of the element.</w:t>
            </w:r>
          </w:p>
        </w:tc>
      </w:tr>
      <w:tr w:rsidTr="00BC22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List"/>
              <w:rPr>
                <w:lang w:val="en-NZ"/>
              </w:rPr>
            </w:pPr>
            <w:r w:rsidRPr="00BC223C">
              <w:t>1. Organise implementation actions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List"/>
            </w:pPr>
            <w:r w:rsidRPr="00BC223C">
              <w:t>1.1 Identify client needs, requirements and objectives</w:t>
            </w:r>
          </w:p>
          <w:p w:rsidR="00000000" w:rsidRPr="00BC223C" w:rsidP="00BC223C">
            <w:pPr>
              <w:pStyle w:val="List"/>
            </w:pPr>
            <w:r w:rsidRPr="00BC223C">
              <w:t xml:space="preserve">1.2 Review complex and special features of client situation and identify loan implementation implications </w:t>
            </w:r>
          </w:p>
          <w:p w:rsidR="00000000" w:rsidRPr="00BC223C" w:rsidP="00BC223C">
            <w:pPr>
              <w:pStyle w:val="List"/>
            </w:pPr>
            <w:r w:rsidRPr="00BC223C">
              <w:t>1.3 Establish and prioritise implementation actions, timing</w:t>
            </w:r>
            <w:r w:rsidRPr="00BC223C">
              <w:t xml:space="preserve"> and activities according to client needs and situation</w:t>
            </w:r>
          </w:p>
          <w:p w:rsidR="00000000" w:rsidRPr="00BC223C" w:rsidP="00BC223C">
            <w:pPr>
              <w:pStyle w:val="List"/>
            </w:pPr>
            <w:r w:rsidRPr="00BC223C">
              <w:t xml:space="preserve">1.4 Explain implementation actions required by client </w:t>
            </w:r>
          </w:p>
          <w:p w:rsidR="00000000" w:rsidP="00BC223C">
            <w:pPr>
              <w:pStyle w:val="List"/>
              <w:rPr>
                <w:lang w:val="en-NZ"/>
              </w:rPr>
            </w:pPr>
            <w:r w:rsidRPr="00BC223C">
              <w:t>1.5 Obtain written agreement to actions and establish implementation records according to organisational policies and procedures</w:t>
            </w:r>
          </w:p>
        </w:tc>
      </w:tr>
      <w:tr w:rsidTr="00BC22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List"/>
              <w:rPr>
                <w:lang w:val="en-NZ"/>
              </w:rPr>
            </w:pPr>
            <w:r w:rsidRPr="00BC223C">
              <w:t>2. Establish pr</w:t>
            </w:r>
            <w:r w:rsidRPr="00BC223C">
              <w:t>ocedures for implementation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List"/>
            </w:pPr>
            <w:r w:rsidRPr="00BC223C">
              <w:t xml:space="preserve">2.1 Identify and brief applicable stakeholders of their responsibilities and actions </w:t>
            </w:r>
          </w:p>
          <w:p w:rsidR="00000000" w:rsidRPr="00BC223C" w:rsidP="00BC223C">
            <w:pPr>
              <w:pStyle w:val="List"/>
            </w:pPr>
            <w:r w:rsidRPr="00BC223C">
              <w:t xml:space="preserve">2.2 Coordinate implementation actions with other professionals </w:t>
            </w:r>
          </w:p>
          <w:p w:rsidR="00000000" w:rsidP="00BC223C">
            <w:pPr>
              <w:pStyle w:val="List"/>
              <w:rPr>
                <w:lang w:val="en-NZ"/>
              </w:rPr>
            </w:pPr>
            <w:r w:rsidRPr="00BC223C">
              <w:t>2.3 Establish monitoring procedures</w:t>
            </w:r>
          </w:p>
        </w:tc>
      </w:tr>
      <w:tr w:rsidTr="00BC223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List"/>
              <w:rPr>
                <w:lang w:val="en-NZ"/>
              </w:rPr>
            </w:pPr>
            <w:r w:rsidRPr="00BC223C">
              <w:t>3. Supervise implementation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List"/>
            </w:pPr>
            <w:r w:rsidRPr="00BC223C">
              <w:t xml:space="preserve">3.1 Assist applicable stakeholders to implement complex loan structures </w:t>
            </w:r>
          </w:p>
          <w:p w:rsidR="00000000" w:rsidRPr="00BC223C" w:rsidP="00BC223C">
            <w:pPr>
              <w:pStyle w:val="List"/>
            </w:pPr>
            <w:r w:rsidRPr="00BC223C">
              <w:t>3.2 Issue instructions to required personnel as per loan structure</w:t>
            </w:r>
          </w:p>
          <w:p w:rsidR="00000000" w:rsidRPr="00BC223C" w:rsidP="00BC223C">
            <w:pPr>
              <w:pStyle w:val="List"/>
            </w:pPr>
            <w:r w:rsidRPr="00BC223C">
              <w:t>3.3 Consult with and monitor relevant stakeholders</w:t>
            </w:r>
          </w:p>
          <w:p w:rsidR="00000000" w:rsidRPr="00BC223C" w:rsidP="00BC223C">
            <w:pPr>
              <w:pStyle w:val="List"/>
            </w:pPr>
            <w:r w:rsidRPr="00BC223C">
              <w:t xml:space="preserve">3.4 Check and follow up on lodgement of documentation </w:t>
            </w:r>
          </w:p>
          <w:p w:rsidR="00000000" w:rsidRPr="00BC223C" w:rsidP="00BC223C">
            <w:pPr>
              <w:pStyle w:val="List"/>
            </w:pPr>
            <w:r w:rsidRPr="00BC223C">
              <w:t>3.5 Obtain</w:t>
            </w:r>
            <w:r w:rsidRPr="00BC223C">
              <w:t xml:space="preserve"> and process fees and charges according to organisational policies and procedures, and legislative and regulatory requirements</w:t>
            </w:r>
          </w:p>
          <w:p w:rsidR="00000000" w:rsidRPr="00BC223C" w:rsidP="00BC223C">
            <w:pPr>
              <w:pStyle w:val="List"/>
            </w:pPr>
            <w:r w:rsidRPr="00BC223C">
              <w:t>3.6 Debrief with client post-implementation and address concerns and queries</w:t>
            </w:r>
          </w:p>
        </w:tc>
      </w:tr>
    </w:tbl>
    <w:p w:rsidR="00000000" w:rsidRPr="00BC223C" w:rsidP="00BC223C">
      <w:pPr>
        <w:pStyle w:val="BodyText"/>
      </w:pPr>
    </w:p>
    <w:p w:rsidR="00000000" w:rsidRPr="00BC223C" w:rsidP="00BC223C">
      <w:pPr>
        <w:pStyle w:val="AllowPageBreak"/>
      </w:pPr>
    </w:p>
    <w:p w:rsidR="00000000" w:rsidRPr="00BC223C" w:rsidP="00BC223C">
      <w:pPr>
        <w:pStyle w:val="Heading1"/>
      </w:pPr>
      <w:bookmarkStart w:id="5" w:name="O_1156806"/>
      <w:bookmarkEnd w:id="5"/>
      <w:r w:rsidRPr="00BC223C">
        <w:t>Foundation Skills</w:t>
      </w:r>
    </w:p>
    <w:p w:rsidR="00000000" w:rsidRPr="003A539B" w:rsidP="003A539B">
      <w:pPr>
        <w:pStyle w:val="BodyText"/>
        <w:rPr>
          <w:i/>
        </w:rPr>
      </w:pPr>
      <w:r w:rsidRPr="003A539B">
        <w:rPr>
          <w:rStyle w:val="Emphasis"/>
        </w:rPr>
        <w:t xml:space="preserve">This section </w:t>
      </w:r>
      <w:r w:rsidRPr="003A539B">
        <w:rPr>
          <w:rStyle w:val="Emphasis"/>
        </w:rPr>
        <w:t>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652"/>
        <w:gridCol w:w="6916"/>
      </w:tblGrid>
      <w:tr w:rsidTr="00BC223C">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23C" w:rsidP="00BC223C">
            <w:pPr>
              <w:pStyle w:val="BodyText"/>
            </w:pPr>
            <w:r w:rsidRPr="00BC223C">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rPr>
                <w:rStyle w:val="SpecialBold"/>
              </w:rPr>
              <w:t>DESCRIPTION</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23C" w:rsidP="00BC223C">
            <w:pPr>
              <w:pStyle w:val="ListBullet"/>
            </w:pPr>
            <w:r w:rsidRPr="00BC223C">
              <w:t>Interprets numerical and financial information to determine required actions, timings and sequences</w:t>
            </w:r>
          </w:p>
          <w:p w:rsidR="00000000" w:rsidP="00BC223C">
            <w:pPr>
              <w:pStyle w:val="ListBullet"/>
              <w:rPr>
                <w:lang w:val="en-NZ"/>
              </w:rPr>
            </w:pPr>
            <w:r w:rsidRPr="00BC223C">
              <w:t xml:space="preserve">Performs mathematical equations to check calculations </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23C" w:rsidP="00BC223C">
            <w:pPr>
              <w:pStyle w:val="ListBullet"/>
            </w:pPr>
            <w:r w:rsidRPr="00BC223C">
              <w:t>Issues instructions and explains information using language, tone and pace appro</w:t>
            </w:r>
            <w:r w:rsidRPr="00BC223C">
              <w:t>priate to audience and purpose</w:t>
            </w:r>
          </w:p>
          <w:p w:rsidR="00000000" w:rsidP="00BC223C">
            <w:pPr>
              <w:pStyle w:val="ListBullet"/>
              <w:rPr>
                <w:lang w:val="en-NZ"/>
              </w:rPr>
            </w:pPr>
            <w:r w:rsidRPr="00BC223C">
              <w:t>Clarifies information and builds relationships using active listening and questioning skills in verbal exchanges</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23C">
            <w:pPr>
              <w:pStyle w:val="ListBullet"/>
              <w:rPr>
                <w:lang w:val="en-NZ"/>
              </w:rPr>
            </w:pPr>
            <w:r w:rsidRPr="00BC223C">
              <w:t>Reviews information from a range of sources and interprets key aspects to determine implementation act</w:t>
            </w:r>
            <w:r w:rsidRPr="00BC223C">
              <w:t xml:space="preserve">ions </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23C">
            <w:pPr>
              <w:pStyle w:val="ListBullet"/>
              <w:rPr>
                <w:lang w:val="en-NZ"/>
              </w:rPr>
            </w:pPr>
            <w:r w:rsidRPr="00BC223C">
              <w:t>Prepares correspondence and documentation using clear and unambiguous language to convey complex information appropriate for audience and purpose</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23C">
            <w:pPr>
              <w:pStyle w:val="ListBullet"/>
              <w:rPr>
                <w:lang w:val="en-NZ"/>
              </w:rPr>
            </w:pPr>
            <w:r w:rsidRPr="00BC223C">
              <w:t>Organises, plans and sequences own workload, and schedules work acti</w:t>
            </w:r>
            <w:r w:rsidRPr="00BC223C">
              <w:t xml:space="preserve">vities of others </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Self-management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23C">
            <w:pPr>
              <w:pStyle w:val="ListBullet"/>
              <w:rPr>
                <w:lang w:val="en-NZ"/>
              </w:rPr>
            </w:pPr>
            <w:r w:rsidRPr="00BC223C">
              <w:t>Identifies and applies legislative requirements and workplace protocols, and meets expectations associated with role</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Teamwork</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23C" w:rsidP="00BC223C">
            <w:pPr>
              <w:pStyle w:val="ListBullet"/>
            </w:pPr>
            <w:r w:rsidRPr="00BC223C">
              <w:t xml:space="preserve">Identifies the information requirements and selects the appropriate communication format </w:t>
            </w:r>
            <w:r w:rsidRPr="00BC223C">
              <w:t>when responding to routine and non-routine exchanges</w:t>
            </w:r>
          </w:p>
          <w:p w:rsidR="00000000" w:rsidRPr="00BC223C" w:rsidP="00BC223C">
            <w:pPr>
              <w:pStyle w:val="ListBullet"/>
            </w:pPr>
            <w:r w:rsidRPr="00BC223C">
              <w:t>Builds rapport to establish and maintain effective working relationships</w:t>
            </w:r>
          </w:p>
          <w:p w:rsidR="00000000" w:rsidRPr="00BC223C" w:rsidP="00BC223C">
            <w:pPr>
              <w:pStyle w:val="ListBullet"/>
            </w:pPr>
            <w:r w:rsidRPr="00BC223C">
              <w:t>Collaborates with others to achieve joint and desired outcomes</w:t>
            </w:r>
          </w:p>
          <w:p w:rsidR="00000000" w:rsidP="00BC223C">
            <w:pPr>
              <w:pStyle w:val="ListBullet"/>
              <w:rPr>
                <w:lang w:val="en-NZ"/>
              </w:rPr>
            </w:pPr>
            <w:r w:rsidRPr="00BC223C">
              <w:t>Adapts personal communication style to show respect for the values,</w:t>
            </w:r>
            <w:r w:rsidRPr="00BC223C">
              <w:t xml:space="preserve"> beliefs and cultural expectations of others</w:t>
            </w:r>
          </w:p>
        </w:tc>
      </w:tr>
      <w:tr w:rsidTr="00BC223C">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23C">
            <w:pPr>
              <w:pStyle w:val="BodyText"/>
              <w:rPr>
                <w:lang w:val="en-NZ"/>
              </w:rPr>
            </w:pPr>
            <w:r w:rsidRPr="00BC223C">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23C" w:rsidP="00BC223C">
            <w:pPr>
              <w:pStyle w:val="ListBullet"/>
            </w:pPr>
            <w:r w:rsidRPr="00BC223C">
              <w:t>Uses digital technologies to access, enter and store information</w:t>
            </w:r>
          </w:p>
        </w:tc>
      </w:tr>
    </w:tbl>
    <w:p w:rsidR="00000000" w:rsidRPr="00BC223C" w:rsidP="00BC223C">
      <w:pPr>
        <w:pStyle w:val="BodyText"/>
      </w:pPr>
    </w:p>
    <w:p w:rsidR="00000000" w:rsidRPr="00BC223C" w:rsidP="00BC223C">
      <w:pPr>
        <w:pStyle w:val="AllowPageBreak"/>
      </w:pPr>
    </w:p>
    <w:p w:rsidR="00000000" w:rsidRPr="00BC223C" w:rsidP="00BC223C">
      <w:pPr>
        <w:pStyle w:val="Heading1"/>
      </w:pPr>
      <w:bookmarkStart w:id="6" w:name="O_1156805"/>
      <w:bookmarkEnd w:id="6"/>
      <w:r w:rsidRPr="00BC223C">
        <w:t>Unit Mapping Information</w:t>
      </w:r>
    </w:p>
    <w:p w:rsidR="00000000" w:rsidRPr="00BC223C" w:rsidP="003A539B">
      <w:pPr>
        <w:pStyle w:val="BodyText"/>
      </w:pPr>
      <w:r w:rsidRPr="00BC223C">
        <w:t>Supersedes and is equivalent to FNSFMB504 Implement complex loan structures.</w:t>
      </w:r>
    </w:p>
    <w:p w:rsidR="00000000" w:rsidRPr="00BC223C" w:rsidP="00BC223C">
      <w:pPr>
        <w:pStyle w:val="Heading1"/>
      </w:pPr>
      <w:bookmarkStart w:id="7" w:name="O_1156798"/>
      <w:bookmarkEnd w:id="7"/>
      <w:r w:rsidRPr="00BC223C">
        <w:t>Links</w:t>
      </w:r>
    </w:p>
    <w:p w:rsidR="00000000" w:rsidRPr="00BC223C" w:rsidP="003A539B">
      <w:pPr>
        <w:pStyle w:val="BodyText"/>
      </w:pPr>
      <w:r w:rsidRPr="00BC223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D66E8">
        <w:rPr>
          <w:rStyle w:val="Hyperlink"/>
        </w:rPr>
        <w:t>https://vetnet.gov.au/Pages/TrainingDocs.aspx?q=c7200cc8-0566-4f04-b76f-e89fd6f102fe</w:t>
      </w:r>
      <w:r>
        <w:fldChar w:fldCharType="end"/>
      </w:r>
    </w:p>
    <w:p w:rsidR="00000000" w:rsidRPr="00BC223C" w:rsidP="00BC223C"/>
    <w:sectPr w:rsidSect="00BC22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C" w:rsidRPr="003A539B" w:rsidP="003A5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9B" w:rsidP="00BC2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39B" w:rsidP="00BC22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539B" w:rsidP="00BC2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23C" w:rsidRPr="003A539B" w:rsidP="003A5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9B" w:rsidRPr="002D2AF8" w:rsidP="00BC223C">
    <w:pPr>
      <w:pStyle w:val="Header"/>
      <w:framePr w:wrap="around"/>
    </w:pPr>
    <w:r>
      <w:fldChar w:fldCharType="begin"/>
    </w:r>
    <w:r>
      <w:instrText xml:space="preserve"> TITLE   \* MERGEFORMAT </w:instrText>
    </w:r>
    <w:r>
      <w:fldChar w:fldCharType="separate"/>
    </w:r>
    <w:r>
      <w:t>FNSFMB514 Implement complex loan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A539B" w:rsidP="00BC2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CB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F43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23C"/>
    <w:pPr>
      <w:spacing w:before="360" w:after="60"/>
      <w:outlineLvl w:val="0"/>
    </w:pPr>
    <w:rPr>
      <w:sz w:val="32"/>
    </w:rPr>
  </w:style>
  <w:style w:type="paragraph" w:styleId="Heading2">
    <w:name w:val="heading 2"/>
    <w:basedOn w:val="HeadingBase"/>
    <w:next w:val="BodyText"/>
    <w:link w:val="Heading2Char"/>
    <w:qFormat/>
    <w:rsid w:val="00BC223C"/>
    <w:pPr>
      <w:keepLines/>
      <w:spacing w:before="240" w:after="120"/>
      <w:outlineLvl w:val="1"/>
    </w:pPr>
    <w:rPr>
      <w:sz w:val="28"/>
      <w:szCs w:val="40"/>
    </w:rPr>
  </w:style>
  <w:style w:type="paragraph" w:styleId="Heading3">
    <w:name w:val="heading 3"/>
    <w:basedOn w:val="HeadingBase"/>
    <w:next w:val="BodyText"/>
    <w:link w:val="Heading3Char"/>
    <w:qFormat/>
    <w:rsid w:val="00BC223C"/>
    <w:pPr>
      <w:spacing w:before="180" w:after="120"/>
      <w:outlineLvl w:val="2"/>
    </w:pPr>
    <w:rPr>
      <w:spacing w:val="-10"/>
      <w:kern w:val="32"/>
    </w:rPr>
  </w:style>
  <w:style w:type="paragraph" w:styleId="Heading4">
    <w:name w:val="heading 4"/>
    <w:basedOn w:val="HeadingBase"/>
    <w:next w:val="BodyText"/>
    <w:link w:val="Heading4Char"/>
    <w:qFormat/>
    <w:rsid w:val="00BC223C"/>
    <w:pPr>
      <w:spacing w:before="160" w:after="120"/>
      <w:outlineLvl w:val="3"/>
    </w:pPr>
    <w:rPr>
      <w:sz w:val="22"/>
    </w:rPr>
  </w:style>
  <w:style w:type="paragraph" w:styleId="Heading5">
    <w:name w:val="heading 5"/>
    <w:basedOn w:val="HeadingBase"/>
    <w:next w:val="Normal"/>
    <w:link w:val="Heading5Char"/>
    <w:qFormat/>
    <w:rsid w:val="00BC223C"/>
    <w:pPr>
      <w:spacing w:before="80"/>
      <w:outlineLvl w:val="4"/>
    </w:pPr>
    <w:rPr>
      <w:color w:val="918585"/>
      <w:sz w:val="20"/>
    </w:rPr>
  </w:style>
  <w:style w:type="paragraph" w:styleId="Heading6">
    <w:name w:val="heading 6"/>
    <w:basedOn w:val="HeadingBase"/>
    <w:next w:val="Normal"/>
    <w:link w:val="Heading6Char"/>
    <w:qFormat/>
    <w:rsid w:val="00BC223C"/>
    <w:pPr>
      <w:spacing w:before="60"/>
      <w:outlineLvl w:val="5"/>
    </w:pPr>
    <w:rPr>
      <w:color w:val="918585"/>
      <w:sz w:val="20"/>
    </w:rPr>
  </w:style>
  <w:style w:type="paragraph" w:styleId="Heading7">
    <w:name w:val="heading 7"/>
    <w:basedOn w:val="Normal"/>
    <w:next w:val="Normal"/>
    <w:link w:val="Heading7Char"/>
    <w:qFormat/>
    <w:rsid w:val="00BC223C"/>
    <w:pPr>
      <w:ind w:left="720"/>
      <w:outlineLvl w:val="6"/>
    </w:pPr>
    <w:rPr>
      <w:i/>
    </w:rPr>
  </w:style>
  <w:style w:type="paragraph" w:styleId="Heading8">
    <w:name w:val="heading 8"/>
    <w:basedOn w:val="Normal"/>
    <w:next w:val="Normal"/>
    <w:link w:val="Heading8Char"/>
    <w:qFormat/>
    <w:rsid w:val="00BC223C"/>
    <w:pPr>
      <w:ind w:left="720"/>
      <w:outlineLvl w:val="7"/>
    </w:pPr>
    <w:rPr>
      <w:i/>
    </w:rPr>
  </w:style>
  <w:style w:type="paragraph" w:styleId="Heading9">
    <w:name w:val="heading 9"/>
    <w:basedOn w:val="Normal"/>
    <w:next w:val="Normal"/>
    <w:link w:val="Heading9Char"/>
    <w:qFormat/>
    <w:rsid w:val="00BC223C"/>
    <w:pPr>
      <w:ind w:left="720"/>
      <w:outlineLvl w:val="8"/>
    </w:pPr>
    <w:rPr>
      <w:i/>
    </w:rPr>
  </w:style>
  <w:style w:type="character" w:default="1" w:styleId="DefaultParagraphFont">
    <w:name w:val="Default Paragraph Font"/>
    <w:uiPriority w:val="1"/>
    <w:unhideWhenUsed/>
    <w:rsid w:val="00BC2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23C"/>
  </w:style>
  <w:style w:type="character" w:customStyle="1" w:styleId="Heading1Char">
    <w:name w:val="Heading 1 Char"/>
    <w:basedOn w:val="DefaultParagraphFont"/>
    <w:link w:val="Heading1"/>
    <w:rsid w:val="00BC223C"/>
    <w:rPr>
      <w:rFonts w:ascii="Times New Roman" w:eastAsia="Times New Roman" w:hAnsi="Times New Roman" w:cs="Times New Roman"/>
      <w:b/>
      <w:sz w:val="32"/>
      <w:szCs w:val="20"/>
      <w:lang w:eastAsia="en-US"/>
    </w:rPr>
  </w:style>
  <w:style w:type="paragraph" w:styleId="BodyText">
    <w:name w:val="Body Text"/>
    <w:basedOn w:val="Normal"/>
    <w:link w:val="BodyTextChar"/>
    <w:rsid w:val="00BC22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23C"/>
    <w:rPr>
      <w:rFonts w:ascii="Times New Roman" w:eastAsia="Times New Roman" w:hAnsi="Times New Roman" w:cs="Times New Roman"/>
      <w:sz w:val="24"/>
      <w:lang w:eastAsia="en-US"/>
    </w:rPr>
  </w:style>
  <w:style w:type="paragraph" w:styleId="List">
    <w:name w:val="List"/>
    <w:basedOn w:val="BodyText"/>
    <w:next w:val="BodyText"/>
    <w:rsid w:val="00BC223C"/>
    <w:pPr>
      <w:tabs>
        <w:tab w:val="left" w:pos="340"/>
      </w:tabs>
      <w:spacing w:before="60" w:after="60"/>
      <w:ind w:left="340" w:hanging="340"/>
    </w:pPr>
  </w:style>
  <w:style w:type="paragraph" w:styleId="ListBullet">
    <w:name w:val="List Bullet"/>
    <w:basedOn w:val="List"/>
    <w:rsid w:val="00BC223C"/>
    <w:pPr>
      <w:numPr>
        <w:numId w:val="11"/>
      </w:numPr>
      <w:tabs>
        <w:tab w:val="clear" w:pos="340"/>
      </w:tabs>
      <w:spacing w:before="40" w:after="40"/>
    </w:pPr>
  </w:style>
  <w:style w:type="character" w:customStyle="1" w:styleId="SpecialBold">
    <w:name w:val="Special Bold"/>
    <w:basedOn w:val="DefaultParagraphFont"/>
    <w:rsid w:val="00BC223C"/>
    <w:rPr>
      <w:b/>
      <w:spacing w:val="0"/>
    </w:rPr>
  </w:style>
  <w:style w:type="character" w:styleId="Emphasis">
    <w:name w:val="Emphasis"/>
    <w:basedOn w:val="DefaultParagraphFont"/>
    <w:qFormat/>
    <w:rsid w:val="00BC223C"/>
    <w:rPr>
      <w:i/>
    </w:rPr>
  </w:style>
  <w:style w:type="paragraph" w:customStyle="1" w:styleId="SuperHeading">
    <w:name w:val="SuperHeading"/>
    <w:basedOn w:val="Normal"/>
    <w:rsid w:val="00BC223C"/>
    <w:pPr>
      <w:spacing w:before="240" w:after="120"/>
      <w:outlineLvl w:val="0"/>
    </w:pPr>
    <w:rPr>
      <w:rFonts w:ascii="Times New Roman" w:hAnsi="Times New Roman"/>
      <w:b/>
      <w:sz w:val="32"/>
    </w:rPr>
  </w:style>
  <w:style w:type="paragraph" w:customStyle="1" w:styleId="AllowPageBreak">
    <w:name w:val="AllowPageBreak"/>
    <w:rsid w:val="00BC2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23C"/>
    <w:rPr>
      <w:rFonts w:ascii="Courier New" w:eastAsia="Times New Roman" w:hAnsi="Courier New" w:cs="Times New Roman"/>
      <w:i/>
      <w:szCs w:val="20"/>
      <w:lang w:eastAsia="en-US"/>
    </w:rPr>
  </w:style>
  <w:style w:type="paragraph" w:customStyle="1" w:styleId="HeadingBase">
    <w:name w:val="Heading Base"/>
    <w:rsid w:val="00BC2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23C"/>
    <w:pPr>
      <w:tabs>
        <w:tab w:val="right" w:leader="dot" w:pos="9072"/>
      </w:tabs>
      <w:ind w:left="567"/>
    </w:pPr>
    <w:rPr>
      <w:szCs w:val="22"/>
    </w:rPr>
  </w:style>
  <w:style w:type="paragraph" w:customStyle="1" w:styleId="TOCBase">
    <w:name w:val="TOC Base"/>
    <w:rsid w:val="00BC2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23C"/>
    <w:pPr>
      <w:tabs>
        <w:tab w:val="right" w:leader="dot" w:pos="9072"/>
      </w:tabs>
      <w:spacing w:before="40" w:after="40"/>
      <w:ind w:left="284"/>
    </w:pPr>
    <w:rPr>
      <w:rFonts w:ascii="Times New Roman" w:hAnsi="Times New Roman"/>
    </w:rPr>
  </w:style>
  <w:style w:type="paragraph" w:styleId="TOC1">
    <w:name w:val="toc 1"/>
    <w:basedOn w:val="TOCBase"/>
    <w:next w:val="Normal"/>
    <w:rsid w:val="00BC2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23C"/>
    <w:rPr>
      <w:rFonts w:ascii="Times New Roman" w:eastAsia="Times New Roman" w:hAnsi="Times New Roman" w:cs="Times New Roman"/>
      <w:sz w:val="16"/>
      <w:lang w:eastAsia="en-US"/>
    </w:rPr>
  </w:style>
  <w:style w:type="paragraph" w:styleId="Title">
    <w:name w:val="Title"/>
    <w:basedOn w:val="HeadingBase"/>
    <w:link w:val="TitleChar"/>
    <w:qFormat/>
    <w:rsid w:val="00BC223C"/>
    <w:pPr>
      <w:spacing w:before="5040"/>
      <w:jc w:val="center"/>
    </w:pPr>
    <w:rPr>
      <w:sz w:val="48"/>
      <w:szCs w:val="72"/>
      <w:lang w:val="en-US"/>
    </w:rPr>
  </w:style>
  <w:style w:type="character" w:customStyle="1" w:styleId="TitleChar">
    <w:name w:val="Title Char"/>
    <w:basedOn w:val="DefaultParagraphFont"/>
    <w:link w:val="Title"/>
    <w:rsid w:val="00BC2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23C"/>
    <w:pPr>
      <w:tabs>
        <w:tab w:val="left" w:pos="3600"/>
        <w:tab w:val="left" w:pos="3958"/>
      </w:tabs>
    </w:pPr>
  </w:style>
  <w:style w:type="paragraph" w:customStyle="1" w:styleId="Note">
    <w:name w:val="Note"/>
    <w:basedOn w:val="BodyText"/>
    <w:rsid w:val="00BC2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23C"/>
    <w:pPr>
      <w:framePr w:wrap="auto" w:hAnchor="text" w:y="6049"/>
    </w:pPr>
    <w:rPr>
      <w:color w:val="000000"/>
      <w:sz w:val="40"/>
    </w:rPr>
  </w:style>
  <w:style w:type="paragraph" w:customStyle="1" w:styleId="TOCTitle">
    <w:name w:val="TOCTitle"/>
    <w:basedOn w:val="Heading1"/>
    <w:rsid w:val="00BC223C"/>
    <w:pPr>
      <w:spacing w:after="240"/>
      <w:jc w:val="center"/>
      <w:outlineLvl w:val="9"/>
    </w:pPr>
    <w:rPr>
      <w:caps/>
    </w:rPr>
  </w:style>
  <w:style w:type="paragraph" w:customStyle="1" w:styleId="Version">
    <w:name w:val="Version"/>
    <w:rsid w:val="00BC22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23C"/>
    <w:pPr>
      <w:numPr>
        <w:numId w:val="12"/>
      </w:numPr>
      <w:tabs>
        <w:tab w:val="clear" w:pos="680"/>
      </w:tabs>
    </w:pPr>
  </w:style>
  <w:style w:type="paragraph" w:styleId="Index1">
    <w:name w:val="index 1"/>
    <w:basedOn w:val="Normal"/>
    <w:next w:val="Normal"/>
    <w:semiHidden/>
    <w:rsid w:val="00BC223C"/>
    <w:pPr>
      <w:keepNext w:val="0"/>
      <w:tabs>
        <w:tab w:val="right" w:pos="4176"/>
      </w:tabs>
      <w:ind w:left="198" w:hanging="198"/>
    </w:pPr>
    <w:rPr>
      <w:rFonts w:ascii="Garamond" w:hAnsi="Garamond"/>
    </w:rPr>
  </w:style>
  <w:style w:type="paragraph" w:styleId="IndexHeading">
    <w:name w:val="index heading"/>
    <w:basedOn w:val="Normal"/>
    <w:next w:val="Index1"/>
    <w:semiHidden/>
    <w:rsid w:val="00BC223C"/>
    <w:pPr>
      <w:spacing w:before="120" w:after="120"/>
    </w:pPr>
    <w:rPr>
      <w:rFonts w:ascii="Arial" w:hAnsi="Arial"/>
      <w:b/>
      <w:color w:val="918585"/>
      <w:sz w:val="24"/>
    </w:rPr>
  </w:style>
  <w:style w:type="paragraph" w:styleId="Header">
    <w:name w:val="header"/>
    <w:basedOn w:val="Normal"/>
    <w:link w:val="HeaderChar"/>
    <w:rsid w:val="00BC2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23C"/>
    <w:rPr>
      <w:rFonts w:ascii="Times New Roman" w:eastAsia="Times New Roman" w:hAnsi="Times New Roman" w:cs="Times New Roman"/>
      <w:sz w:val="16"/>
      <w:szCs w:val="20"/>
      <w:lang w:val="en-GB" w:eastAsia="en-US"/>
    </w:rPr>
  </w:style>
  <w:style w:type="paragraph" w:customStyle="1" w:styleId="Chapter">
    <w:name w:val="Chapter"/>
    <w:basedOn w:val="Normal"/>
    <w:rsid w:val="00BC223C"/>
    <w:pPr>
      <w:spacing w:before="240"/>
    </w:pPr>
    <w:rPr>
      <w:rFonts w:ascii="Times New Roman" w:hAnsi="Times New Roman"/>
      <w:smallCaps/>
      <w:spacing w:val="80"/>
      <w:sz w:val="28"/>
    </w:rPr>
  </w:style>
  <w:style w:type="paragraph" w:customStyle="1" w:styleId="InChapter">
    <w:name w:val="InChapter"/>
    <w:basedOn w:val="Heading3"/>
    <w:rsid w:val="00BC223C"/>
    <w:pPr>
      <w:spacing w:after="240"/>
      <w:outlineLvl w:val="9"/>
    </w:pPr>
    <w:rPr>
      <w:noProof/>
    </w:rPr>
  </w:style>
  <w:style w:type="paragraph" w:styleId="Index2">
    <w:name w:val="index 2"/>
    <w:basedOn w:val="Normal"/>
    <w:next w:val="Normal"/>
    <w:semiHidden/>
    <w:rsid w:val="00BC223C"/>
    <w:pPr>
      <w:tabs>
        <w:tab w:val="right" w:pos="4176"/>
      </w:tabs>
      <w:ind w:left="568" w:hanging="284"/>
    </w:pPr>
    <w:rPr>
      <w:rFonts w:ascii="Garamond" w:hAnsi="Garamond"/>
    </w:rPr>
  </w:style>
  <w:style w:type="paragraph" w:customStyle="1" w:styleId="Byline">
    <w:name w:val="Byline"/>
    <w:rsid w:val="00BC2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23C"/>
    <w:pPr>
      <w:tabs>
        <w:tab w:val="clear" w:pos="3600"/>
        <w:tab w:val="clear" w:pos="3958"/>
      </w:tabs>
      <w:jc w:val="right"/>
    </w:pPr>
  </w:style>
  <w:style w:type="paragraph" w:styleId="Caption">
    <w:name w:val="caption"/>
    <w:basedOn w:val="BodyText"/>
    <w:next w:val="Normal"/>
    <w:qFormat/>
    <w:rsid w:val="00BC223C"/>
    <w:pPr>
      <w:framePr w:w="2268" w:hSpace="181" w:vSpace="181" w:wrap="around" w:vAnchor="text" w:hAnchor="page" w:x="1135" w:y="285" w:anchorLock="1"/>
    </w:pPr>
    <w:rPr>
      <w:i/>
    </w:rPr>
  </w:style>
  <w:style w:type="paragraph" w:customStyle="1" w:styleId="MiniTOCTitle">
    <w:name w:val="MiniTOCTitle"/>
    <w:basedOn w:val="Heading4"/>
    <w:rsid w:val="00BC223C"/>
    <w:pPr>
      <w:spacing w:before="240"/>
      <w:outlineLvl w:val="9"/>
    </w:pPr>
    <w:rPr>
      <w:noProof/>
      <w:sz w:val="24"/>
    </w:rPr>
  </w:style>
  <w:style w:type="paragraph" w:customStyle="1" w:styleId="MiniTOCItem">
    <w:name w:val="MiniTOCItem"/>
    <w:basedOn w:val="ListBullet"/>
    <w:rsid w:val="00BC223C"/>
    <w:pPr>
      <w:numPr>
        <w:numId w:val="0"/>
      </w:numPr>
      <w:tabs>
        <w:tab w:val="right" w:leader="dot" w:pos="6521"/>
      </w:tabs>
      <w:spacing w:before="0" w:after="0"/>
    </w:pPr>
  </w:style>
  <w:style w:type="paragraph" w:customStyle="1" w:styleId="TOFTitle">
    <w:name w:val="TOFTitle"/>
    <w:basedOn w:val="TOCTitle"/>
    <w:rsid w:val="00BC223C"/>
  </w:style>
  <w:style w:type="paragraph" w:styleId="TableofFigures">
    <w:name w:val="table of figures"/>
    <w:basedOn w:val="Normal"/>
    <w:next w:val="Normal"/>
    <w:semiHidden/>
    <w:rsid w:val="00BC223C"/>
    <w:pPr>
      <w:tabs>
        <w:tab w:val="right" w:leader="dot" w:pos="9072"/>
      </w:tabs>
      <w:ind w:left="970" w:hanging="403"/>
    </w:pPr>
    <w:rPr>
      <w:rFonts w:ascii="Times New Roman" w:hAnsi="Times New Roman"/>
      <w:b/>
    </w:rPr>
  </w:style>
  <w:style w:type="paragraph" w:styleId="ListNumber">
    <w:name w:val="List Number"/>
    <w:basedOn w:val="List"/>
    <w:rsid w:val="00BC223C"/>
    <w:pPr>
      <w:numPr>
        <w:numId w:val="14"/>
      </w:numPr>
      <w:tabs>
        <w:tab w:val="clear" w:pos="340"/>
      </w:tabs>
    </w:pPr>
  </w:style>
  <w:style w:type="character" w:customStyle="1" w:styleId="WingdingSymbols">
    <w:name w:val="Wingding Symbols"/>
    <w:rsid w:val="00BC223C"/>
    <w:rPr>
      <w:rFonts w:ascii="Wingdings" w:hAnsi="Wingdings"/>
    </w:rPr>
  </w:style>
  <w:style w:type="paragraph" w:customStyle="1" w:styleId="TableHeading">
    <w:name w:val="Table Heading"/>
    <w:basedOn w:val="HeadingBase"/>
    <w:rsid w:val="00BC223C"/>
    <w:pPr>
      <w:keepLines/>
      <w:pBdr>
        <w:bottom w:val="single" w:sz="6" w:space="1" w:color="918585"/>
      </w:pBdr>
      <w:spacing w:before="240"/>
    </w:pPr>
  </w:style>
  <w:style w:type="character" w:customStyle="1" w:styleId="HotSpot">
    <w:name w:val="HotSpot"/>
    <w:rsid w:val="00BC223C"/>
    <w:rPr>
      <w:color w:val="0033CC"/>
      <w:u w:val="none"/>
    </w:rPr>
  </w:style>
  <w:style w:type="paragraph" w:customStyle="1" w:styleId="BodyTextRight">
    <w:name w:val="Body Text Right"/>
    <w:basedOn w:val="BodyText"/>
    <w:rsid w:val="00BC223C"/>
    <w:pPr>
      <w:spacing w:before="0" w:after="0"/>
      <w:jc w:val="right"/>
    </w:pPr>
  </w:style>
  <w:style w:type="paragraph" w:styleId="Index3">
    <w:name w:val="index 3"/>
    <w:basedOn w:val="ListNumber2"/>
    <w:next w:val="Normal"/>
    <w:semiHidden/>
    <w:rsid w:val="00BC223C"/>
    <w:pPr>
      <w:numPr>
        <w:numId w:val="0"/>
      </w:numPr>
      <w:tabs>
        <w:tab w:val="right" w:leader="dot" w:pos="4176"/>
      </w:tabs>
    </w:pPr>
  </w:style>
  <w:style w:type="paragraph" w:styleId="ListNumber2">
    <w:name w:val="List Number 2"/>
    <w:basedOn w:val="List2"/>
    <w:rsid w:val="00BC223C"/>
    <w:pPr>
      <w:numPr>
        <w:numId w:val="9"/>
      </w:numPr>
      <w:tabs>
        <w:tab w:val="clear" w:pos="1060"/>
      </w:tabs>
    </w:pPr>
  </w:style>
  <w:style w:type="paragraph" w:customStyle="1" w:styleId="MarginNote">
    <w:name w:val="Margin Note"/>
    <w:basedOn w:val="BodyText"/>
    <w:rsid w:val="00BC2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23C"/>
    <w:rPr>
      <w:sz w:val="32"/>
    </w:rPr>
  </w:style>
  <w:style w:type="paragraph" w:customStyle="1" w:styleId="HeadingProcedure">
    <w:name w:val="Heading Procedure"/>
    <w:basedOn w:val="HeadingBase"/>
    <w:next w:val="Normal"/>
    <w:rsid w:val="00BC223C"/>
    <w:pPr>
      <w:tabs>
        <w:tab w:val="left" w:pos="0"/>
      </w:tabs>
      <w:spacing w:before="120" w:after="60"/>
    </w:pPr>
    <w:rPr>
      <w:i/>
      <w:color w:val="918585"/>
      <w:sz w:val="22"/>
    </w:rPr>
  </w:style>
  <w:style w:type="paragraph" w:customStyle="1" w:styleId="TableBodyText">
    <w:name w:val="Table Body Text"/>
    <w:basedOn w:val="BodyText"/>
    <w:rsid w:val="00BC223C"/>
    <w:pPr>
      <w:spacing w:before="60" w:after="60"/>
    </w:pPr>
  </w:style>
  <w:style w:type="paragraph" w:styleId="ListContinue">
    <w:name w:val="List Continue"/>
    <w:basedOn w:val="List"/>
    <w:rsid w:val="00BC223C"/>
    <w:pPr>
      <w:ind w:firstLine="0"/>
    </w:pPr>
  </w:style>
  <w:style w:type="paragraph" w:customStyle="1" w:styleId="ListNote">
    <w:name w:val="List Note"/>
    <w:basedOn w:val="List"/>
    <w:rsid w:val="00BC223C"/>
    <w:pPr>
      <w:pBdr>
        <w:top w:val="single" w:sz="6" w:space="2" w:color="918585"/>
        <w:bottom w:val="single" w:sz="6" w:space="2" w:color="918585"/>
      </w:pBdr>
      <w:tabs>
        <w:tab w:val="left" w:pos="1021"/>
      </w:tabs>
      <w:ind w:firstLine="0"/>
    </w:pPr>
  </w:style>
  <w:style w:type="paragraph" w:customStyle="1" w:styleId="Warning">
    <w:name w:val="Warning"/>
    <w:basedOn w:val="BodyText"/>
    <w:rsid w:val="00BC223C"/>
    <w:pPr>
      <w:shd w:val="clear" w:color="auto" w:fill="D9D9D9"/>
      <w:tabs>
        <w:tab w:val="left" w:pos="992"/>
      </w:tabs>
      <w:ind w:left="119" w:right="119"/>
    </w:pPr>
    <w:rPr>
      <w:sz w:val="20"/>
    </w:rPr>
  </w:style>
  <w:style w:type="paragraph" w:customStyle="1" w:styleId="MarginIcons">
    <w:name w:val="Margin Icons"/>
    <w:basedOn w:val="BodyText"/>
    <w:rsid w:val="00BC2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23C"/>
    <w:rPr>
      <w:rFonts w:ascii="Courier New" w:hAnsi="Courier New"/>
    </w:rPr>
  </w:style>
  <w:style w:type="paragraph" w:customStyle="1" w:styleId="NoteBullet">
    <w:name w:val="Note Bullet"/>
    <w:basedOn w:val="Note"/>
    <w:rsid w:val="00BC223C"/>
    <w:pPr>
      <w:tabs>
        <w:tab w:val="clear" w:pos="680"/>
      </w:tabs>
      <w:spacing w:before="60" w:after="60"/>
    </w:pPr>
  </w:style>
  <w:style w:type="paragraph" w:customStyle="1" w:styleId="SubHeading2">
    <w:name w:val="SubHeading2"/>
    <w:basedOn w:val="HeadingBase"/>
    <w:rsid w:val="00BC223C"/>
    <w:pPr>
      <w:spacing w:before="240" w:after="60"/>
    </w:pPr>
    <w:rPr>
      <w:sz w:val="20"/>
    </w:rPr>
  </w:style>
  <w:style w:type="paragraph" w:customStyle="1" w:styleId="SubHeading1">
    <w:name w:val="SubHeading1"/>
    <w:basedOn w:val="HeadingBase"/>
    <w:rsid w:val="00BC223C"/>
    <w:pPr>
      <w:spacing w:before="240" w:after="60"/>
    </w:pPr>
    <w:rPr>
      <w:color w:val="918585"/>
      <w:sz w:val="22"/>
    </w:rPr>
  </w:style>
  <w:style w:type="paragraph" w:customStyle="1" w:styleId="SideHeading">
    <w:name w:val="Side Heading"/>
    <w:basedOn w:val="HeadingBase"/>
    <w:rsid w:val="00BC2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23C"/>
    <w:pPr>
      <w:numPr>
        <w:numId w:val="10"/>
      </w:numPr>
    </w:pPr>
  </w:style>
  <w:style w:type="paragraph" w:styleId="PlainText">
    <w:name w:val="Plain Text"/>
    <w:basedOn w:val="Normal"/>
    <w:link w:val="PlainTextChar"/>
    <w:rsid w:val="00BC223C"/>
    <w:rPr>
      <w:sz w:val="20"/>
    </w:rPr>
  </w:style>
  <w:style w:type="character" w:customStyle="1" w:styleId="PlainTextChar">
    <w:name w:val="Plain Text Char"/>
    <w:basedOn w:val="DefaultParagraphFont"/>
    <w:link w:val="PlainText"/>
    <w:rsid w:val="00BC223C"/>
    <w:rPr>
      <w:rFonts w:ascii="Courier New" w:eastAsia="Times New Roman" w:hAnsi="Courier New" w:cs="Times New Roman"/>
      <w:sz w:val="20"/>
      <w:szCs w:val="20"/>
      <w:lang w:eastAsia="en-US"/>
    </w:rPr>
  </w:style>
  <w:style w:type="character" w:customStyle="1" w:styleId="MenuOption">
    <w:name w:val="Menu Option"/>
    <w:basedOn w:val="DefaultParagraphFont"/>
    <w:rsid w:val="00BC223C"/>
    <w:rPr>
      <w:b/>
      <w:smallCaps/>
    </w:rPr>
  </w:style>
  <w:style w:type="paragraph" w:customStyle="1" w:styleId="TableListNumber">
    <w:name w:val="Table List Number"/>
    <w:basedOn w:val="ListNumber"/>
    <w:rsid w:val="00BC223C"/>
    <w:pPr>
      <w:numPr>
        <w:numId w:val="0"/>
      </w:numPr>
    </w:pPr>
  </w:style>
  <w:style w:type="paragraph" w:styleId="TOC4">
    <w:name w:val="toc 4"/>
    <w:basedOn w:val="TOCBase"/>
    <w:next w:val="Normal"/>
    <w:semiHidden/>
    <w:rsid w:val="00BC223C"/>
    <w:pPr>
      <w:tabs>
        <w:tab w:val="right" w:leader="dot" w:pos="9071"/>
      </w:tabs>
      <w:ind w:left="1701"/>
    </w:pPr>
  </w:style>
  <w:style w:type="paragraph" w:customStyle="1" w:styleId="ListAlpha">
    <w:name w:val="List Alpha"/>
    <w:basedOn w:val="List"/>
    <w:rsid w:val="00BC223C"/>
    <w:pPr>
      <w:numPr>
        <w:numId w:val="8"/>
      </w:numPr>
    </w:pPr>
  </w:style>
  <w:style w:type="paragraph" w:customStyle="1" w:styleId="ListAlpha2">
    <w:name w:val="List Alpha 2"/>
    <w:basedOn w:val="List2"/>
    <w:rsid w:val="00BC223C"/>
    <w:pPr>
      <w:numPr>
        <w:numId w:val="7"/>
      </w:numPr>
    </w:pPr>
  </w:style>
  <w:style w:type="paragraph" w:styleId="List2">
    <w:name w:val="List 2"/>
    <w:basedOn w:val="BodyText"/>
    <w:rsid w:val="00BC223C"/>
    <w:pPr>
      <w:tabs>
        <w:tab w:val="left" w:pos="680"/>
      </w:tabs>
      <w:spacing w:before="60" w:after="60"/>
      <w:ind w:left="680" w:hanging="340"/>
    </w:pPr>
  </w:style>
  <w:style w:type="paragraph" w:styleId="List3">
    <w:name w:val="List 3"/>
    <w:basedOn w:val="BodyText"/>
    <w:rsid w:val="00BC223C"/>
    <w:pPr>
      <w:tabs>
        <w:tab w:val="left" w:pos="1021"/>
      </w:tabs>
      <w:spacing w:before="60" w:after="60"/>
      <w:ind w:left="1020" w:hanging="340"/>
    </w:pPr>
  </w:style>
  <w:style w:type="paragraph" w:styleId="List4">
    <w:name w:val="List 4"/>
    <w:basedOn w:val="BodyText"/>
    <w:rsid w:val="00BC223C"/>
    <w:pPr>
      <w:tabs>
        <w:tab w:val="left" w:pos="1361"/>
      </w:tabs>
      <w:spacing w:before="60" w:after="60"/>
      <w:ind w:left="1361" w:hanging="340"/>
    </w:pPr>
  </w:style>
  <w:style w:type="paragraph" w:styleId="List5">
    <w:name w:val="List 5"/>
    <w:basedOn w:val="BodyText"/>
    <w:rsid w:val="00BC223C"/>
    <w:pPr>
      <w:tabs>
        <w:tab w:val="left" w:pos="1701"/>
      </w:tabs>
      <w:spacing w:before="60" w:after="60"/>
      <w:ind w:left="1701" w:hanging="340"/>
    </w:pPr>
  </w:style>
  <w:style w:type="paragraph" w:styleId="ListBullet3">
    <w:name w:val="List Bullet 3"/>
    <w:basedOn w:val="List3"/>
    <w:rsid w:val="00BC223C"/>
    <w:pPr>
      <w:numPr>
        <w:numId w:val="13"/>
      </w:numPr>
      <w:tabs>
        <w:tab w:val="clear" w:pos="1021"/>
      </w:tabs>
      <w:ind w:left="1037" w:hanging="357"/>
    </w:pPr>
  </w:style>
  <w:style w:type="paragraph" w:styleId="ListBullet4">
    <w:name w:val="List Bullet 4"/>
    <w:basedOn w:val="List4"/>
    <w:rsid w:val="00BC223C"/>
    <w:pPr>
      <w:numPr>
        <w:numId w:val="2"/>
      </w:numPr>
      <w:tabs>
        <w:tab w:val="clear" w:pos="1361"/>
      </w:tabs>
    </w:pPr>
  </w:style>
  <w:style w:type="paragraph" w:styleId="ListBullet5">
    <w:name w:val="List Bullet 5"/>
    <w:basedOn w:val="List5"/>
    <w:rsid w:val="00BC223C"/>
    <w:pPr>
      <w:numPr>
        <w:numId w:val="3"/>
      </w:numPr>
    </w:pPr>
  </w:style>
  <w:style w:type="paragraph" w:styleId="ListContinue2">
    <w:name w:val="List Continue 2"/>
    <w:basedOn w:val="List2"/>
    <w:rsid w:val="00BC223C"/>
    <w:pPr>
      <w:ind w:firstLine="0"/>
    </w:pPr>
  </w:style>
  <w:style w:type="paragraph" w:styleId="ListContinue3">
    <w:name w:val="List Continue 3"/>
    <w:basedOn w:val="List3"/>
    <w:rsid w:val="00BC223C"/>
    <w:pPr>
      <w:ind w:left="1021" w:firstLine="0"/>
    </w:pPr>
  </w:style>
  <w:style w:type="paragraph" w:styleId="ListContinue4">
    <w:name w:val="List Continue 4"/>
    <w:basedOn w:val="List4"/>
    <w:rsid w:val="00BC223C"/>
    <w:pPr>
      <w:ind w:firstLine="0"/>
    </w:pPr>
  </w:style>
  <w:style w:type="paragraph" w:styleId="ListContinue5">
    <w:name w:val="List Continue 5"/>
    <w:basedOn w:val="List5"/>
    <w:rsid w:val="00BC223C"/>
    <w:pPr>
      <w:ind w:firstLine="0"/>
    </w:pPr>
  </w:style>
  <w:style w:type="paragraph" w:styleId="ListNumber3">
    <w:name w:val="List Number 3"/>
    <w:basedOn w:val="List3"/>
    <w:rsid w:val="00BC223C"/>
    <w:pPr>
      <w:numPr>
        <w:numId w:val="4"/>
      </w:numPr>
    </w:pPr>
  </w:style>
  <w:style w:type="paragraph" w:styleId="ListNumber4">
    <w:name w:val="List Number 4"/>
    <w:basedOn w:val="List4"/>
    <w:rsid w:val="00BC223C"/>
    <w:pPr>
      <w:numPr>
        <w:numId w:val="5"/>
      </w:numPr>
    </w:pPr>
  </w:style>
  <w:style w:type="paragraph" w:styleId="ListNumber5">
    <w:name w:val="List Number 5"/>
    <w:basedOn w:val="List5"/>
    <w:rsid w:val="00BC223C"/>
    <w:pPr>
      <w:numPr>
        <w:numId w:val="6"/>
      </w:numPr>
    </w:pPr>
  </w:style>
  <w:style w:type="paragraph" w:styleId="BlockText">
    <w:name w:val="Block Text"/>
    <w:basedOn w:val="Normal"/>
    <w:rsid w:val="00BC223C"/>
    <w:pPr>
      <w:spacing w:after="120"/>
      <w:ind w:left="1440" w:right="1440"/>
    </w:pPr>
  </w:style>
  <w:style w:type="character" w:customStyle="1" w:styleId="Subscript">
    <w:name w:val="Subscript"/>
    <w:basedOn w:val="DefaultParagraphFont"/>
    <w:rsid w:val="00BC223C"/>
    <w:rPr>
      <w:sz w:val="16"/>
      <w:vertAlign w:val="subscript"/>
    </w:rPr>
  </w:style>
  <w:style w:type="character" w:customStyle="1" w:styleId="Superscript">
    <w:name w:val="Superscript"/>
    <w:basedOn w:val="DefaultParagraphFont"/>
    <w:rsid w:val="00BC223C"/>
    <w:rPr>
      <w:sz w:val="16"/>
      <w:vertAlign w:val="superscript"/>
    </w:rPr>
  </w:style>
  <w:style w:type="character" w:customStyle="1" w:styleId="Symbols">
    <w:name w:val="Symbols"/>
    <w:basedOn w:val="DefaultParagraphFont"/>
    <w:rsid w:val="00BC223C"/>
    <w:rPr>
      <w:rFonts w:ascii="Symbol" w:hAnsi="Symbol"/>
    </w:rPr>
  </w:style>
  <w:style w:type="character" w:customStyle="1" w:styleId="MenuOptions">
    <w:name w:val="Menu Options"/>
    <w:basedOn w:val="DefaultParagraphFont"/>
    <w:rsid w:val="00BC223C"/>
    <w:rPr>
      <w:rFonts w:ascii="Arial Narrow" w:hAnsi="Arial Narrow"/>
      <w:smallCaps/>
    </w:rPr>
  </w:style>
  <w:style w:type="character" w:customStyle="1" w:styleId="Buttons">
    <w:name w:val="Buttons"/>
    <w:basedOn w:val="DefaultParagraphFont"/>
    <w:rsid w:val="00BC223C"/>
    <w:rPr>
      <w:b/>
    </w:rPr>
  </w:style>
  <w:style w:type="character" w:customStyle="1" w:styleId="Underlined">
    <w:name w:val="Underlined"/>
    <w:basedOn w:val="DefaultParagraphFont"/>
    <w:rsid w:val="00BC223C"/>
    <w:rPr>
      <w:u w:val="single"/>
    </w:rPr>
  </w:style>
  <w:style w:type="paragraph" w:customStyle="1" w:styleId="TableBodyTextRight">
    <w:name w:val="Table Body Text Right"/>
    <w:basedOn w:val="TableBodyText"/>
    <w:rsid w:val="00BC223C"/>
    <w:pPr>
      <w:widowControl w:val="0"/>
      <w:autoSpaceDE w:val="0"/>
      <w:autoSpaceDN w:val="0"/>
      <w:adjustRightInd w:val="0"/>
      <w:jc w:val="right"/>
    </w:pPr>
    <w:rPr>
      <w:rFonts w:cs="Arial"/>
      <w:szCs w:val="18"/>
    </w:rPr>
  </w:style>
  <w:style w:type="paragraph" w:customStyle="1" w:styleId="CopyrightText">
    <w:name w:val="Copyright Text"/>
    <w:basedOn w:val="BodyText"/>
    <w:rsid w:val="00BC223C"/>
    <w:rPr>
      <w:sz w:val="18"/>
    </w:rPr>
  </w:style>
  <w:style w:type="paragraph" w:customStyle="1" w:styleId="BodySmallRight">
    <w:name w:val="Body Small Right"/>
    <w:basedOn w:val="BodyTextRight"/>
    <w:rsid w:val="00BC223C"/>
    <w:rPr>
      <w:sz w:val="18"/>
      <w:szCs w:val="18"/>
    </w:rPr>
  </w:style>
  <w:style w:type="paragraph" w:customStyle="1" w:styleId="MarginEdition">
    <w:name w:val="Margin Edition"/>
    <w:basedOn w:val="MarginNote"/>
    <w:rsid w:val="00BC223C"/>
    <w:pPr>
      <w:spacing w:before="0" w:after="0"/>
    </w:pPr>
    <w:rPr>
      <w:rFonts w:ascii="Times New Roman" w:hAnsi="Times New Roman"/>
      <w:color w:val="999999"/>
    </w:rPr>
  </w:style>
  <w:style w:type="paragraph" w:customStyle="1" w:styleId="Spacer">
    <w:name w:val="Spacer"/>
    <w:basedOn w:val="Normal"/>
    <w:rsid w:val="00BC223C"/>
    <w:rPr>
      <w:sz w:val="2"/>
      <w:szCs w:val="2"/>
    </w:rPr>
  </w:style>
  <w:style w:type="character" w:customStyle="1" w:styleId="Small">
    <w:name w:val="Small"/>
    <w:basedOn w:val="DefaultParagraphFont"/>
    <w:rsid w:val="00BC223C"/>
    <w:rPr>
      <w:sz w:val="16"/>
    </w:rPr>
  </w:style>
  <w:style w:type="paragraph" w:customStyle="1" w:styleId="WideTable">
    <w:name w:val="Wide Table"/>
    <w:basedOn w:val="Normal"/>
    <w:rsid w:val="00BC223C"/>
    <w:pPr>
      <w:ind w:left="-1418"/>
    </w:pPr>
    <w:rPr>
      <w:sz w:val="2"/>
      <w:szCs w:val="2"/>
    </w:rPr>
  </w:style>
  <w:style w:type="character" w:styleId="PageNumber">
    <w:name w:val="page number"/>
    <w:basedOn w:val="DefaultParagraphFont"/>
    <w:rsid w:val="00BC223C"/>
  </w:style>
  <w:style w:type="paragraph" w:styleId="Quote">
    <w:name w:val="Quote"/>
    <w:basedOn w:val="Heading1"/>
    <w:link w:val="QuoteChar"/>
    <w:qFormat/>
    <w:rsid w:val="00BC223C"/>
    <w:rPr>
      <w:b w:val="0"/>
      <w:sz w:val="72"/>
      <w:szCs w:val="72"/>
      <w:lang w:val="en-NZ"/>
    </w:rPr>
  </w:style>
  <w:style w:type="character" w:customStyle="1" w:styleId="QuoteChar">
    <w:name w:val="Quote Char"/>
    <w:basedOn w:val="DefaultParagraphFont"/>
    <w:link w:val="Quote"/>
    <w:rsid w:val="00BC2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23C"/>
    <w:pPr>
      <w:pageBreakBefore/>
    </w:pPr>
  </w:style>
  <w:style w:type="paragraph" w:customStyle="1" w:styleId="Border">
    <w:name w:val="Border"/>
    <w:basedOn w:val="Normal"/>
    <w:qFormat/>
    <w:rsid w:val="00BC2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23C"/>
    <w:rPr>
      <w:b/>
      <w:bCs/>
      <w:i/>
      <w:iCs/>
      <w:color w:val="auto"/>
    </w:rPr>
  </w:style>
  <w:style w:type="paragraph" w:styleId="IntenseQuote">
    <w:name w:val="Intense Quote"/>
    <w:basedOn w:val="Normal"/>
    <w:next w:val="Normal"/>
    <w:link w:val="IntenseQuoteChar"/>
    <w:uiPriority w:val="30"/>
    <w:qFormat/>
    <w:rsid w:val="00BC2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23C"/>
    <w:rPr>
      <w:smallCaps/>
      <w:color w:val="auto"/>
      <w:u w:val="single"/>
    </w:rPr>
  </w:style>
  <w:style w:type="character" w:styleId="IntenseReference">
    <w:name w:val="Intense Reference"/>
    <w:basedOn w:val="DefaultParagraphFont"/>
    <w:uiPriority w:val="32"/>
    <w:qFormat/>
    <w:rsid w:val="00BC223C"/>
    <w:rPr>
      <w:b/>
      <w:bCs/>
      <w:smallCaps/>
      <w:color w:val="auto"/>
      <w:spacing w:val="5"/>
      <w:u w:val="single"/>
    </w:rPr>
  </w:style>
  <w:style w:type="paragraph" w:customStyle="1" w:styleId="2ColumnHeading">
    <w:name w:val="2Column Heading"/>
    <w:basedOn w:val="BodyText"/>
    <w:qFormat/>
    <w:rsid w:val="00BC223C"/>
    <w:pPr>
      <w:spacing w:after="60"/>
      <w:ind w:left="-2268"/>
    </w:pPr>
    <w:rPr>
      <w:b/>
    </w:rPr>
  </w:style>
  <w:style w:type="paragraph" w:customStyle="1" w:styleId="Heading1TOC">
    <w:name w:val="Heading1 TOC"/>
    <w:basedOn w:val="Normal"/>
    <w:qFormat/>
    <w:rsid w:val="00BC223C"/>
    <w:pPr>
      <w:spacing w:before="240" w:after="120"/>
    </w:pPr>
    <w:rPr>
      <w:rFonts w:ascii="Times New Roman" w:hAnsi="Times New Roman"/>
      <w:b/>
      <w:sz w:val="32"/>
    </w:rPr>
  </w:style>
  <w:style w:type="paragraph" w:customStyle="1" w:styleId="Heading2TOC">
    <w:name w:val="Heading2 TOC"/>
    <w:basedOn w:val="Normal"/>
    <w:qFormat/>
    <w:rsid w:val="00BC223C"/>
    <w:pPr>
      <w:spacing w:before="240" w:after="60"/>
    </w:pPr>
    <w:rPr>
      <w:rFonts w:ascii="Times New Roman" w:hAnsi="Times New Roman"/>
      <w:b/>
      <w:sz w:val="28"/>
    </w:rPr>
  </w:style>
  <w:style w:type="character" w:customStyle="1" w:styleId="Underline">
    <w:name w:val="Underline"/>
    <w:basedOn w:val="DefaultParagraphFont"/>
    <w:qFormat/>
    <w:rsid w:val="00BC223C"/>
    <w:rPr>
      <w:u w:val="single"/>
    </w:rPr>
  </w:style>
  <w:style w:type="character" w:customStyle="1" w:styleId="BoldandItalics">
    <w:name w:val="Bold and Italics"/>
    <w:qFormat/>
    <w:rsid w:val="00BC223C"/>
    <w:rPr>
      <w:b/>
      <w:i/>
      <w:u w:val="none"/>
    </w:rPr>
  </w:style>
  <w:style w:type="paragraph" w:styleId="BalloonText">
    <w:name w:val="Balloon Text"/>
    <w:basedOn w:val="Normal"/>
    <w:link w:val="BalloonTextChar"/>
    <w:rsid w:val="00BC223C"/>
    <w:rPr>
      <w:rFonts w:ascii="Tahoma" w:hAnsi="Tahoma" w:cs="Tahoma"/>
      <w:sz w:val="16"/>
      <w:szCs w:val="16"/>
    </w:rPr>
  </w:style>
  <w:style w:type="character" w:customStyle="1" w:styleId="BalloonTextChar">
    <w:name w:val="Balloon Text Char"/>
    <w:basedOn w:val="DefaultParagraphFont"/>
    <w:link w:val="BalloonText"/>
    <w:rsid w:val="00BC2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2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23C"/>
    <w:rPr>
      <w:b/>
      <w:color w:val="660033"/>
      <w:spacing w:val="0"/>
    </w:rPr>
  </w:style>
  <w:style w:type="paragraph" w:customStyle="1" w:styleId="Nameditemlist">
    <w:name w:val="Named item list"/>
    <w:basedOn w:val="BodyText"/>
    <w:qFormat/>
    <w:rsid w:val="00BC223C"/>
    <w:pPr>
      <w:tabs>
        <w:tab w:val="left" w:pos="2835"/>
      </w:tabs>
      <w:ind w:left="2835" w:hanging="2835"/>
    </w:pPr>
  </w:style>
  <w:style w:type="paragraph" w:customStyle="1" w:styleId="BodyTextnopadding">
    <w:name w:val="Body Text no padding"/>
    <w:basedOn w:val="BodyText"/>
    <w:qFormat/>
    <w:rsid w:val="00BC223C"/>
    <w:pPr>
      <w:spacing w:before="0" w:after="0"/>
    </w:pPr>
  </w:style>
  <w:style w:type="paragraph" w:customStyle="1" w:styleId="BodyTextBold">
    <w:name w:val="Body Text Bold"/>
    <w:basedOn w:val="BodyText"/>
    <w:qFormat/>
    <w:rsid w:val="00BC223C"/>
    <w:rPr>
      <w:b/>
    </w:rPr>
  </w:style>
  <w:style w:type="character" w:styleId="Hyperlink">
    <w:name w:val="Hyperlink"/>
    <w:basedOn w:val="DefaultParagraphFont"/>
    <w:uiPriority w:val="99"/>
    <w:unhideWhenUsed/>
    <w:rsid w:val="003A5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3755</Characters>
  <Application>Microsoft Office Word</Application>
  <DocSecurity>0</DocSecurity>
  <Lines>117</Lines>
  <Paragraphs>76</Paragraphs>
  <ScaleCrop>false</ScaleCrop>
  <Company>Author-it Software Corporation Ltd.</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FNSFMB514 Implement complex loan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