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F9C" w:rsidP="00583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FNSFMB513 Present credit options to clients with special financial circumstances</w:t>
      </w:r>
      <w:r>
        <w:fldChar w:fldCharType="end"/>
      </w:r>
    </w:p>
    <w:p w:rsidR="00583F9C" w:rsidP="00583F9C">
      <w:pPr>
        <w:pStyle w:val="Version"/>
        <w:sectPr w:rsidSect="000217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7C5" w:rsidP="000217C5">
      <w:pPr>
        <w:pStyle w:val="SuperHeading"/>
      </w:pPr>
      <w:r w:rsidRPr="000217C5">
        <w:t>FNSFMB513 Present credit options to clients with special financial circumstances</w:t>
      </w:r>
    </w:p>
    <w:p w:rsidR="00000000" w:rsidRPr="000217C5" w:rsidP="000217C5">
      <w:pPr>
        <w:pStyle w:val="Heading1"/>
      </w:pPr>
      <w:bookmarkStart w:id="1" w:name="O_1156788"/>
      <w:bookmarkEnd w:id="1"/>
      <w:r w:rsidRPr="000217C5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5" w:rsidP="000217C5">
            <w:pPr>
              <w:pStyle w:val="BodyText"/>
            </w:pPr>
            <w:r w:rsidRPr="000217C5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rPr>
                <w:rStyle w:val="SpecialBold"/>
              </w:rPr>
              <w:t>Comments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5" w:rsidP="000217C5">
            <w:pPr>
              <w:pStyle w:val="BodyText"/>
            </w:pPr>
            <w:r w:rsidRPr="000217C5">
              <w:t>This version first released with FNS Financial Services Training Package Version 6.0.</w:t>
            </w:r>
          </w:p>
        </w:tc>
      </w:tr>
    </w:tbl>
    <w:p w:rsidR="00000000" w:rsidRPr="000217C5" w:rsidP="000217C5">
      <w:pPr>
        <w:pStyle w:val="BodyText"/>
      </w:pPr>
    </w:p>
    <w:p w:rsidR="00000000" w:rsidRPr="000217C5" w:rsidP="000217C5">
      <w:pPr>
        <w:pStyle w:val="AllowPageBreak"/>
      </w:pPr>
    </w:p>
    <w:p w:rsidR="00000000" w:rsidRPr="000217C5" w:rsidP="000217C5">
      <w:pPr>
        <w:pStyle w:val="Heading1"/>
      </w:pPr>
      <w:bookmarkStart w:id="2" w:name="O_1156793"/>
      <w:bookmarkEnd w:id="2"/>
      <w:r w:rsidRPr="000217C5">
        <w:t>Application</w:t>
      </w:r>
    </w:p>
    <w:p w:rsidR="00000000" w:rsidRPr="000217C5" w:rsidP="00583F9C">
      <w:pPr>
        <w:pStyle w:val="BodyText"/>
      </w:pPr>
      <w:r w:rsidRPr="000217C5">
        <w:t>This unit describes the skills and knowledge required to present credit options to clients with special financial circumstances, communicating complex information and completing, providing and maintaining required disclosures and documentation.</w:t>
      </w:r>
    </w:p>
    <w:p w:rsidR="00000000" w:rsidRPr="000217C5" w:rsidP="00583F9C">
      <w:pPr>
        <w:pStyle w:val="BodyText"/>
      </w:pPr>
      <w:r w:rsidRPr="000217C5">
        <w:t>The unit applies to individuals who use specialised knowledge and strong communication and interpersonal skills to convey complex information.</w:t>
      </w:r>
    </w:p>
    <w:p w:rsidR="00000000" w:rsidRPr="000217C5" w:rsidP="00583F9C">
      <w:pPr>
        <w:pStyle w:val="BodyText"/>
      </w:pPr>
      <w:r w:rsidRPr="000217C5">
        <w:t>Work functions in the occupational areas where this unit may be used are subject to regulatory requirements. Use</w:t>
      </w:r>
      <w:r w:rsidRPr="000217C5">
        <w:t>rs are advised to check with the relevant state and territory regulatory authorities to confirm those requirements.</w:t>
      </w:r>
    </w:p>
    <w:p w:rsidR="00000000" w:rsidRPr="000217C5" w:rsidP="000217C5">
      <w:pPr>
        <w:pStyle w:val="Heading1"/>
      </w:pPr>
      <w:bookmarkStart w:id="3" w:name="O_1156792"/>
      <w:bookmarkEnd w:id="3"/>
      <w:r w:rsidRPr="000217C5">
        <w:t>Unit Sector</w:t>
      </w:r>
    </w:p>
    <w:p w:rsidR="00000000" w:rsidRPr="000217C5" w:rsidP="00583F9C">
      <w:pPr>
        <w:pStyle w:val="BodyText"/>
      </w:pPr>
      <w:r w:rsidRPr="000217C5">
        <w:t>Finance/mortgage broking</w:t>
      </w:r>
    </w:p>
    <w:p w:rsidR="00000000" w:rsidRPr="000217C5" w:rsidP="000217C5">
      <w:pPr>
        <w:pStyle w:val="Heading1"/>
      </w:pPr>
      <w:bookmarkStart w:id="4" w:name="O_1156791"/>
      <w:bookmarkEnd w:id="4"/>
      <w:r w:rsidRPr="000217C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5" w:rsidP="000217C5">
            <w:pPr>
              <w:pStyle w:val="BodyText"/>
            </w:pPr>
            <w:r w:rsidRPr="000217C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rPr>
                <w:rStyle w:val="SpecialBold"/>
              </w:rPr>
              <w:t>PERFORMANCE CRITERIA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5" w:rsidP="000217C5">
            <w:pPr>
              <w:pStyle w:val="BodyText"/>
            </w:pPr>
            <w:r w:rsidRPr="000217C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List"/>
              <w:rPr>
                <w:lang w:val="en-NZ"/>
              </w:rPr>
            </w:pPr>
            <w:r w:rsidRPr="000217C5">
              <w:t xml:space="preserve">1. Prepare to present credit options to clients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5" w:rsidP="000217C5">
            <w:pPr>
              <w:pStyle w:val="List"/>
            </w:pPr>
            <w:r w:rsidRPr="000217C5">
              <w:t>1.1 Identify client objectives, requirements, level of financial und</w:t>
            </w:r>
            <w:r w:rsidRPr="000217C5">
              <w:t xml:space="preserve">erstanding and special needs </w:t>
            </w:r>
          </w:p>
          <w:p w:rsidR="00000000" w:rsidRPr="000217C5" w:rsidP="000217C5">
            <w:pPr>
              <w:pStyle w:val="List"/>
            </w:pPr>
            <w:r w:rsidRPr="000217C5">
              <w:t>1.2 Determine legislative and regulatory requirements, codes of practice, and organisational policies and procedures related to presenting credit options to clients</w:t>
            </w:r>
          </w:p>
          <w:p w:rsidR="00000000" w:rsidP="000217C5">
            <w:pPr>
              <w:pStyle w:val="List"/>
              <w:rPr>
                <w:lang w:val="en-NZ"/>
              </w:rPr>
            </w:pPr>
            <w:r w:rsidRPr="000217C5">
              <w:t>1.3 Identify organisational complaint handling policies and p</w:t>
            </w:r>
            <w:r w:rsidRPr="000217C5">
              <w:t>rocedures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List"/>
              <w:rPr>
                <w:lang w:val="en-NZ"/>
              </w:rPr>
            </w:pPr>
            <w:r w:rsidRPr="000217C5">
              <w:t>2. Discuss credit options with clients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5" w:rsidP="000217C5">
            <w:pPr>
              <w:pStyle w:val="List"/>
            </w:pPr>
            <w:r w:rsidRPr="000217C5">
              <w:t xml:space="preserve">2.1 Guide client through credit options and discuss impact of each option </w:t>
            </w:r>
          </w:p>
          <w:p w:rsidR="00000000" w:rsidRPr="000217C5" w:rsidP="000217C5">
            <w:pPr>
              <w:pStyle w:val="List"/>
            </w:pPr>
            <w:r w:rsidRPr="000217C5">
              <w:t xml:space="preserve">2.2 Explain fees, charges and commissions to client and provide copies of research and other required documentation </w:t>
            </w:r>
          </w:p>
          <w:p w:rsidR="00000000" w:rsidRPr="000217C5" w:rsidP="000217C5">
            <w:pPr>
              <w:pStyle w:val="List"/>
            </w:pPr>
            <w:r w:rsidRPr="000217C5">
              <w:t>2.3 Disclose a</w:t>
            </w:r>
            <w:r w:rsidRPr="000217C5">
              <w:t xml:space="preserve">ny commercial relationship of representative and organisation with the options </w:t>
            </w:r>
          </w:p>
          <w:p w:rsidR="00000000" w:rsidRPr="000217C5" w:rsidP="000217C5">
            <w:pPr>
              <w:pStyle w:val="List"/>
            </w:pPr>
            <w:r w:rsidRPr="000217C5">
              <w:t>2.4 Identify and address issues that require further consideration or consultation with other financial services professionals</w:t>
            </w:r>
          </w:p>
          <w:p w:rsidR="00000000" w:rsidRPr="000217C5" w:rsidP="000217C5">
            <w:pPr>
              <w:pStyle w:val="List"/>
            </w:pPr>
            <w:r w:rsidRPr="000217C5">
              <w:t xml:space="preserve">2.5 Confirm client understands credit options </w:t>
            </w:r>
          </w:p>
          <w:p w:rsidR="00000000" w:rsidP="000217C5">
            <w:pPr>
              <w:pStyle w:val="List"/>
              <w:rPr>
                <w:lang w:val="en-NZ"/>
              </w:rPr>
            </w:pPr>
            <w:r w:rsidRPr="000217C5">
              <w:t>2.6 Define post-broking service to be provided and communicate to clients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List"/>
              <w:rPr>
                <w:lang w:val="en-NZ"/>
              </w:rPr>
            </w:pPr>
            <w:r w:rsidRPr="000217C5">
              <w:t xml:space="preserve">3. Address concerns and provide alternative options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5" w:rsidP="000217C5">
            <w:pPr>
              <w:pStyle w:val="List"/>
            </w:pPr>
            <w:r w:rsidRPr="000217C5">
              <w:t>3.1 Identify and respond to client concerns as required</w:t>
            </w:r>
          </w:p>
          <w:p w:rsidR="00000000" w:rsidRPr="000217C5" w:rsidP="000217C5">
            <w:pPr>
              <w:pStyle w:val="List"/>
            </w:pPr>
            <w:r w:rsidRPr="000217C5">
              <w:t xml:space="preserve">3.2 Escalate any risks and concerns with required personnel </w:t>
            </w:r>
          </w:p>
          <w:p w:rsidR="00000000" w:rsidRPr="000217C5" w:rsidP="000217C5">
            <w:pPr>
              <w:pStyle w:val="List"/>
            </w:pPr>
            <w:r w:rsidRPr="000217C5">
              <w:t>3.3 Provide</w:t>
            </w:r>
            <w:r w:rsidRPr="000217C5">
              <w:t xml:space="preserve"> alternative options to clients as required </w:t>
            </w:r>
          </w:p>
          <w:p w:rsidR="00000000" w:rsidP="000217C5">
            <w:pPr>
              <w:pStyle w:val="List"/>
              <w:rPr>
                <w:lang w:val="en-NZ"/>
              </w:rPr>
            </w:pPr>
            <w:r w:rsidRPr="000217C5">
              <w:t>3.4 Obtain agreement to proceed from clients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List"/>
              <w:rPr>
                <w:lang w:val="en-NZ"/>
              </w:rPr>
            </w:pPr>
            <w:r w:rsidRPr="000217C5">
              <w:t>4. Complete and maintain necessary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5" w:rsidP="000217C5">
            <w:pPr>
              <w:pStyle w:val="List"/>
            </w:pPr>
            <w:r w:rsidRPr="000217C5">
              <w:t>4.1 Record client interaction and agreement according to regulatory and legislative requirements, and industry codes</w:t>
            </w:r>
            <w:r w:rsidRPr="000217C5">
              <w:t xml:space="preserve"> of practice</w:t>
            </w:r>
          </w:p>
          <w:p w:rsidR="00000000" w:rsidRPr="000217C5" w:rsidP="000217C5">
            <w:pPr>
              <w:pStyle w:val="List"/>
            </w:pPr>
            <w:r w:rsidRPr="000217C5">
              <w:t>4.2 Share applicable documents with clients and obtain signatures</w:t>
            </w:r>
          </w:p>
          <w:p w:rsidR="00000000" w:rsidRPr="000217C5" w:rsidP="000217C5">
            <w:pPr>
              <w:pStyle w:val="List"/>
            </w:pPr>
            <w:r w:rsidRPr="000217C5">
              <w:t>4.3 Notify clients of required documents and evidence under proposed credit solution</w:t>
            </w:r>
          </w:p>
        </w:tc>
      </w:tr>
    </w:tbl>
    <w:p w:rsidR="00000000" w:rsidRPr="000217C5" w:rsidP="000217C5">
      <w:pPr>
        <w:pStyle w:val="BodyText"/>
      </w:pPr>
    </w:p>
    <w:p w:rsidR="00000000" w:rsidRPr="000217C5" w:rsidP="000217C5">
      <w:pPr>
        <w:pStyle w:val="AllowPageBreak"/>
      </w:pPr>
    </w:p>
    <w:p w:rsidR="00000000" w:rsidRPr="000217C5" w:rsidP="000217C5">
      <w:pPr>
        <w:pStyle w:val="Heading1"/>
      </w:pPr>
      <w:bookmarkStart w:id="5" w:name="O_1156790"/>
      <w:bookmarkEnd w:id="5"/>
      <w:r w:rsidRPr="000217C5">
        <w:t>Foundation Skills</w:t>
      </w:r>
    </w:p>
    <w:p w:rsidR="00000000" w:rsidRPr="00583F9C" w:rsidP="00583F9C">
      <w:pPr>
        <w:pStyle w:val="BodyText"/>
        <w:rPr>
          <w:i/>
        </w:rPr>
      </w:pPr>
      <w:r w:rsidRPr="00583F9C">
        <w:rPr>
          <w:rStyle w:val="Emphasis"/>
        </w:rPr>
        <w:t>This section describes language, literacy, numeracy a</w:t>
      </w:r>
      <w:r w:rsidRPr="00583F9C">
        <w:rPr>
          <w:rStyle w:val="Emphasis"/>
        </w:rPr>
        <w:t>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5" w:rsidP="000217C5">
            <w:pPr>
              <w:pStyle w:val="BodyText"/>
            </w:pPr>
            <w:r w:rsidRPr="000217C5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rPr>
                <w:rStyle w:val="SpecialBold"/>
              </w:rPr>
              <w:t>DESCRIPTION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7C5">
            <w:pPr>
              <w:pStyle w:val="ListBullet"/>
              <w:rPr>
                <w:lang w:val="en-NZ"/>
              </w:rPr>
            </w:pPr>
            <w:r w:rsidRPr="000217C5">
              <w:t>Interprets and clearly explains potentially complex numerical and financial information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17C5" w:rsidP="000217C5">
            <w:pPr>
              <w:pStyle w:val="ListBullet"/>
            </w:pPr>
            <w:r w:rsidRPr="000217C5">
              <w:t>Clarifies information using active listening and questioning skills in verbal exchanges</w:t>
            </w:r>
          </w:p>
          <w:p w:rsidR="00000000" w:rsidRPr="000217C5" w:rsidP="000217C5">
            <w:pPr>
              <w:pStyle w:val="ListBullet"/>
            </w:pPr>
            <w:r w:rsidRPr="000217C5">
              <w:t>Presents information and options to clients using language, tone and pace appropriate to the audience</w:t>
            </w:r>
          </w:p>
          <w:p w:rsidR="00000000" w:rsidRPr="000217C5" w:rsidP="000217C5">
            <w:pPr>
              <w:pStyle w:val="ListBullet"/>
            </w:pPr>
            <w:r w:rsidRPr="000217C5">
              <w:t>Communicates with clients using clear and unambiguous language</w:t>
            </w:r>
          </w:p>
          <w:p w:rsidR="00000000" w:rsidP="000217C5">
            <w:pPr>
              <w:pStyle w:val="ListBullet"/>
              <w:rPr>
                <w:lang w:val="en-NZ"/>
              </w:rPr>
            </w:pPr>
            <w:r w:rsidRPr="000217C5">
              <w:t>Uses the appropriate communication mode and protocols to respond, explain, clarify and seek information as required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7C5">
            <w:pPr>
              <w:pStyle w:val="ListBullet"/>
              <w:rPr>
                <w:lang w:val="en-NZ"/>
              </w:rPr>
            </w:pPr>
            <w:r w:rsidRPr="000217C5">
              <w:t>Accesses and interprets information to determine and confirm requirements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17C5" w:rsidP="000217C5">
            <w:pPr>
              <w:pStyle w:val="ListBullet"/>
            </w:pPr>
            <w:r w:rsidRPr="000217C5">
              <w:t>Prepares correspondence and documentation usin</w:t>
            </w:r>
            <w:r w:rsidRPr="000217C5">
              <w:t>g clear and unambiguous language to convey complex information</w:t>
            </w:r>
          </w:p>
          <w:p w:rsidR="00000000" w:rsidP="000217C5">
            <w:pPr>
              <w:pStyle w:val="ListBullet"/>
              <w:rPr>
                <w:lang w:val="en-NZ"/>
              </w:rPr>
            </w:pPr>
            <w:r w:rsidRPr="000217C5">
              <w:t xml:space="preserve">Records information clearly and effectively, using logical </w:t>
            </w:r>
            <w:r w:rsidRPr="000217C5">
              <w:t>structure and appropriate formats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t>Planning and organising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7C5">
            <w:pPr>
              <w:pStyle w:val="ListBullet"/>
              <w:rPr>
                <w:lang w:val="en-NZ"/>
              </w:rPr>
            </w:pPr>
            <w:r w:rsidRPr="000217C5">
              <w:t>Develops plans to manage routine and non-routine tasks with an awareness o</w:t>
            </w:r>
            <w:r w:rsidRPr="000217C5">
              <w:t>f their impact on long-term operational and strategic goals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t>Problem solving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7C5">
            <w:pPr>
              <w:pStyle w:val="ListBullet"/>
              <w:rPr>
                <w:lang w:val="en-NZ"/>
              </w:rPr>
            </w:pPr>
            <w:r w:rsidRPr="000217C5">
              <w:t>Identifies and addresses any issues using professional judgment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17C5" w:rsidP="000217C5">
            <w:pPr>
              <w:pStyle w:val="ListBullet"/>
            </w:pPr>
            <w:r w:rsidRPr="000217C5">
              <w:t>Determines if further referrals or requirements are needed using experience and judgment</w:t>
            </w:r>
          </w:p>
          <w:p w:rsidR="00000000" w:rsidP="000217C5">
            <w:pPr>
              <w:pStyle w:val="ListBullet"/>
              <w:rPr>
                <w:lang w:val="en-NZ"/>
              </w:rPr>
            </w:pPr>
            <w:r w:rsidRPr="000217C5">
              <w:t>Identifies and applies legislative requirements and workplace protocols, and meets expectations associated with role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t>Teamwork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17C5" w:rsidP="000217C5">
            <w:pPr>
              <w:pStyle w:val="ListBullet"/>
            </w:pPr>
            <w:r w:rsidRPr="000217C5">
              <w:t>Builds rapport to establish and maintain effective working relationships</w:t>
            </w:r>
          </w:p>
          <w:p w:rsidR="00000000" w:rsidP="000217C5">
            <w:pPr>
              <w:pStyle w:val="ListBullet"/>
              <w:rPr>
                <w:lang w:val="en-NZ"/>
              </w:rPr>
            </w:pPr>
            <w:r w:rsidRPr="000217C5">
              <w:t>Adapts personal communication style to show respect for</w:t>
            </w:r>
            <w:r w:rsidRPr="000217C5">
              <w:t xml:space="preserve"> the values, beliefs and cultural expectations of others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17C5" w:rsidP="000217C5">
            <w:pPr>
              <w:pStyle w:val="ListBullet"/>
            </w:pPr>
            <w:r w:rsidRPr="000217C5">
              <w:t>Uses digital technologies to access, enter and store information</w:t>
            </w:r>
          </w:p>
        </w:tc>
      </w:tr>
    </w:tbl>
    <w:p w:rsidR="00000000" w:rsidRPr="000217C5" w:rsidP="000217C5">
      <w:pPr>
        <w:pStyle w:val="BodyText"/>
      </w:pPr>
    </w:p>
    <w:p w:rsidR="00000000" w:rsidRPr="000217C5" w:rsidP="000217C5">
      <w:pPr>
        <w:pStyle w:val="AllowPageBreak"/>
      </w:pPr>
    </w:p>
    <w:p w:rsidR="00000000" w:rsidRPr="000217C5" w:rsidP="000217C5">
      <w:pPr>
        <w:pStyle w:val="Heading1"/>
      </w:pPr>
      <w:bookmarkStart w:id="6" w:name="O_1156789"/>
      <w:bookmarkEnd w:id="6"/>
      <w:r w:rsidRPr="000217C5">
        <w:t>Unit Mapping Information</w:t>
      </w:r>
    </w:p>
    <w:p w:rsidR="00000000" w:rsidRPr="000217C5" w:rsidP="00583F9C">
      <w:pPr>
        <w:pStyle w:val="BodyText"/>
      </w:pPr>
      <w:r w:rsidRPr="000217C5">
        <w:t xml:space="preserve">No equivalent unit. Supersedes and is not equivalent to FNSFMB503 Present broking options to client with complex needs. </w:t>
      </w:r>
    </w:p>
    <w:p w:rsidR="00000000" w:rsidRPr="000217C5" w:rsidP="000217C5">
      <w:pPr>
        <w:pStyle w:val="Heading1"/>
      </w:pPr>
      <w:bookmarkStart w:id="7" w:name="O_1156782"/>
      <w:bookmarkEnd w:id="7"/>
      <w:r w:rsidRPr="000217C5">
        <w:t>Links</w:t>
      </w:r>
    </w:p>
    <w:p w:rsidR="00000000" w:rsidRPr="000217C5" w:rsidP="00583F9C">
      <w:pPr>
        <w:pStyle w:val="BodyText"/>
      </w:pPr>
      <w:r w:rsidRPr="000217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C722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217C5" w:rsidP="00583F9C">
      <w:pPr>
        <w:pStyle w:val="BodyText"/>
        <w:sectPr w:rsidSect="000217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17C5" w:rsidP="000217C5">
      <w:pPr>
        <w:pStyle w:val="SuperHeading"/>
      </w:pPr>
      <w:r w:rsidRPr="000217C5">
        <w:t>Assessment Requirements for FNSFMB513 Present credit options to clients with special financial circumstances</w:t>
      </w:r>
    </w:p>
    <w:p w:rsidR="00000000" w:rsidRPr="000217C5" w:rsidP="000217C5">
      <w:pPr>
        <w:pStyle w:val="Heading1"/>
      </w:pPr>
      <w:bookmarkStart w:id="8" w:name="O_1156784"/>
      <w:bookmarkEnd w:id="8"/>
      <w:r w:rsidRPr="000217C5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5" w:rsidP="000217C5">
            <w:pPr>
              <w:pStyle w:val="BodyText"/>
            </w:pPr>
            <w:r w:rsidRPr="000217C5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rPr>
                <w:rStyle w:val="SpecialBold"/>
              </w:rPr>
              <w:t>Comments</w:t>
            </w:r>
          </w:p>
        </w:tc>
      </w:tr>
      <w:tr w:rsidTr="0002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5">
            <w:pPr>
              <w:pStyle w:val="BodyText"/>
              <w:rPr>
                <w:lang w:val="en-NZ"/>
              </w:rPr>
            </w:pPr>
            <w:r w:rsidRPr="000217C5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5" w:rsidP="000217C5">
            <w:pPr>
              <w:pStyle w:val="BodyText"/>
            </w:pPr>
            <w:r w:rsidRPr="000217C5">
              <w:t>This version first released with FNS Financial Services Training Package Version 6.0.</w:t>
            </w:r>
          </w:p>
        </w:tc>
      </w:tr>
    </w:tbl>
    <w:p w:rsidR="00000000" w:rsidRPr="000217C5" w:rsidP="000217C5">
      <w:pPr>
        <w:pStyle w:val="BodyText"/>
      </w:pPr>
    </w:p>
    <w:p w:rsidR="00000000" w:rsidRPr="000217C5" w:rsidP="000217C5">
      <w:pPr>
        <w:pStyle w:val="AllowPageBreak"/>
      </w:pPr>
    </w:p>
    <w:p w:rsidR="00000000" w:rsidRPr="000217C5" w:rsidP="000217C5">
      <w:pPr>
        <w:pStyle w:val="Heading1"/>
      </w:pPr>
      <w:bookmarkStart w:id="9" w:name="O_1156787"/>
      <w:bookmarkEnd w:id="9"/>
      <w:r w:rsidRPr="000217C5">
        <w:t>Performance Evidence</w:t>
      </w:r>
    </w:p>
    <w:p w:rsidR="00000000" w:rsidRPr="000217C5" w:rsidP="00583F9C">
      <w:pPr>
        <w:pStyle w:val="BodyText"/>
      </w:pPr>
      <w:r w:rsidRPr="000217C5">
        <w:t>The candidate must demonstrate the ability to complete the tasks outlined in the elements, performance criteria and foundation skills of this unit, including evidence of the ability to:</w:t>
      </w:r>
    </w:p>
    <w:p w:rsidR="00000000" w:rsidRPr="000217C5" w:rsidP="000217C5">
      <w:pPr>
        <w:pStyle w:val="ListBullet"/>
      </w:pPr>
      <w:r w:rsidRPr="000217C5">
        <w:t>present at least three complex credit options to different clients wi</w:t>
      </w:r>
      <w:r w:rsidRPr="000217C5">
        <w:t xml:space="preserve">th special financial circumstances. </w:t>
      </w:r>
    </w:p>
    <w:p w:rsidR="00000000" w:rsidRPr="000217C5" w:rsidP="000217C5">
      <w:pPr>
        <w:pStyle w:val="List"/>
      </w:pPr>
    </w:p>
    <w:p w:rsidR="00000000" w:rsidRPr="000217C5" w:rsidP="00583F9C">
      <w:pPr>
        <w:pStyle w:val="BodyText"/>
      </w:pPr>
      <w:r w:rsidRPr="000217C5">
        <w:t>In the course of the above, the candidate must:</w:t>
      </w:r>
    </w:p>
    <w:p w:rsidR="00000000" w:rsidRPr="000217C5" w:rsidP="000217C5">
      <w:pPr>
        <w:pStyle w:val="ListBullet"/>
      </w:pPr>
      <w:r w:rsidRPr="000217C5">
        <w:t>interpret and comply with legislative requirements, industry regulations and codes of practice</w:t>
      </w:r>
    </w:p>
    <w:p w:rsidR="00000000" w:rsidRPr="000217C5" w:rsidP="000217C5">
      <w:pPr>
        <w:pStyle w:val="ListBullet"/>
      </w:pPr>
      <w:r w:rsidRPr="000217C5">
        <w:t>present broking options based on:</w:t>
      </w:r>
    </w:p>
    <w:p w:rsidR="00000000" w:rsidRPr="000217C5" w:rsidP="000217C5">
      <w:pPr>
        <w:pStyle w:val="ListBullet2"/>
      </w:pPr>
      <w:r w:rsidRPr="000217C5">
        <w:t>impact of each option on client’s finan</w:t>
      </w:r>
      <w:r w:rsidRPr="000217C5">
        <w:t>cial circumstances</w:t>
      </w:r>
    </w:p>
    <w:p w:rsidR="00000000" w:rsidRPr="000217C5" w:rsidP="000217C5">
      <w:pPr>
        <w:pStyle w:val="ListBullet2"/>
      </w:pPr>
      <w:r w:rsidRPr="000217C5">
        <w:t>consideration of client’s complex needs</w:t>
      </w:r>
    </w:p>
    <w:p w:rsidR="00000000" w:rsidRPr="000217C5" w:rsidP="000217C5">
      <w:pPr>
        <w:pStyle w:val="ListBullet2"/>
      </w:pPr>
      <w:r w:rsidRPr="000217C5">
        <w:t>consideration of client</w:t>
      </w:r>
      <w:r>
        <w:t>’</w:t>
      </w:r>
      <w:r w:rsidRPr="000217C5">
        <w:t>s level of financial understanding</w:t>
      </w:r>
    </w:p>
    <w:p w:rsidR="00000000" w:rsidRPr="000217C5" w:rsidP="000217C5">
      <w:pPr>
        <w:pStyle w:val="ListBullet"/>
      </w:pPr>
      <w:r w:rsidRPr="000217C5">
        <w:t>obtain client feedback and respond appropriately to any concerns</w:t>
      </w:r>
    </w:p>
    <w:p w:rsidR="00000000" w:rsidRPr="000217C5" w:rsidP="000217C5">
      <w:pPr>
        <w:pStyle w:val="ListBullet"/>
      </w:pPr>
      <w:r w:rsidRPr="000217C5">
        <w:t>complete relevant documentation according to industry requirements and o</w:t>
      </w:r>
      <w:r w:rsidRPr="000217C5">
        <w:t>rganisational guidelines.</w:t>
      </w:r>
    </w:p>
    <w:p w:rsidR="00000000" w:rsidRPr="000217C5" w:rsidP="000217C5">
      <w:pPr>
        <w:pStyle w:val="AllowPageBreak"/>
      </w:pPr>
    </w:p>
    <w:p w:rsidR="00000000" w:rsidRPr="000217C5" w:rsidP="000217C5">
      <w:pPr>
        <w:pStyle w:val="Heading1"/>
      </w:pPr>
      <w:bookmarkStart w:id="10" w:name="O_1156786"/>
      <w:bookmarkEnd w:id="10"/>
      <w:r w:rsidRPr="000217C5">
        <w:t>Knowledge Evidence</w:t>
      </w:r>
    </w:p>
    <w:p w:rsidR="00000000" w:rsidRPr="000217C5" w:rsidP="00583F9C">
      <w:pPr>
        <w:pStyle w:val="BodyText"/>
      </w:pPr>
      <w:r w:rsidRPr="000217C5">
        <w:t>The candidate must be able to demonstrate knowledge to complete the tasks outlined in the elements, performance criteria and foundation skills of this unit, including knowledge of:</w:t>
      </w:r>
    </w:p>
    <w:p w:rsidR="00000000" w:rsidRPr="000217C5" w:rsidP="000217C5">
      <w:pPr>
        <w:pStyle w:val="ListBullet"/>
      </w:pPr>
      <w:r w:rsidRPr="000217C5">
        <w:t>legislative and regulatory requirements, codes of practice and other industry requirements affecting the broking industry, including:</w:t>
      </w:r>
    </w:p>
    <w:p w:rsidR="00000000" w:rsidRPr="000217C5" w:rsidP="000217C5">
      <w:pPr>
        <w:pStyle w:val="ListBullet2"/>
      </w:pPr>
      <w:r w:rsidRPr="000217C5">
        <w:t>best interest duty</w:t>
      </w:r>
    </w:p>
    <w:p w:rsidR="00000000" w:rsidRPr="000217C5" w:rsidP="000217C5">
      <w:pPr>
        <w:pStyle w:val="ListBullet2"/>
      </w:pPr>
      <w:r w:rsidRPr="000217C5">
        <w:t>disclosure</w:t>
      </w:r>
    </w:p>
    <w:p w:rsidR="00000000" w:rsidRPr="000217C5" w:rsidP="000217C5">
      <w:pPr>
        <w:pStyle w:val="ListBullet2"/>
      </w:pPr>
      <w:r w:rsidRPr="000217C5">
        <w:t>privacy</w:t>
      </w:r>
    </w:p>
    <w:p w:rsidR="00000000" w:rsidRPr="000217C5" w:rsidP="000217C5">
      <w:pPr>
        <w:pStyle w:val="ListBullet2"/>
      </w:pPr>
      <w:r w:rsidRPr="000217C5">
        <w:t>industry codes of practice</w:t>
      </w:r>
    </w:p>
    <w:p w:rsidR="00000000" w:rsidRPr="000217C5" w:rsidP="000217C5">
      <w:pPr>
        <w:pStyle w:val="ListBullet2"/>
      </w:pPr>
      <w:r w:rsidRPr="000217C5">
        <w:t xml:space="preserve">National Credit Code </w:t>
      </w:r>
    </w:p>
    <w:p w:rsidR="00000000" w:rsidRPr="000217C5" w:rsidP="000217C5">
      <w:pPr>
        <w:pStyle w:val="ListBullet2"/>
      </w:pPr>
      <w:r w:rsidRPr="000217C5">
        <w:t>fees and commissions and disclosur</w:t>
      </w:r>
      <w:r w:rsidRPr="000217C5">
        <w:t>es</w:t>
      </w:r>
    </w:p>
    <w:p w:rsidR="00000000" w:rsidRPr="000217C5" w:rsidP="000217C5">
      <w:pPr>
        <w:pStyle w:val="ListBullet2"/>
      </w:pPr>
      <w:r w:rsidRPr="000217C5">
        <w:t>credit reporting services</w:t>
      </w:r>
    </w:p>
    <w:p w:rsidR="00000000" w:rsidRPr="000217C5" w:rsidP="000217C5">
      <w:pPr>
        <w:pStyle w:val="ListBullet"/>
      </w:pPr>
      <w:r w:rsidRPr="000217C5">
        <w:t>aspects of credit options that require thorough explanation to clients, including:</w:t>
      </w:r>
    </w:p>
    <w:p w:rsidR="00000000" w:rsidRPr="000217C5" w:rsidP="000217C5">
      <w:pPr>
        <w:pStyle w:val="ListBullet2"/>
      </w:pPr>
      <w:r w:rsidRPr="000217C5">
        <w:t>advantages and disadvantages</w:t>
      </w:r>
    </w:p>
    <w:p w:rsidR="00000000" w:rsidRPr="000217C5" w:rsidP="000217C5">
      <w:pPr>
        <w:pStyle w:val="ListBullet2"/>
      </w:pPr>
      <w:r w:rsidRPr="000217C5">
        <w:t xml:space="preserve">risks </w:t>
      </w:r>
    </w:p>
    <w:p w:rsidR="00000000" w:rsidRPr="000217C5" w:rsidP="000217C5">
      <w:pPr>
        <w:pStyle w:val="ListBullet2"/>
      </w:pPr>
      <w:r w:rsidRPr="000217C5">
        <w:t>short- and long-term financial implications</w:t>
      </w:r>
    </w:p>
    <w:p w:rsidR="00000000" w:rsidRPr="000217C5" w:rsidP="000217C5">
      <w:pPr>
        <w:pStyle w:val="ListBullet2"/>
      </w:pPr>
      <w:r w:rsidRPr="000217C5">
        <w:t>assumptions and possibilities</w:t>
      </w:r>
    </w:p>
    <w:p w:rsidR="00000000" w:rsidRPr="000217C5" w:rsidP="000217C5">
      <w:pPr>
        <w:pStyle w:val="ListBullet"/>
      </w:pPr>
      <w:r w:rsidRPr="000217C5">
        <w:t>complex features of a client situation and needs, including:</w:t>
      </w:r>
    </w:p>
    <w:p w:rsidR="00000000" w:rsidRPr="000217C5" w:rsidP="000217C5">
      <w:pPr>
        <w:pStyle w:val="ListBullet2"/>
      </w:pPr>
      <w:r w:rsidRPr="000217C5">
        <w:t>multiple mortgages</w:t>
      </w:r>
    </w:p>
    <w:p w:rsidR="00000000" w:rsidRPr="000217C5" w:rsidP="000217C5">
      <w:pPr>
        <w:pStyle w:val="ListBullet2"/>
      </w:pPr>
      <w:r w:rsidRPr="000217C5">
        <w:t>cross-collateralisation</w:t>
      </w:r>
    </w:p>
    <w:p w:rsidR="00000000" w:rsidRPr="000217C5" w:rsidP="000217C5">
      <w:pPr>
        <w:pStyle w:val="ListBullet2"/>
      </w:pPr>
      <w:r w:rsidRPr="000217C5">
        <w:t>loans to trusts or partnerships or corporations</w:t>
      </w:r>
    </w:p>
    <w:p w:rsidR="00000000" w:rsidRPr="000217C5" w:rsidP="000217C5">
      <w:pPr>
        <w:pStyle w:val="ListBullet2"/>
      </w:pPr>
      <w:r w:rsidRPr="000217C5">
        <w:t>rural land mortgages</w:t>
      </w:r>
    </w:p>
    <w:p w:rsidR="00000000" w:rsidRPr="000217C5" w:rsidP="000217C5">
      <w:pPr>
        <w:pStyle w:val="ListBullet2"/>
      </w:pPr>
      <w:r w:rsidRPr="000217C5">
        <w:t>bridging loans</w:t>
      </w:r>
    </w:p>
    <w:p w:rsidR="00000000" w:rsidRPr="000217C5" w:rsidP="000217C5">
      <w:pPr>
        <w:pStyle w:val="ListBullet2"/>
      </w:pPr>
      <w:r w:rsidRPr="000217C5">
        <w:t>reverse mortgages</w:t>
      </w:r>
    </w:p>
    <w:p w:rsidR="00000000" w:rsidRPr="000217C5" w:rsidP="000217C5">
      <w:pPr>
        <w:pStyle w:val="ListBullet2"/>
      </w:pPr>
      <w:r w:rsidRPr="000217C5">
        <w:t>business or commercial loans</w:t>
      </w:r>
    </w:p>
    <w:p w:rsidR="00000000" w:rsidRPr="000217C5" w:rsidP="000217C5">
      <w:pPr>
        <w:pStyle w:val="ListBullet2"/>
      </w:pPr>
      <w:r w:rsidRPr="000217C5">
        <w:t>chattel leases</w:t>
      </w:r>
    </w:p>
    <w:p w:rsidR="00000000" w:rsidRPr="000217C5" w:rsidP="000217C5">
      <w:pPr>
        <w:pStyle w:val="ListBullet2"/>
      </w:pPr>
      <w:r w:rsidRPr="000217C5">
        <w:t xml:space="preserve">native title rights </w:t>
      </w:r>
    </w:p>
    <w:p w:rsidR="00000000" w:rsidRPr="000217C5" w:rsidP="000217C5">
      <w:pPr>
        <w:pStyle w:val="ListBullet2"/>
      </w:pPr>
      <w:r w:rsidRPr="000217C5">
        <w:t>heritage issues</w:t>
      </w:r>
    </w:p>
    <w:p w:rsidR="00000000" w:rsidRPr="000217C5" w:rsidP="000217C5">
      <w:pPr>
        <w:pStyle w:val="ListBullet2"/>
      </w:pPr>
      <w:r w:rsidRPr="000217C5">
        <w:t>contaminated sites or properties near noxious industries</w:t>
      </w:r>
    </w:p>
    <w:p w:rsidR="00000000" w:rsidRPr="000217C5" w:rsidP="000217C5">
      <w:pPr>
        <w:pStyle w:val="ListBullet"/>
      </w:pPr>
      <w:r w:rsidRPr="000217C5">
        <w:t>products available in the broking industry</w:t>
      </w:r>
    </w:p>
    <w:p w:rsidR="00000000" w:rsidRPr="000217C5" w:rsidP="000217C5">
      <w:pPr>
        <w:pStyle w:val="ListBullet"/>
      </w:pPr>
      <w:r w:rsidRPr="000217C5">
        <w:t>organisational policies and procedures in relation to client services and complaint handling</w:t>
      </w:r>
    </w:p>
    <w:p w:rsidR="00000000" w:rsidRPr="000217C5" w:rsidP="000217C5">
      <w:pPr>
        <w:pStyle w:val="ListBullet"/>
      </w:pPr>
      <w:r w:rsidRPr="000217C5">
        <w:t>strategies to interpret a</w:t>
      </w:r>
      <w:r w:rsidRPr="000217C5">
        <w:t>nd present complex numerical and financial information</w:t>
      </w:r>
    </w:p>
    <w:p w:rsidR="00000000" w:rsidRPr="000217C5" w:rsidP="000217C5">
      <w:pPr>
        <w:pStyle w:val="ListBullet"/>
      </w:pPr>
      <w:r w:rsidRPr="000217C5">
        <w:t>lending limits</w:t>
      </w:r>
    </w:p>
    <w:p w:rsidR="00000000" w:rsidRPr="000217C5" w:rsidP="000217C5">
      <w:pPr>
        <w:pStyle w:val="ListBullet"/>
      </w:pPr>
      <w:r w:rsidRPr="000217C5">
        <w:t>commercial relationship</w:t>
      </w:r>
    </w:p>
    <w:p w:rsidR="00000000" w:rsidRPr="000217C5" w:rsidP="000217C5">
      <w:pPr>
        <w:pStyle w:val="ListBullet"/>
      </w:pPr>
      <w:r w:rsidRPr="000217C5">
        <w:t>commissions</w:t>
      </w:r>
    </w:p>
    <w:p w:rsidR="00000000" w:rsidRPr="000217C5" w:rsidP="000217C5">
      <w:pPr>
        <w:pStyle w:val="ListBullet"/>
      </w:pPr>
      <w:r w:rsidRPr="000217C5">
        <w:t>risk issues relating to:</w:t>
      </w:r>
    </w:p>
    <w:p w:rsidR="00000000" w:rsidRPr="000217C5" w:rsidP="000217C5">
      <w:pPr>
        <w:pStyle w:val="ListBullet2"/>
      </w:pPr>
      <w:r w:rsidRPr="000217C5">
        <w:t>borrowing risk and gearing</w:t>
      </w:r>
    </w:p>
    <w:p w:rsidR="00000000" w:rsidRPr="000217C5" w:rsidP="000217C5">
      <w:pPr>
        <w:pStyle w:val="ListBullet2"/>
      </w:pPr>
      <w:r w:rsidRPr="000217C5">
        <w:t>economic risk and impact on incomes and asset values</w:t>
      </w:r>
    </w:p>
    <w:p w:rsidR="00000000" w:rsidRPr="000217C5" w:rsidP="000217C5">
      <w:pPr>
        <w:pStyle w:val="ListBullet2"/>
      </w:pPr>
      <w:r w:rsidRPr="000217C5">
        <w:t>specific product risk, including penalties</w:t>
      </w:r>
    </w:p>
    <w:p w:rsidR="00000000" w:rsidRPr="000217C5" w:rsidP="000217C5">
      <w:pPr>
        <w:pStyle w:val="ListBullet2"/>
      </w:pPr>
      <w:r w:rsidRPr="000217C5">
        <w:t>risk factors and return expectations of the client</w:t>
      </w:r>
    </w:p>
    <w:p w:rsidR="00000000" w:rsidRPr="000217C5" w:rsidP="000217C5">
      <w:pPr>
        <w:pStyle w:val="ListBullet2"/>
      </w:pPr>
      <w:r w:rsidRPr="000217C5">
        <w:t>volatility of income and capital.</w:t>
      </w:r>
    </w:p>
    <w:p w:rsidR="00000000" w:rsidRPr="000217C5" w:rsidP="000217C5">
      <w:pPr>
        <w:pStyle w:val="AllowPageBreak"/>
      </w:pPr>
    </w:p>
    <w:p w:rsidR="00000000" w:rsidRPr="000217C5" w:rsidP="000217C5">
      <w:pPr>
        <w:pStyle w:val="Heading1"/>
      </w:pPr>
      <w:bookmarkStart w:id="11" w:name="O_1156785"/>
      <w:bookmarkEnd w:id="11"/>
      <w:r w:rsidRPr="000217C5">
        <w:t>Assessment Conditions</w:t>
      </w:r>
    </w:p>
    <w:p w:rsidR="00000000" w:rsidRPr="000217C5" w:rsidP="00583F9C">
      <w:pPr>
        <w:pStyle w:val="BodyText"/>
      </w:pPr>
      <w:r w:rsidRPr="000217C5">
        <w:t>Skills in this unit must be demonstrated in a workplace or simulated environment where the conditions are typical of those in a wo</w:t>
      </w:r>
      <w:r w:rsidRPr="000217C5">
        <w:t xml:space="preserve">rking environment in this industry. </w:t>
      </w:r>
    </w:p>
    <w:p w:rsidR="00000000" w:rsidRPr="000217C5" w:rsidP="00583F9C">
      <w:pPr>
        <w:pStyle w:val="BodyText"/>
      </w:pPr>
      <w:r w:rsidRPr="000217C5">
        <w:t>This includes access to:</w:t>
      </w:r>
    </w:p>
    <w:p w:rsidR="00000000" w:rsidRPr="000217C5" w:rsidP="000217C5">
      <w:pPr>
        <w:pStyle w:val="ListBullet"/>
      </w:pPr>
      <w:r w:rsidRPr="000217C5">
        <w:t>office equipment, technology, software and consumables</w:t>
      </w:r>
    </w:p>
    <w:p w:rsidR="00000000" w:rsidRPr="000217C5" w:rsidP="000217C5">
      <w:pPr>
        <w:pStyle w:val="ListBullet"/>
      </w:pPr>
      <w:r w:rsidRPr="000217C5">
        <w:t xml:space="preserve">financial services product information </w:t>
      </w:r>
    </w:p>
    <w:p w:rsidR="00000000" w:rsidRPr="000217C5" w:rsidP="000217C5">
      <w:pPr>
        <w:pStyle w:val="ListBullet"/>
      </w:pPr>
      <w:r w:rsidRPr="000217C5">
        <w:t>data and documents related to presenting credit options.</w:t>
      </w:r>
    </w:p>
    <w:p w:rsidR="00000000" w:rsidRPr="000217C5" w:rsidP="000217C5">
      <w:pPr>
        <w:pStyle w:val="List"/>
      </w:pPr>
    </w:p>
    <w:p w:rsidR="00000000" w:rsidRPr="000217C5" w:rsidP="00583F9C">
      <w:pPr>
        <w:pStyle w:val="BodyText"/>
      </w:pPr>
      <w:r w:rsidRPr="000217C5">
        <w:t xml:space="preserve">Assessors of this unit must satisfy the </w:t>
      </w:r>
      <w:r w:rsidRPr="000217C5">
        <w:t xml:space="preserve">requirements for assessors in applicable vocational education and training legislation, frameworks and/or standards. </w:t>
      </w:r>
    </w:p>
    <w:p w:rsidR="00000000" w:rsidRPr="000217C5" w:rsidP="000217C5">
      <w:pPr>
        <w:pStyle w:val="Heading1"/>
      </w:pPr>
      <w:bookmarkStart w:id="12" w:name="O_1156783"/>
      <w:bookmarkEnd w:id="12"/>
      <w:r w:rsidRPr="000217C5">
        <w:t>Links</w:t>
      </w:r>
    </w:p>
    <w:p w:rsidR="00000000" w:rsidRPr="000217C5" w:rsidP="00583F9C">
      <w:pPr>
        <w:pStyle w:val="BodyText"/>
      </w:pPr>
      <w:r w:rsidRPr="000217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C722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217C5" w:rsidP="000217C5"/>
    <w:sectPr w:rsidSect="000217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C5" w:rsidRPr="00583F9C" w:rsidP="00583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9C" w:rsidP="000217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3F9C" w:rsidP="000217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3F9C" w:rsidP="000217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C5" w:rsidP="000217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3F9C">
      <w:t>Approved</w:t>
    </w:r>
    <w:r w:rsidR="00583F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3F9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3F9C">
      <w:rPr>
        <w:noProof/>
      </w:rPr>
      <w:t>5</w:t>
    </w:r>
    <w:r>
      <w:rPr>
        <w:noProof/>
      </w:rPr>
      <w:fldChar w:fldCharType="end"/>
    </w:r>
  </w:p>
  <w:p w:rsidR="000217C5" w:rsidP="000217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3F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3F9C">
      <w:t>Future Skills Organisation</w:t>
    </w:r>
    <w:r w:rsidR="00583F9C">
      <w:fldChar w:fldCharType="end"/>
    </w:r>
  </w:p>
  <w:p w:rsidR="000217C5" w:rsidP="000217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7C5" w:rsidRPr="00583F9C" w:rsidP="00583F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9C" w:rsidRPr="002D2AF8" w:rsidP="000217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FNSFMB513 Present credit options to clients with special financial circumstances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3F9C" w:rsidP="000217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C5" w:rsidRPr="002D2AF8" w:rsidP="000217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3F9C">
      <w:t>FNSFMB513 Present credit options to clients with special financial circumstances</w:t>
    </w:r>
    <w:r w:rsidR="00583F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3F9C">
      <w:rPr>
        <w:noProof/>
      </w:rPr>
      <w:t>2 March 2025</w:t>
    </w:r>
    <w:r>
      <w:fldChar w:fldCharType="end"/>
    </w:r>
  </w:p>
  <w:p w:rsidR="000217C5" w:rsidP="000217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F48D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50C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C283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7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7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7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7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7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7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7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7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7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7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7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7C5"/>
  </w:style>
  <w:style w:type="character" w:customStyle="1" w:styleId="Heading1Char">
    <w:name w:val="Heading 1 Char"/>
    <w:basedOn w:val="DefaultParagraphFont"/>
    <w:link w:val="Heading1"/>
    <w:rsid w:val="000217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7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7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17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17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7C5"/>
    <w:rPr>
      <w:b/>
      <w:spacing w:val="0"/>
    </w:rPr>
  </w:style>
  <w:style w:type="paragraph" w:styleId="ListBullet2">
    <w:name w:val="List Bullet 2"/>
    <w:basedOn w:val="List2"/>
    <w:rsid w:val="000217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17C5"/>
    <w:rPr>
      <w:i/>
    </w:rPr>
  </w:style>
  <w:style w:type="paragraph" w:customStyle="1" w:styleId="SuperHeading">
    <w:name w:val="SuperHeading"/>
    <w:basedOn w:val="Normal"/>
    <w:rsid w:val="000217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7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7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7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7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7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7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7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7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7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7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7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7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7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7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7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17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7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7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7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7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7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7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7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7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7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7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7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7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7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7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7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7C5"/>
  </w:style>
  <w:style w:type="paragraph" w:styleId="TableofFigures">
    <w:name w:val="table of figures"/>
    <w:basedOn w:val="Normal"/>
    <w:next w:val="Normal"/>
    <w:semiHidden/>
    <w:rsid w:val="000217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7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7C5"/>
    <w:rPr>
      <w:rFonts w:ascii="Wingdings" w:hAnsi="Wingdings"/>
    </w:rPr>
  </w:style>
  <w:style w:type="paragraph" w:customStyle="1" w:styleId="TableHeading">
    <w:name w:val="Table Heading"/>
    <w:basedOn w:val="HeadingBase"/>
    <w:rsid w:val="000217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7C5"/>
    <w:rPr>
      <w:color w:val="0033CC"/>
      <w:u w:val="none"/>
    </w:rPr>
  </w:style>
  <w:style w:type="paragraph" w:customStyle="1" w:styleId="BodyTextRight">
    <w:name w:val="Body Text Right"/>
    <w:basedOn w:val="BodyText"/>
    <w:rsid w:val="000217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7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7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7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7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7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7C5"/>
    <w:rPr>
      <w:sz w:val="32"/>
    </w:rPr>
  </w:style>
  <w:style w:type="paragraph" w:customStyle="1" w:styleId="HeadingProcedure">
    <w:name w:val="Heading Procedure"/>
    <w:basedOn w:val="HeadingBase"/>
    <w:next w:val="Normal"/>
    <w:rsid w:val="000217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7C5"/>
    <w:pPr>
      <w:spacing w:before="60" w:after="60"/>
    </w:pPr>
  </w:style>
  <w:style w:type="paragraph" w:styleId="ListContinue">
    <w:name w:val="List Continue"/>
    <w:basedOn w:val="List"/>
    <w:rsid w:val="000217C5"/>
    <w:pPr>
      <w:ind w:firstLine="0"/>
    </w:pPr>
  </w:style>
  <w:style w:type="paragraph" w:customStyle="1" w:styleId="ListNote">
    <w:name w:val="List Note"/>
    <w:basedOn w:val="List"/>
    <w:rsid w:val="000217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7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7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7C5"/>
    <w:rPr>
      <w:rFonts w:ascii="Courier New" w:hAnsi="Courier New"/>
    </w:rPr>
  </w:style>
  <w:style w:type="paragraph" w:customStyle="1" w:styleId="NoteBullet">
    <w:name w:val="Note Bullet"/>
    <w:basedOn w:val="Note"/>
    <w:rsid w:val="000217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7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7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7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7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7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7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7C5"/>
    <w:rPr>
      <w:b/>
      <w:smallCaps/>
    </w:rPr>
  </w:style>
  <w:style w:type="paragraph" w:customStyle="1" w:styleId="TableListNumber">
    <w:name w:val="Table List Number"/>
    <w:basedOn w:val="ListNumber"/>
    <w:rsid w:val="000217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7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7C5"/>
    <w:pPr>
      <w:numPr>
        <w:numId w:val="9"/>
      </w:numPr>
    </w:pPr>
  </w:style>
  <w:style w:type="paragraph" w:customStyle="1" w:styleId="ListAlpha2">
    <w:name w:val="List Alpha 2"/>
    <w:basedOn w:val="List2"/>
    <w:rsid w:val="000217C5"/>
    <w:pPr>
      <w:numPr>
        <w:numId w:val="8"/>
      </w:numPr>
    </w:pPr>
  </w:style>
  <w:style w:type="paragraph" w:styleId="List2">
    <w:name w:val="List 2"/>
    <w:basedOn w:val="BodyText"/>
    <w:rsid w:val="000217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7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7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7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7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7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7C5"/>
    <w:pPr>
      <w:numPr>
        <w:numId w:val="4"/>
      </w:numPr>
    </w:pPr>
  </w:style>
  <w:style w:type="paragraph" w:styleId="ListContinue2">
    <w:name w:val="List Continue 2"/>
    <w:basedOn w:val="List2"/>
    <w:rsid w:val="000217C5"/>
    <w:pPr>
      <w:ind w:firstLine="0"/>
    </w:pPr>
  </w:style>
  <w:style w:type="paragraph" w:styleId="ListContinue3">
    <w:name w:val="List Continue 3"/>
    <w:basedOn w:val="List3"/>
    <w:rsid w:val="000217C5"/>
    <w:pPr>
      <w:ind w:left="1021" w:firstLine="0"/>
    </w:pPr>
  </w:style>
  <w:style w:type="paragraph" w:styleId="ListContinue4">
    <w:name w:val="List Continue 4"/>
    <w:basedOn w:val="List4"/>
    <w:rsid w:val="000217C5"/>
    <w:pPr>
      <w:ind w:firstLine="0"/>
    </w:pPr>
  </w:style>
  <w:style w:type="paragraph" w:styleId="ListContinue5">
    <w:name w:val="List Continue 5"/>
    <w:basedOn w:val="List5"/>
    <w:rsid w:val="000217C5"/>
    <w:pPr>
      <w:ind w:firstLine="0"/>
    </w:pPr>
  </w:style>
  <w:style w:type="paragraph" w:styleId="ListNumber3">
    <w:name w:val="List Number 3"/>
    <w:basedOn w:val="List3"/>
    <w:rsid w:val="000217C5"/>
    <w:pPr>
      <w:numPr>
        <w:numId w:val="5"/>
      </w:numPr>
    </w:pPr>
  </w:style>
  <w:style w:type="paragraph" w:styleId="ListNumber4">
    <w:name w:val="List Number 4"/>
    <w:basedOn w:val="List4"/>
    <w:rsid w:val="000217C5"/>
    <w:pPr>
      <w:numPr>
        <w:numId w:val="6"/>
      </w:numPr>
    </w:pPr>
  </w:style>
  <w:style w:type="paragraph" w:styleId="ListNumber5">
    <w:name w:val="List Number 5"/>
    <w:basedOn w:val="List5"/>
    <w:rsid w:val="000217C5"/>
    <w:pPr>
      <w:numPr>
        <w:numId w:val="7"/>
      </w:numPr>
    </w:pPr>
  </w:style>
  <w:style w:type="paragraph" w:styleId="BlockText">
    <w:name w:val="Block Text"/>
    <w:basedOn w:val="Normal"/>
    <w:rsid w:val="000217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7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7C5"/>
    <w:rPr>
      <w:sz w:val="16"/>
      <w:vertAlign w:val="superscript"/>
    </w:rPr>
  </w:style>
  <w:style w:type="character" w:customStyle="1" w:styleId="Symbols">
    <w:name w:val="Symbols"/>
    <w:basedOn w:val="DefaultParagraphFont"/>
    <w:rsid w:val="000217C5"/>
    <w:rPr>
      <w:rFonts w:ascii="Symbol" w:hAnsi="Symbol"/>
    </w:rPr>
  </w:style>
  <w:style w:type="character" w:customStyle="1" w:styleId="MenuOptions">
    <w:name w:val="Menu Options"/>
    <w:basedOn w:val="DefaultParagraphFont"/>
    <w:rsid w:val="000217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7C5"/>
    <w:rPr>
      <w:b/>
    </w:rPr>
  </w:style>
  <w:style w:type="character" w:customStyle="1" w:styleId="Underlined">
    <w:name w:val="Underlined"/>
    <w:basedOn w:val="DefaultParagraphFont"/>
    <w:rsid w:val="000217C5"/>
    <w:rPr>
      <w:u w:val="single"/>
    </w:rPr>
  </w:style>
  <w:style w:type="paragraph" w:customStyle="1" w:styleId="TableBodyTextRight">
    <w:name w:val="Table Body Text Right"/>
    <w:basedOn w:val="TableBodyText"/>
    <w:rsid w:val="000217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7C5"/>
    <w:rPr>
      <w:sz w:val="18"/>
    </w:rPr>
  </w:style>
  <w:style w:type="paragraph" w:customStyle="1" w:styleId="BodySmallRight">
    <w:name w:val="Body Small Right"/>
    <w:basedOn w:val="BodyTextRight"/>
    <w:rsid w:val="000217C5"/>
    <w:rPr>
      <w:sz w:val="18"/>
      <w:szCs w:val="18"/>
    </w:rPr>
  </w:style>
  <w:style w:type="paragraph" w:customStyle="1" w:styleId="MarginEdition">
    <w:name w:val="Margin Edition"/>
    <w:basedOn w:val="MarginNote"/>
    <w:rsid w:val="000217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7C5"/>
    <w:rPr>
      <w:sz w:val="2"/>
      <w:szCs w:val="2"/>
    </w:rPr>
  </w:style>
  <w:style w:type="character" w:customStyle="1" w:styleId="Small">
    <w:name w:val="Small"/>
    <w:basedOn w:val="DefaultParagraphFont"/>
    <w:rsid w:val="000217C5"/>
    <w:rPr>
      <w:sz w:val="16"/>
    </w:rPr>
  </w:style>
  <w:style w:type="paragraph" w:customStyle="1" w:styleId="WideTable">
    <w:name w:val="Wide Table"/>
    <w:basedOn w:val="Normal"/>
    <w:rsid w:val="000217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7C5"/>
  </w:style>
  <w:style w:type="paragraph" w:styleId="Quote">
    <w:name w:val="Quote"/>
    <w:basedOn w:val="Heading1"/>
    <w:link w:val="QuoteChar"/>
    <w:qFormat/>
    <w:rsid w:val="000217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7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7C5"/>
    <w:pPr>
      <w:pageBreakBefore/>
    </w:pPr>
  </w:style>
  <w:style w:type="paragraph" w:customStyle="1" w:styleId="Border">
    <w:name w:val="Border"/>
    <w:basedOn w:val="Normal"/>
    <w:qFormat/>
    <w:rsid w:val="000217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7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7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7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7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7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7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7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7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7C5"/>
    <w:rPr>
      <w:u w:val="single"/>
    </w:rPr>
  </w:style>
  <w:style w:type="character" w:customStyle="1" w:styleId="BoldandItalics">
    <w:name w:val="Bold and Italics"/>
    <w:qFormat/>
    <w:rsid w:val="000217C5"/>
    <w:rPr>
      <w:b/>
      <w:i/>
      <w:u w:val="none"/>
    </w:rPr>
  </w:style>
  <w:style w:type="paragraph" w:styleId="BalloonText">
    <w:name w:val="Balloon Text"/>
    <w:basedOn w:val="Normal"/>
    <w:link w:val="BalloonTextChar"/>
    <w:rsid w:val="00021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7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7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7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7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7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7C5"/>
    <w:pPr>
      <w:spacing w:before="0" w:after="0"/>
    </w:pPr>
  </w:style>
  <w:style w:type="paragraph" w:customStyle="1" w:styleId="BodyTextBold">
    <w:name w:val="Body Text Bold"/>
    <w:basedOn w:val="BodyText"/>
    <w:qFormat/>
    <w:rsid w:val="000217C5"/>
    <w:rPr>
      <w:b/>
    </w:rPr>
  </w:style>
  <w:style w:type="character" w:styleId="Hyperlink">
    <w:name w:val="Hyperlink"/>
    <w:basedOn w:val="DefaultParagraphFont"/>
    <w:uiPriority w:val="99"/>
    <w:unhideWhenUsed/>
    <w:rsid w:val="00583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7210</Characters>
  <Application>Microsoft Office Word</Application>
  <DocSecurity>0</DocSecurity>
  <Lines>218</Lines>
  <Paragraphs>159</Paragraphs>
  <ScaleCrop>false</ScaleCrop>
  <Company>Author-it Software Corporation Ltd.</Company>
  <LinksUpToDate>false</LinksUpToDate>
  <CharactersWithSpaces>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FNSFMB513 Present credit options to clients with special financial circumstances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2025-03-01T13:38:00Z</dcterms:created>
  <dcterms:modified xsi:type="dcterms:W3CDTF">2025-03-01T13:38:00Z</dcterms:modified>
</cp:coreProperties>
</file>