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38DF" w:rsidP="001738DF">
      <w:pPr>
        <w:pStyle w:val="Title"/>
      </w:pPr>
      <w:r>
        <w:fldChar w:fldCharType="begin"/>
      </w:r>
      <w:r>
        <w:instrText xml:space="preserve"> TITLE   \* MERGEFORMAT </w:instrText>
      </w:r>
      <w:r>
        <w:fldChar w:fldCharType="separate"/>
      </w:r>
      <w:r>
        <w:t>FNSFMB503 Present broking options to client with complex needs</w:t>
      </w:r>
      <w:r>
        <w:fldChar w:fldCharType="end"/>
      </w:r>
    </w:p>
    <w:p w:rsidR="001738DF" w:rsidP="001738DF">
      <w:pPr>
        <w:pStyle w:val="Version"/>
        <w:sectPr w:rsidSect="00B77F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F8C" w:rsidP="00B77F8C">
      <w:pPr>
        <w:pStyle w:val="SuperHeading"/>
      </w:pPr>
      <w:r w:rsidRPr="00B77F8C">
        <w:t>FNSFMB503 Present broking options to client with complex needs</w:t>
      </w:r>
    </w:p>
    <w:p w:rsidR="00000000" w:rsidRPr="00B77F8C" w:rsidP="00B77F8C">
      <w:pPr>
        <w:pStyle w:val="Heading1"/>
      </w:pPr>
      <w:bookmarkStart w:id="1" w:name="O_676016"/>
      <w:bookmarkEnd w:id="1"/>
      <w:r w:rsidRPr="00B77F8C">
        <w:t>Modification History</w:t>
      </w:r>
    </w:p>
    <w:tbl>
      <w:tblPr>
        <w:tblW w:w="0" w:type="auto"/>
        <w:tblLayout w:type="fixed"/>
        <w:tblCellMar>
          <w:left w:w="62" w:type="dxa"/>
          <w:right w:w="62" w:type="dxa"/>
        </w:tblCellMar>
        <w:tblLook w:val="0000"/>
      </w:tblPr>
      <w:tblGrid>
        <w:gridCol w:w="3091"/>
        <w:gridCol w:w="5873"/>
      </w:tblGrid>
      <w:tr w:rsidTr="00B77F8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rPr>
                <w:rStyle w:val="SpecialBold"/>
              </w:rPr>
              <w:t>Comments</w:t>
            </w:r>
          </w:p>
        </w:tc>
      </w:tr>
      <w:tr w:rsidTr="00B77F8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t>This version first released with FNS Financial Services Training Package Version 1.0.</w:t>
            </w:r>
          </w:p>
        </w:tc>
      </w:tr>
    </w:tbl>
    <w:p w:rsidR="00000000" w:rsidRPr="00B77F8C" w:rsidP="00B77F8C">
      <w:pPr>
        <w:pStyle w:val="BodyText"/>
      </w:pPr>
    </w:p>
    <w:p w:rsidR="00000000" w:rsidRPr="00B77F8C" w:rsidP="00B77F8C">
      <w:pPr>
        <w:pStyle w:val="AllowPageBreak"/>
      </w:pPr>
    </w:p>
    <w:p w:rsidR="00000000" w:rsidRPr="00B77F8C" w:rsidP="00B77F8C">
      <w:pPr>
        <w:pStyle w:val="Heading1"/>
      </w:pPr>
      <w:bookmarkStart w:id="2" w:name="O_676017"/>
      <w:bookmarkEnd w:id="2"/>
      <w:r w:rsidRPr="00B77F8C">
        <w:t>Application</w:t>
      </w:r>
    </w:p>
    <w:p w:rsidR="00000000" w:rsidRPr="00B77F8C" w:rsidP="001738DF">
      <w:pPr>
        <w:pStyle w:val="BodyText"/>
      </w:pPr>
      <w:r w:rsidRPr="00B77F8C">
        <w:t>This unit describes the skills and knowledge required to create rapport with clients with complex or special needs and present complex information to them, negotiating effectively and completing and maintaining required documentation, including a plan.</w:t>
      </w:r>
    </w:p>
    <w:p w:rsidR="00000000" w:rsidRPr="00B77F8C" w:rsidP="001738DF">
      <w:pPr>
        <w:pStyle w:val="BodyText"/>
      </w:pPr>
      <w:r w:rsidRPr="00B77F8C">
        <w:t>It</w:t>
      </w:r>
      <w:r w:rsidRPr="00B77F8C">
        <w:t xml:space="preserve"> applies to individuals who use specialised knowledge and strong communication and interpersonal skills to convey and negotiate complex requirements.</w:t>
      </w:r>
    </w:p>
    <w:p w:rsidR="00000000" w:rsidRPr="00B77F8C" w:rsidP="001738DF">
      <w:pPr>
        <w:pStyle w:val="BodyText"/>
      </w:pPr>
      <w:r w:rsidRPr="00B77F8C">
        <w:t>Work functions in the occupational areas where this unit may be used are subject to regulatory requiremen</w:t>
      </w:r>
      <w:r w:rsidRPr="00B77F8C">
        <w:t>ts. Refer to the FNS Implementation Guide Companion Volume or the relevant regulator for specific guidance on requirements.</w:t>
      </w:r>
    </w:p>
    <w:p w:rsidR="00000000" w:rsidRPr="00B77F8C" w:rsidP="00B77F8C">
      <w:pPr>
        <w:pStyle w:val="Heading1"/>
      </w:pPr>
      <w:bookmarkStart w:id="3" w:name="O_676020"/>
      <w:bookmarkEnd w:id="3"/>
      <w:r w:rsidRPr="00B77F8C">
        <w:t>Unit Sector</w:t>
      </w:r>
    </w:p>
    <w:p w:rsidR="00000000" w:rsidRPr="00B77F8C" w:rsidP="001738DF">
      <w:pPr>
        <w:pStyle w:val="BodyText"/>
      </w:pPr>
      <w:r w:rsidRPr="00B77F8C">
        <w:t>Finance/mortgage broking</w:t>
      </w:r>
    </w:p>
    <w:p w:rsidR="00000000" w:rsidRPr="00B77F8C" w:rsidP="00B77F8C">
      <w:pPr>
        <w:pStyle w:val="Heading1"/>
      </w:pPr>
      <w:bookmarkStart w:id="4" w:name="O_676021"/>
      <w:bookmarkEnd w:id="4"/>
      <w:r w:rsidRPr="00B77F8C">
        <w:t>Elements and Performance Criteria</w:t>
      </w:r>
    </w:p>
    <w:tbl>
      <w:tblPr>
        <w:tblW w:w="9236" w:type="dxa"/>
        <w:tblLayout w:type="fixed"/>
        <w:tblCellMar>
          <w:left w:w="62" w:type="dxa"/>
          <w:right w:w="62" w:type="dxa"/>
        </w:tblCellMar>
        <w:tblLook w:val="0000"/>
      </w:tblPr>
      <w:tblGrid>
        <w:gridCol w:w="2645"/>
        <w:gridCol w:w="6591"/>
      </w:tblGrid>
      <w:tr w:rsidTr="00B77F8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7F8C" w:rsidP="00B77F8C">
            <w:pPr>
              <w:pStyle w:val="BodyText"/>
            </w:pPr>
            <w:r w:rsidRPr="00B77F8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7F8C">
            <w:pPr>
              <w:pStyle w:val="BodyText"/>
              <w:rPr>
                <w:lang w:val="en-NZ"/>
              </w:rPr>
            </w:pPr>
            <w:r w:rsidRPr="00B77F8C">
              <w:rPr>
                <w:rStyle w:val="SpecialBold"/>
              </w:rPr>
              <w:t>PERFORMANCE CRITERIA</w:t>
            </w:r>
          </w:p>
        </w:tc>
      </w:tr>
      <w:tr w:rsidTr="00B77F8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rPr>
                <w:rStyle w:val="Emphasis"/>
              </w:rPr>
              <w:t>Performance criteria describe the performance needed to demonstrate achievement of the element.</w:t>
            </w:r>
          </w:p>
        </w:tc>
      </w:tr>
      <w:tr w:rsidTr="00B77F8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1. Develop rapport with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t xml:space="preserve">1.1 Address client needs and objectives in a manner consistent </w:t>
            </w:r>
            <w:r w:rsidRPr="00B77F8C">
              <w:t>with their level of financial understanding and which directly applies to objectives and requirements they have disclosed</w:t>
            </w:r>
          </w:p>
          <w:p w:rsidR="00000000" w:rsidRPr="00B77F8C" w:rsidP="00B77F8C">
            <w:pPr>
              <w:pStyle w:val="BodyText"/>
            </w:pPr>
            <w:r w:rsidRPr="00B77F8C">
              <w:t>1.2 Demonstrate high level communication skills in dealings with clients, including those with special needs</w:t>
            </w:r>
          </w:p>
          <w:p w:rsidR="00000000" w:rsidRPr="00B77F8C" w:rsidP="00B77F8C">
            <w:pPr>
              <w:pStyle w:val="BodyText"/>
            </w:pPr>
            <w:r w:rsidRPr="00B77F8C">
              <w:t>1.3 Introduce services, s</w:t>
            </w:r>
            <w:r w:rsidRPr="00B77F8C">
              <w:t xml:space="preserve">trategies and recommendations using clear and unambiguous language that avoids jargon in both oral and </w:t>
            </w:r>
            <w:r w:rsidRPr="00B77F8C">
              <w:t>written communication</w:t>
            </w:r>
          </w:p>
          <w:p w:rsidR="00000000" w:rsidP="00B77F8C">
            <w:pPr>
              <w:pStyle w:val="BodyText"/>
              <w:rPr>
                <w:lang w:val="en-NZ"/>
              </w:rPr>
            </w:pPr>
            <w:r w:rsidRPr="00B77F8C">
              <w:t>1.4 Ensure disclosure of capacity to client is consistent with industry requirements and organisational guidelines</w:t>
            </w:r>
          </w:p>
        </w:tc>
      </w:tr>
      <w:tr w:rsidTr="00B77F8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2. Present broking options to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t>2.1 Guide clients through broking options and clearly and comprehensively discuss the impact of each option including advantages, disadvantages, risks and financial implications, taking into account various assumptions</w:t>
            </w:r>
            <w:r w:rsidRPr="00B77F8C">
              <w:t xml:space="preserve"> or possibilities</w:t>
            </w:r>
          </w:p>
          <w:p w:rsidR="00000000" w:rsidRPr="00B77F8C" w:rsidP="00B77F8C">
            <w:pPr>
              <w:pStyle w:val="BodyText"/>
            </w:pPr>
            <w:r w:rsidRPr="00B77F8C">
              <w:t xml:space="preserve">2.2 Clearly explain fees, charges and commissions to clients and provide copies of research and other documentation </w:t>
            </w:r>
          </w:p>
          <w:p w:rsidR="00000000" w:rsidRPr="00B77F8C" w:rsidP="00B77F8C">
            <w:pPr>
              <w:pStyle w:val="BodyText"/>
            </w:pPr>
            <w:r w:rsidRPr="00B77F8C">
              <w:t>2.3 Disclose any commercial relationship of representative and their organisation to products and services mentioned in p</w:t>
            </w:r>
            <w:r w:rsidRPr="00B77F8C">
              <w:t xml:space="preserve">lan </w:t>
            </w:r>
          </w:p>
          <w:p w:rsidR="00000000" w:rsidRPr="00B77F8C" w:rsidP="00B77F8C">
            <w:pPr>
              <w:pStyle w:val="BodyText"/>
            </w:pPr>
            <w:r w:rsidRPr="00B77F8C">
              <w:t>2.4 Identify and address issues, based on professional judgement, that may require further consideration or consultation with other financial services professionals</w:t>
            </w:r>
          </w:p>
          <w:p w:rsidR="00000000" w:rsidP="00B77F8C">
            <w:pPr>
              <w:pStyle w:val="BodyText"/>
              <w:rPr>
                <w:lang w:val="en-NZ"/>
              </w:rPr>
            </w:pPr>
            <w:r w:rsidRPr="00B77F8C">
              <w:t>2.5 Seek confirmation from clients that they understand broking options presented</w:t>
            </w:r>
          </w:p>
        </w:tc>
      </w:tr>
      <w:tr w:rsidTr="00B77F8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 xml:space="preserve">3. </w:t>
            </w:r>
            <w:r w:rsidRPr="00B77F8C">
              <w:t>Negotiate effectively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t>3.1 Identify and respond appropriately to any client concerns and present alternatives to recommendations when requested</w:t>
            </w:r>
          </w:p>
          <w:p w:rsidR="00000000" w:rsidRPr="00B77F8C" w:rsidP="00B77F8C">
            <w:pPr>
              <w:pStyle w:val="BodyText"/>
            </w:pPr>
            <w:r w:rsidRPr="00B77F8C">
              <w:t xml:space="preserve">3.2 Observe limits imposed by regulatory requirements or organisational guidelines </w:t>
            </w:r>
          </w:p>
          <w:p w:rsidR="00000000" w:rsidRPr="00B77F8C" w:rsidP="00B77F8C">
            <w:pPr>
              <w:pStyle w:val="BodyText"/>
            </w:pPr>
            <w:r w:rsidRPr="00B77F8C">
              <w:t>3.3 Maintain communication ch</w:t>
            </w:r>
            <w:r w:rsidRPr="00B77F8C">
              <w:t>annels when dealing with complaints and follow complaint handling procedures</w:t>
            </w:r>
          </w:p>
          <w:p w:rsidR="00000000" w:rsidP="00B77F8C">
            <w:pPr>
              <w:pStyle w:val="BodyText"/>
              <w:rPr>
                <w:lang w:val="en-NZ"/>
              </w:rPr>
            </w:pPr>
            <w:r w:rsidRPr="00B77F8C">
              <w:t>3.4 Obtain agreement to proceed from clients</w:t>
            </w:r>
          </w:p>
        </w:tc>
      </w:tr>
      <w:tr w:rsidTr="00B77F8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4. Complete and maintain necessary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t>4.1 Record client interaction in accordance with industry requirements</w:t>
            </w:r>
          </w:p>
          <w:p w:rsidR="00000000" w:rsidRPr="00B77F8C" w:rsidP="00B77F8C">
            <w:pPr>
              <w:pStyle w:val="BodyText"/>
            </w:pPr>
            <w:r w:rsidRPr="00B77F8C">
              <w:t>4.2 Provide c</w:t>
            </w:r>
            <w:r w:rsidRPr="00B77F8C">
              <w:t>onfirmation including relevant documentation and contract variation to clients</w:t>
            </w:r>
          </w:p>
          <w:p w:rsidR="00000000" w:rsidRPr="00B77F8C" w:rsidP="00B77F8C">
            <w:pPr>
              <w:pStyle w:val="BodyText"/>
            </w:pPr>
            <w:r w:rsidRPr="00B77F8C">
              <w:t>4.3 Ensure instructing or purchasing documents, where required, are signed by clients</w:t>
            </w:r>
          </w:p>
          <w:p w:rsidR="00000000" w:rsidRPr="00B77F8C" w:rsidP="00B77F8C">
            <w:pPr>
              <w:pStyle w:val="BodyText"/>
            </w:pPr>
            <w:r w:rsidRPr="00B77F8C">
              <w:t>4.4 Clearly define post-broking service to be provided and communicate to clients</w:t>
            </w:r>
          </w:p>
          <w:p w:rsidR="00000000" w:rsidRPr="00B77F8C" w:rsidP="00B77F8C">
            <w:pPr>
              <w:pStyle w:val="BodyText"/>
            </w:pPr>
          </w:p>
        </w:tc>
      </w:tr>
    </w:tbl>
    <w:p w:rsidR="00000000" w:rsidRPr="00B77F8C" w:rsidP="00B77F8C">
      <w:pPr>
        <w:pStyle w:val="BodyText"/>
      </w:pPr>
    </w:p>
    <w:p w:rsidR="00000000" w:rsidRPr="00B77F8C" w:rsidP="00B77F8C">
      <w:pPr>
        <w:pStyle w:val="AllowPageBreak"/>
      </w:pPr>
    </w:p>
    <w:p w:rsidR="00000000" w:rsidRPr="00B77F8C" w:rsidP="00B77F8C">
      <w:pPr>
        <w:pStyle w:val="Heading1"/>
      </w:pPr>
      <w:bookmarkStart w:id="5" w:name="O_676022"/>
      <w:bookmarkEnd w:id="5"/>
      <w:r w:rsidRPr="00B77F8C">
        <w:t>Foundation Skills</w:t>
      </w:r>
    </w:p>
    <w:p w:rsidR="00000000" w:rsidRPr="001738DF" w:rsidP="001738DF">
      <w:pPr>
        <w:pStyle w:val="BodyText"/>
        <w:rPr>
          <w:i/>
        </w:rPr>
      </w:pPr>
      <w:r w:rsidRPr="001738D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B77F8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rPr>
                <w:rStyle w:val="SpecialBold"/>
              </w:rPr>
              <w:t>Description</w:t>
            </w:r>
          </w:p>
        </w:tc>
      </w:tr>
      <w:tr w:rsidTr="00B77F8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ListBullet"/>
              <w:rPr>
                <w:lang w:val="en-NZ"/>
              </w:rPr>
            </w:pPr>
            <w:r w:rsidRPr="00B77F8C">
              <w:t xml:space="preserve">Accesses </w:t>
            </w:r>
            <w:r w:rsidRPr="00B77F8C">
              <w:t>and interprets information to determine and confirm requirements</w:t>
            </w:r>
          </w:p>
        </w:tc>
      </w:tr>
      <w:tr w:rsidTr="00B77F8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1.1, 1.3, 2.1, 2.3, 2.5, 3.1, 3.4, 4.1, 4.2, 4.4, 4.5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ListBullet"/>
            </w:pPr>
            <w:r w:rsidRPr="00B77F8C">
              <w:t>Prepares correspondence and documentation using clear and unambiguous language to convey complex information</w:t>
            </w:r>
          </w:p>
          <w:p w:rsidR="00000000" w:rsidP="00B77F8C">
            <w:pPr>
              <w:pStyle w:val="ListBullet"/>
              <w:rPr>
                <w:lang w:val="en-NZ"/>
              </w:rPr>
            </w:pPr>
            <w:r w:rsidRPr="00B77F8C">
              <w:t>Records informatio</w:t>
            </w:r>
            <w:r w:rsidRPr="00B77F8C">
              <w:t>n clearly and effectively, using logical structure and appropriate formats</w:t>
            </w:r>
          </w:p>
        </w:tc>
      </w:tr>
      <w:tr w:rsidTr="00B77F8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1.1-1.3, 2.1, 2.2, 2.3, 2.5, 3.1, 3.4, 4.2,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ListBullet"/>
            </w:pPr>
            <w:r w:rsidRPr="00B77F8C">
              <w:t>Uses active listening and questioning skills in verbal exchanges to clarify information</w:t>
            </w:r>
          </w:p>
          <w:p w:rsidR="00000000" w:rsidP="00B77F8C">
            <w:pPr>
              <w:pStyle w:val="ListBullet"/>
              <w:rPr>
                <w:lang w:val="en-NZ"/>
              </w:rPr>
            </w:pPr>
            <w:r w:rsidRPr="00B77F8C">
              <w:t>Uses language, tone and pace appropriate to audience and purpose when presenting information and options to clients</w:t>
            </w:r>
          </w:p>
        </w:tc>
      </w:tr>
      <w:tr w:rsidTr="00B77F8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1.1, 1.3, 2.2, 3.1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ListBullet"/>
              <w:rPr>
                <w:lang w:val="en-NZ"/>
              </w:rPr>
            </w:pPr>
            <w:r w:rsidRPr="00B77F8C">
              <w:t>Interprets and clearly explains potentially complex numerical and financial information</w:t>
            </w:r>
          </w:p>
        </w:tc>
      </w:tr>
      <w:tr w:rsidTr="00B77F8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Navigate the world of</w:t>
            </w:r>
            <w:r w:rsidRPr="00B77F8C">
              <w:t xml:space="preserve">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1.4, 3.2, 3.4, 4.3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ListBullet"/>
              <w:rPr>
                <w:lang w:val="en-NZ"/>
              </w:rPr>
            </w:pPr>
            <w:r w:rsidRPr="00B77F8C">
              <w:t>Recognises and applies legislative requirements and workplace protocols, and meets expectations associated with role</w:t>
            </w:r>
          </w:p>
        </w:tc>
      </w:tr>
      <w:tr w:rsidTr="00B77F8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1.1-1.3, 2.2-2.5, 3.1, 3.3-3.4,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ListBullet"/>
            </w:pPr>
            <w:r w:rsidRPr="00B77F8C">
              <w:t>Uses the appropriate communication mode and protocols to respond, explain, clarify and seek information as required</w:t>
            </w:r>
          </w:p>
          <w:p w:rsidR="00000000" w:rsidRPr="00B77F8C" w:rsidP="00B77F8C">
            <w:pPr>
              <w:pStyle w:val="ListBullet"/>
            </w:pPr>
            <w:r w:rsidRPr="00B77F8C">
              <w:t>Recognises the importance of building rapport to establish and maintain effective working relationships</w:t>
            </w:r>
          </w:p>
          <w:p w:rsidR="00000000" w:rsidRPr="00B77F8C" w:rsidP="00B77F8C">
            <w:pPr>
              <w:pStyle w:val="ListBullet"/>
            </w:pPr>
            <w:r w:rsidRPr="00B77F8C">
              <w:t>Collaborates and negotiates with oth</w:t>
            </w:r>
            <w:r w:rsidRPr="00B77F8C">
              <w:t>ers to achieve joint or agreeable outcomes, playing an active role in facilitating consensus in potentially contentious situations</w:t>
            </w:r>
          </w:p>
          <w:p w:rsidR="00000000" w:rsidRPr="00B77F8C" w:rsidP="00B77F8C">
            <w:pPr>
              <w:pStyle w:val="ListBullet"/>
            </w:pPr>
            <w:r w:rsidRPr="00B77F8C">
              <w:t>Recognises triggers for specific emotions and employs a range of strategies to moderate aspects that may cause conflict</w:t>
            </w:r>
          </w:p>
          <w:p w:rsidR="00000000" w:rsidP="00B77F8C">
            <w:pPr>
              <w:pStyle w:val="ListBullet"/>
              <w:rPr>
                <w:lang w:val="en-NZ"/>
              </w:rPr>
            </w:pPr>
            <w:r w:rsidRPr="00B77F8C">
              <w:t>Adapt</w:t>
            </w:r>
            <w:r w:rsidRPr="00B77F8C">
              <w:t>s personal communication style to show respect for the values, beliefs and cultural expectations of others</w:t>
            </w:r>
          </w:p>
        </w:tc>
      </w:tr>
      <w:tr w:rsidTr="00B77F8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t>2.1, 2.2, 2.4, 3.4, 4.1, 4.2, 4.4, 4.5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ListBullet"/>
            </w:pPr>
            <w:r w:rsidRPr="00B77F8C">
              <w:t>Develops plans to manage routine and non-routine tasks with an awareness of their impact o</w:t>
            </w:r>
            <w:r w:rsidRPr="00B77F8C">
              <w:t>n long-term operational and strategic goals</w:t>
            </w:r>
          </w:p>
          <w:p w:rsidR="00000000" w:rsidRPr="00B77F8C" w:rsidP="00B77F8C">
            <w:pPr>
              <w:pStyle w:val="ListBullet"/>
            </w:pPr>
            <w:r w:rsidRPr="00B77F8C">
              <w:t>Uses experience and judgement to determine if further referrals or requirements are needed</w:t>
            </w:r>
          </w:p>
          <w:p w:rsidR="00000000" w:rsidRPr="00B77F8C" w:rsidP="00B77F8C">
            <w:pPr>
              <w:pStyle w:val="ListBullet"/>
            </w:pPr>
            <w:r w:rsidRPr="00B77F8C">
              <w:t>Uses familiar digital systems to access, organise, analyse and display information relevant to the task at hand</w:t>
            </w:r>
          </w:p>
        </w:tc>
      </w:tr>
    </w:tbl>
    <w:p w:rsidR="00000000" w:rsidRPr="00B77F8C" w:rsidP="00B77F8C">
      <w:pPr>
        <w:pStyle w:val="BodyText"/>
      </w:pPr>
    </w:p>
    <w:p w:rsidR="00000000" w:rsidRPr="00B77F8C" w:rsidP="00B77F8C">
      <w:pPr>
        <w:pStyle w:val="AllowPageBreak"/>
      </w:pPr>
    </w:p>
    <w:p w:rsidR="00000000" w:rsidRPr="00B77F8C" w:rsidP="00B77F8C">
      <w:pPr>
        <w:pStyle w:val="Heading1"/>
      </w:pPr>
      <w:bookmarkStart w:id="6" w:name="O_676024"/>
      <w:bookmarkEnd w:id="6"/>
      <w:r w:rsidRPr="00B77F8C">
        <w:t>Unit Mapping Information</w:t>
      </w:r>
    </w:p>
    <w:tbl>
      <w:tblPr>
        <w:tblW w:w="0" w:type="auto"/>
        <w:tblLayout w:type="fixed"/>
        <w:tblCellMar>
          <w:left w:w="62" w:type="dxa"/>
          <w:right w:w="62" w:type="dxa"/>
        </w:tblCellMar>
        <w:tblLook w:val="0000"/>
      </w:tblPr>
      <w:tblGrid>
        <w:gridCol w:w="2355"/>
        <w:gridCol w:w="2160"/>
        <w:gridCol w:w="2295"/>
        <w:gridCol w:w="2295"/>
      </w:tblGrid>
      <w:tr w:rsidTr="00B77F8C">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rPr>
                <w:rStyle w:val="SpecialBold"/>
              </w:rPr>
              <w:t xml:space="preserve">Code and title </w:t>
            </w:r>
          </w:p>
          <w:p w:rsidR="00000000" w:rsidRPr="00B77F8C" w:rsidP="00B77F8C">
            <w:pPr>
              <w:pStyle w:val="BodyText"/>
            </w:pPr>
            <w:r w:rsidRPr="00B77F8C">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rPr>
                <w:rStyle w:val="SpecialBold"/>
              </w:rPr>
              <w:t>Code and title</w:t>
            </w:r>
          </w:p>
          <w:p w:rsidR="00000000" w:rsidRPr="00B77F8C" w:rsidP="00B77F8C">
            <w:pPr>
              <w:pStyle w:val="BodyText"/>
            </w:pPr>
            <w:r w:rsidRPr="00B77F8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7F8C">
            <w:pPr>
              <w:pStyle w:val="BodyText"/>
              <w:rPr>
                <w:lang w:val="en-NZ"/>
              </w:rPr>
            </w:pPr>
            <w:r w:rsidRPr="00B77F8C">
              <w:rPr>
                <w:rStyle w:val="SpecialBold"/>
              </w:rPr>
              <w:t>Equivalence status</w:t>
            </w:r>
          </w:p>
        </w:tc>
      </w:tr>
      <w:tr w:rsidTr="00B77F8C">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t>FNSFMB503 Present broking options to client with complex needs</w:t>
            </w:r>
          </w:p>
          <w:p w:rsidR="00000000">
            <w:pPr>
              <w:pStyle w:val="BodyText"/>
              <w:keepLines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t xml:space="preserve">FNSFMB503A Present broking options to client with complex </w:t>
            </w:r>
            <w:r w:rsidRPr="00B77F8C">
              <w:t>needs</w:t>
            </w:r>
          </w:p>
          <w:p w:rsidR="00000000">
            <w:pPr>
              <w:pStyle w:val="BodyText"/>
              <w:keepLines w:val="0"/>
              <w:rPr>
                <w:rFonts w:ascii="Tahoma" w:hAnsi="Tahoma"/>
                <w:color w:val="000000"/>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t>Updated to meet Standards for Training Packages</w:t>
            </w:r>
          </w:p>
          <w:p w:rsidR="00000000" w:rsidP="00B77F8C">
            <w:pPr>
              <w:pStyle w:val="BodyText"/>
              <w:rPr>
                <w:lang w:val="en-NZ"/>
              </w:rPr>
            </w:pPr>
            <w:r w:rsidRPr="00B77F8C">
              <w:t>Minor edits to clarify intent and remove repetition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7F8C" w:rsidP="00B77F8C">
            <w:pPr>
              <w:pStyle w:val="BodyText"/>
            </w:pPr>
            <w:r w:rsidRPr="00B77F8C">
              <w:t>Equivalent unit</w:t>
            </w:r>
          </w:p>
        </w:tc>
      </w:tr>
    </w:tbl>
    <w:p w:rsidR="00000000" w:rsidRPr="00B77F8C" w:rsidP="00B77F8C">
      <w:pPr>
        <w:pStyle w:val="BodyText"/>
      </w:pPr>
    </w:p>
    <w:p w:rsidR="00000000" w:rsidRPr="00B77F8C" w:rsidP="00B77F8C">
      <w:pPr>
        <w:pStyle w:val="AllowPageBreak"/>
      </w:pPr>
    </w:p>
    <w:p w:rsidR="00000000" w:rsidRPr="00B77F8C" w:rsidP="00B77F8C">
      <w:pPr>
        <w:pStyle w:val="Heading1"/>
      </w:pPr>
      <w:bookmarkStart w:id="7" w:name="O_676031"/>
      <w:bookmarkEnd w:id="7"/>
      <w:r w:rsidRPr="00B77F8C">
        <w:t>Links</w:t>
      </w:r>
    </w:p>
    <w:p w:rsidR="00000000" w:rsidRPr="00B77F8C" w:rsidP="001738DF">
      <w:pPr>
        <w:pStyle w:val="BodyText"/>
      </w:pPr>
      <w:r w:rsidRPr="00B77F8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6574E">
        <w:rPr>
          <w:rStyle w:val="Hyperlink"/>
        </w:rPr>
        <w:t>https://vetnet.gov.au/Pages/TrainingDocs.aspx?q=c7200cc8-0566-4f04-b76f-e89fd6f102fe</w:t>
      </w:r>
      <w:r>
        <w:fldChar w:fldCharType="end"/>
      </w:r>
    </w:p>
    <w:p w:rsidR="00000000" w:rsidRPr="00B77F8C" w:rsidP="00B77F8C"/>
    <w:sectPr w:rsidSect="00B77F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8C" w:rsidRPr="001738DF" w:rsidP="001738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8DF" w:rsidP="00B77F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38DF" w:rsidP="00B77F8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738DF" w:rsidP="00B77F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8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7F8C" w:rsidRPr="001738DF" w:rsidP="001738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F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8DF" w:rsidRPr="002D2AF8" w:rsidP="00B77F8C">
    <w:pPr>
      <w:pStyle w:val="Header"/>
      <w:framePr w:wrap="around"/>
    </w:pPr>
    <w:r>
      <w:fldChar w:fldCharType="begin"/>
    </w:r>
    <w:r>
      <w:instrText xml:space="preserve"> TITLE   \* MERGEFORMAT </w:instrText>
    </w:r>
    <w:r>
      <w:fldChar w:fldCharType="separate"/>
    </w:r>
    <w:r>
      <w:t>FNSFMB503 Present broking options to client with complex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2020</w:t>
    </w:r>
    <w:r>
      <w:fldChar w:fldCharType="end"/>
    </w:r>
  </w:p>
  <w:p w:rsidR="001738DF" w:rsidP="00B77F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48FD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78D9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F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F8C"/>
    <w:pPr>
      <w:spacing w:before="360" w:after="60"/>
      <w:outlineLvl w:val="0"/>
    </w:pPr>
    <w:rPr>
      <w:sz w:val="32"/>
    </w:rPr>
  </w:style>
  <w:style w:type="paragraph" w:styleId="Heading2">
    <w:name w:val="heading 2"/>
    <w:basedOn w:val="HeadingBase"/>
    <w:next w:val="BodyText"/>
    <w:link w:val="Heading2Char"/>
    <w:qFormat/>
    <w:rsid w:val="00B77F8C"/>
    <w:pPr>
      <w:keepLines/>
      <w:spacing w:before="240" w:after="120"/>
      <w:outlineLvl w:val="1"/>
    </w:pPr>
    <w:rPr>
      <w:sz w:val="28"/>
      <w:szCs w:val="40"/>
    </w:rPr>
  </w:style>
  <w:style w:type="paragraph" w:styleId="Heading3">
    <w:name w:val="heading 3"/>
    <w:basedOn w:val="HeadingBase"/>
    <w:next w:val="BodyText"/>
    <w:link w:val="Heading3Char"/>
    <w:qFormat/>
    <w:rsid w:val="00B77F8C"/>
    <w:pPr>
      <w:spacing w:before="180" w:after="120"/>
      <w:outlineLvl w:val="2"/>
    </w:pPr>
    <w:rPr>
      <w:spacing w:val="-10"/>
      <w:kern w:val="32"/>
    </w:rPr>
  </w:style>
  <w:style w:type="paragraph" w:styleId="Heading4">
    <w:name w:val="heading 4"/>
    <w:basedOn w:val="HeadingBase"/>
    <w:next w:val="BodyText"/>
    <w:link w:val="Heading4Char"/>
    <w:qFormat/>
    <w:rsid w:val="00B77F8C"/>
    <w:pPr>
      <w:spacing w:before="160" w:after="120"/>
      <w:outlineLvl w:val="3"/>
    </w:pPr>
    <w:rPr>
      <w:sz w:val="22"/>
    </w:rPr>
  </w:style>
  <w:style w:type="paragraph" w:styleId="Heading5">
    <w:name w:val="heading 5"/>
    <w:basedOn w:val="HeadingBase"/>
    <w:next w:val="Normal"/>
    <w:link w:val="Heading5Char"/>
    <w:qFormat/>
    <w:rsid w:val="00B77F8C"/>
    <w:pPr>
      <w:spacing w:before="80"/>
      <w:outlineLvl w:val="4"/>
    </w:pPr>
    <w:rPr>
      <w:color w:val="918585"/>
      <w:sz w:val="20"/>
    </w:rPr>
  </w:style>
  <w:style w:type="paragraph" w:styleId="Heading6">
    <w:name w:val="heading 6"/>
    <w:basedOn w:val="HeadingBase"/>
    <w:next w:val="Normal"/>
    <w:link w:val="Heading6Char"/>
    <w:qFormat/>
    <w:rsid w:val="00B77F8C"/>
    <w:pPr>
      <w:spacing w:before="60"/>
      <w:outlineLvl w:val="5"/>
    </w:pPr>
    <w:rPr>
      <w:color w:val="918585"/>
      <w:sz w:val="20"/>
    </w:rPr>
  </w:style>
  <w:style w:type="paragraph" w:styleId="Heading7">
    <w:name w:val="heading 7"/>
    <w:basedOn w:val="Normal"/>
    <w:next w:val="Normal"/>
    <w:link w:val="Heading7Char"/>
    <w:qFormat/>
    <w:rsid w:val="00B77F8C"/>
    <w:pPr>
      <w:ind w:left="720"/>
      <w:outlineLvl w:val="6"/>
    </w:pPr>
    <w:rPr>
      <w:i/>
    </w:rPr>
  </w:style>
  <w:style w:type="paragraph" w:styleId="Heading8">
    <w:name w:val="heading 8"/>
    <w:basedOn w:val="Normal"/>
    <w:next w:val="Normal"/>
    <w:link w:val="Heading8Char"/>
    <w:qFormat/>
    <w:rsid w:val="00B77F8C"/>
    <w:pPr>
      <w:ind w:left="720"/>
      <w:outlineLvl w:val="7"/>
    </w:pPr>
    <w:rPr>
      <w:i/>
    </w:rPr>
  </w:style>
  <w:style w:type="paragraph" w:styleId="Heading9">
    <w:name w:val="heading 9"/>
    <w:basedOn w:val="Normal"/>
    <w:next w:val="Normal"/>
    <w:link w:val="Heading9Char"/>
    <w:qFormat/>
    <w:rsid w:val="00B77F8C"/>
    <w:pPr>
      <w:ind w:left="720"/>
      <w:outlineLvl w:val="8"/>
    </w:pPr>
    <w:rPr>
      <w:i/>
    </w:rPr>
  </w:style>
  <w:style w:type="character" w:default="1" w:styleId="DefaultParagraphFont">
    <w:name w:val="Default Paragraph Font"/>
    <w:uiPriority w:val="1"/>
    <w:unhideWhenUsed/>
    <w:rsid w:val="00B77F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F8C"/>
  </w:style>
  <w:style w:type="character" w:customStyle="1" w:styleId="Heading1Char">
    <w:name w:val="Heading 1 Char"/>
    <w:basedOn w:val="DefaultParagraphFont"/>
    <w:link w:val="Heading1"/>
    <w:rsid w:val="00B77F8C"/>
    <w:rPr>
      <w:rFonts w:ascii="Times New Roman" w:eastAsia="Times New Roman" w:hAnsi="Times New Roman" w:cs="Times New Roman"/>
      <w:b/>
      <w:sz w:val="32"/>
      <w:szCs w:val="20"/>
      <w:lang w:eastAsia="en-US"/>
    </w:rPr>
  </w:style>
  <w:style w:type="paragraph" w:styleId="BodyText">
    <w:name w:val="Body Text"/>
    <w:basedOn w:val="Normal"/>
    <w:link w:val="BodyTextChar"/>
    <w:rsid w:val="00B77F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7F8C"/>
    <w:rPr>
      <w:rFonts w:ascii="Times New Roman" w:eastAsia="Times New Roman" w:hAnsi="Times New Roman" w:cs="Times New Roman"/>
      <w:sz w:val="24"/>
      <w:lang w:eastAsia="en-US"/>
    </w:rPr>
  </w:style>
  <w:style w:type="paragraph" w:styleId="ListBullet">
    <w:name w:val="List Bullet"/>
    <w:basedOn w:val="List"/>
    <w:rsid w:val="00B77F8C"/>
    <w:pPr>
      <w:numPr>
        <w:numId w:val="11"/>
      </w:numPr>
      <w:tabs>
        <w:tab w:val="clear" w:pos="340"/>
      </w:tabs>
      <w:spacing w:before="40" w:after="40"/>
    </w:pPr>
  </w:style>
  <w:style w:type="character" w:customStyle="1" w:styleId="SpecialBold">
    <w:name w:val="Special Bold"/>
    <w:basedOn w:val="DefaultParagraphFont"/>
    <w:rsid w:val="00B77F8C"/>
    <w:rPr>
      <w:b/>
      <w:spacing w:val="0"/>
    </w:rPr>
  </w:style>
  <w:style w:type="character" w:styleId="Emphasis">
    <w:name w:val="Emphasis"/>
    <w:basedOn w:val="DefaultParagraphFont"/>
    <w:qFormat/>
    <w:rsid w:val="00B77F8C"/>
    <w:rPr>
      <w:i/>
    </w:rPr>
  </w:style>
  <w:style w:type="paragraph" w:customStyle="1" w:styleId="SuperHeading">
    <w:name w:val="SuperHeading"/>
    <w:basedOn w:val="Normal"/>
    <w:rsid w:val="00B77F8C"/>
    <w:pPr>
      <w:spacing w:before="240" w:after="120"/>
      <w:outlineLvl w:val="0"/>
    </w:pPr>
    <w:rPr>
      <w:rFonts w:ascii="Times New Roman" w:hAnsi="Times New Roman"/>
      <w:b/>
      <w:sz w:val="32"/>
    </w:rPr>
  </w:style>
  <w:style w:type="paragraph" w:customStyle="1" w:styleId="AllowPageBreak">
    <w:name w:val="AllowPageBreak"/>
    <w:rsid w:val="00B77F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7F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F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F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F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F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F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F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F8C"/>
    <w:rPr>
      <w:rFonts w:ascii="Courier New" w:eastAsia="Times New Roman" w:hAnsi="Courier New" w:cs="Times New Roman"/>
      <w:i/>
      <w:szCs w:val="20"/>
      <w:lang w:eastAsia="en-US"/>
    </w:rPr>
  </w:style>
  <w:style w:type="paragraph" w:customStyle="1" w:styleId="HeadingBase">
    <w:name w:val="Heading Base"/>
    <w:rsid w:val="00B77F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F8C"/>
    <w:pPr>
      <w:tabs>
        <w:tab w:val="right" w:leader="dot" w:pos="9072"/>
      </w:tabs>
      <w:ind w:left="567"/>
    </w:pPr>
    <w:rPr>
      <w:szCs w:val="22"/>
    </w:rPr>
  </w:style>
  <w:style w:type="paragraph" w:customStyle="1" w:styleId="TOCBase">
    <w:name w:val="TOC Base"/>
    <w:rsid w:val="00B77F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F8C"/>
    <w:pPr>
      <w:tabs>
        <w:tab w:val="right" w:leader="dot" w:pos="9072"/>
      </w:tabs>
      <w:spacing w:before="40" w:after="40"/>
      <w:ind w:left="284"/>
    </w:pPr>
    <w:rPr>
      <w:rFonts w:ascii="Times New Roman" w:hAnsi="Times New Roman"/>
    </w:rPr>
  </w:style>
  <w:style w:type="paragraph" w:styleId="TOC1">
    <w:name w:val="toc 1"/>
    <w:basedOn w:val="TOCBase"/>
    <w:next w:val="Normal"/>
    <w:rsid w:val="00B77F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F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F8C"/>
    <w:rPr>
      <w:rFonts w:ascii="Times New Roman" w:eastAsia="Times New Roman" w:hAnsi="Times New Roman" w:cs="Times New Roman"/>
      <w:sz w:val="16"/>
      <w:lang w:eastAsia="en-US"/>
    </w:rPr>
  </w:style>
  <w:style w:type="paragraph" w:styleId="Title">
    <w:name w:val="Title"/>
    <w:basedOn w:val="HeadingBase"/>
    <w:link w:val="TitleChar"/>
    <w:qFormat/>
    <w:rsid w:val="00B77F8C"/>
    <w:pPr>
      <w:spacing w:before="5040"/>
      <w:jc w:val="center"/>
    </w:pPr>
    <w:rPr>
      <w:sz w:val="48"/>
      <w:szCs w:val="72"/>
      <w:lang w:val="en-US"/>
    </w:rPr>
  </w:style>
  <w:style w:type="character" w:customStyle="1" w:styleId="TitleChar">
    <w:name w:val="Title Char"/>
    <w:basedOn w:val="DefaultParagraphFont"/>
    <w:link w:val="Title"/>
    <w:rsid w:val="00B77F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F8C"/>
    <w:pPr>
      <w:tabs>
        <w:tab w:val="left" w:pos="3600"/>
        <w:tab w:val="left" w:pos="3958"/>
      </w:tabs>
    </w:pPr>
  </w:style>
  <w:style w:type="paragraph" w:styleId="List">
    <w:name w:val="List"/>
    <w:basedOn w:val="BodyText"/>
    <w:next w:val="BodyText"/>
    <w:rsid w:val="00B77F8C"/>
    <w:pPr>
      <w:tabs>
        <w:tab w:val="left" w:pos="340"/>
      </w:tabs>
      <w:spacing w:before="60" w:after="60"/>
      <w:ind w:left="340" w:hanging="340"/>
    </w:pPr>
  </w:style>
  <w:style w:type="paragraph" w:customStyle="1" w:styleId="Note">
    <w:name w:val="Note"/>
    <w:basedOn w:val="BodyText"/>
    <w:rsid w:val="00B77F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F8C"/>
    <w:pPr>
      <w:framePr w:wrap="auto" w:hAnchor="text" w:y="6049"/>
    </w:pPr>
    <w:rPr>
      <w:color w:val="000000"/>
      <w:sz w:val="40"/>
    </w:rPr>
  </w:style>
  <w:style w:type="paragraph" w:customStyle="1" w:styleId="TOCTitle">
    <w:name w:val="TOCTitle"/>
    <w:basedOn w:val="Heading1"/>
    <w:rsid w:val="00B77F8C"/>
    <w:pPr>
      <w:spacing w:after="240"/>
      <w:jc w:val="center"/>
      <w:outlineLvl w:val="9"/>
    </w:pPr>
    <w:rPr>
      <w:caps/>
    </w:rPr>
  </w:style>
  <w:style w:type="paragraph" w:customStyle="1" w:styleId="Version">
    <w:name w:val="Version"/>
    <w:rsid w:val="00B77F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7F8C"/>
    <w:pPr>
      <w:numPr>
        <w:numId w:val="12"/>
      </w:numPr>
      <w:tabs>
        <w:tab w:val="clear" w:pos="680"/>
      </w:tabs>
    </w:pPr>
  </w:style>
  <w:style w:type="paragraph" w:styleId="Index1">
    <w:name w:val="index 1"/>
    <w:basedOn w:val="Normal"/>
    <w:next w:val="Normal"/>
    <w:semiHidden/>
    <w:rsid w:val="00B77F8C"/>
    <w:pPr>
      <w:keepNext w:val="0"/>
      <w:tabs>
        <w:tab w:val="right" w:pos="4176"/>
      </w:tabs>
      <w:ind w:left="198" w:hanging="198"/>
    </w:pPr>
    <w:rPr>
      <w:rFonts w:ascii="Garamond" w:hAnsi="Garamond"/>
    </w:rPr>
  </w:style>
  <w:style w:type="paragraph" w:styleId="IndexHeading">
    <w:name w:val="index heading"/>
    <w:basedOn w:val="Normal"/>
    <w:next w:val="Index1"/>
    <w:semiHidden/>
    <w:rsid w:val="00B77F8C"/>
    <w:pPr>
      <w:spacing w:before="120" w:after="120"/>
    </w:pPr>
    <w:rPr>
      <w:rFonts w:ascii="Arial" w:hAnsi="Arial"/>
      <w:b/>
      <w:color w:val="918585"/>
      <w:sz w:val="24"/>
    </w:rPr>
  </w:style>
  <w:style w:type="paragraph" w:styleId="Header">
    <w:name w:val="header"/>
    <w:basedOn w:val="Normal"/>
    <w:link w:val="HeaderChar"/>
    <w:rsid w:val="00B77F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F8C"/>
    <w:rPr>
      <w:rFonts w:ascii="Times New Roman" w:eastAsia="Times New Roman" w:hAnsi="Times New Roman" w:cs="Times New Roman"/>
      <w:sz w:val="16"/>
      <w:szCs w:val="20"/>
      <w:lang w:val="en-GB" w:eastAsia="en-US"/>
    </w:rPr>
  </w:style>
  <w:style w:type="paragraph" w:customStyle="1" w:styleId="Chapter">
    <w:name w:val="Chapter"/>
    <w:basedOn w:val="Normal"/>
    <w:rsid w:val="00B77F8C"/>
    <w:pPr>
      <w:spacing w:before="240"/>
    </w:pPr>
    <w:rPr>
      <w:rFonts w:ascii="Times New Roman" w:hAnsi="Times New Roman"/>
      <w:smallCaps/>
      <w:spacing w:val="80"/>
      <w:sz w:val="28"/>
    </w:rPr>
  </w:style>
  <w:style w:type="paragraph" w:customStyle="1" w:styleId="InChapter">
    <w:name w:val="InChapter"/>
    <w:basedOn w:val="Heading3"/>
    <w:rsid w:val="00B77F8C"/>
    <w:pPr>
      <w:spacing w:after="240"/>
      <w:outlineLvl w:val="9"/>
    </w:pPr>
    <w:rPr>
      <w:noProof/>
    </w:rPr>
  </w:style>
  <w:style w:type="paragraph" w:styleId="Index2">
    <w:name w:val="index 2"/>
    <w:basedOn w:val="Normal"/>
    <w:next w:val="Normal"/>
    <w:semiHidden/>
    <w:rsid w:val="00B77F8C"/>
    <w:pPr>
      <w:tabs>
        <w:tab w:val="right" w:pos="4176"/>
      </w:tabs>
      <w:ind w:left="568" w:hanging="284"/>
    </w:pPr>
    <w:rPr>
      <w:rFonts w:ascii="Garamond" w:hAnsi="Garamond"/>
    </w:rPr>
  </w:style>
  <w:style w:type="paragraph" w:customStyle="1" w:styleId="Byline">
    <w:name w:val="Byline"/>
    <w:rsid w:val="00B77F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F8C"/>
    <w:pPr>
      <w:tabs>
        <w:tab w:val="clear" w:pos="3600"/>
        <w:tab w:val="clear" w:pos="3958"/>
      </w:tabs>
      <w:jc w:val="right"/>
    </w:pPr>
  </w:style>
  <w:style w:type="paragraph" w:styleId="Caption">
    <w:name w:val="caption"/>
    <w:basedOn w:val="BodyText"/>
    <w:next w:val="Normal"/>
    <w:qFormat/>
    <w:rsid w:val="00B77F8C"/>
    <w:pPr>
      <w:framePr w:w="2268" w:hSpace="181" w:vSpace="181" w:wrap="around" w:vAnchor="text" w:hAnchor="page" w:x="1135" w:y="285" w:anchorLock="1"/>
    </w:pPr>
    <w:rPr>
      <w:i/>
    </w:rPr>
  </w:style>
  <w:style w:type="paragraph" w:customStyle="1" w:styleId="MiniTOCTitle">
    <w:name w:val="MiniTOCTitle"/>
    <w:basedOn w:val="Heading4"/>
    <w:rsid w:val="00B77F8C"/>
    <w:pPr>
      <w:spacing w:before="240"/>
      <w:outlineLvl w:val="9"/>
    </w:pPr>
    <w:rPr>
      <w:noProof/>
      <w:sz w:val="24"/>
    </w:rPr>
  </w:style>
  <w:style w:type="paragraph" w:customStyle="1" w:styleId="MiniTOCItem">
    <w:name w:val="MiniTOCItem"/>
    <w:basedOn w:val="ListBullet"/>
    <w:rsid w:val="00B77F8C"/>
    <w:pPr>
      <w:numPr>
        <w:numId w:val="0"/>
      </w:numPr>
      <w:tabs>
        <w:tab w:val="right" w:leader="dot" w:pos="6521"/>
      </w:tabs>
      <w:spacing w:before="0" w:after="0"/>
    </w:pPr>
  </w:style>
  <w:style w:type="paragraph" w:customStyle="1" w:styleId="TOFTitle">
    <w:name w:val="TOFTitle"/>
    <w:basedOn w:val="TOCTitle"/>
    <w:rsid w:val="00B77F8C"/>
  </w:style>
  <w:style w:type="paragraph" w:styleId="TableofFigures">
    <w:name w:val="table of figures"/>
    <w:basedOn w:val="Normal"/>
    <w:next w:val="Normal"/>
    <w:semiHidden/>
    <w:rsid w:val="00B77F8C"/>
    <w:pPr>
      <w:tabs>
        <w:tab w:val="right" w:leader="dot" w:pos="9072"/>
      </w:tabs>
      <w:ind w:left="970" w:hanging="403"/>
    </w:pPr>
    <w:rPr>
      <w:rFonts w:ascii="Times New Roman" w:hAnsi="Times New Roman"/>
      <w:b/>
    </w:rPr>
  </w:style>
  <w:style w:type="paragraph" w:styleId="ListNumber">
    <w:name w:val="List Number"/>
    <w:basedOn w:val="List"/>
    <w:rsid w:val="00B77F8C"/>
    <w:pPr>
      <w:numPr>
        <w:numId w:val="14"/>
      </w:numPr>
      <w:tabs>
        <w:tab w:val="clear" w:pos="340"/>
      </w:tabs>
    </w:pPr>
  </w:style>
  <w:style w:type="character" w:customStyle="1" w:styleId="WingdingSymbols">
    <w:name w:val="Wingding Symbols"/>
    <w:rsid w:val="00B77F8C"/>
    <w:rPr>
      <w:rFonts w:ascii="Wingdings" w:hAnsi="Wingdings"/>
    </w:rPr>
  </w:style>
  <w:style w:type="paragraph" w:customStyle="1" w:styleId="TableHeading">
    <w:name w:val="Table Heading"/>
    <w:basedOn w:val="HeadingBase"/>
    <w:rsid w:val="00B77F8C"/>
    <w:pPr>
      <w:keepLines/>
      <w:pBdr>
        <w:bottom w:val="single" w:sz="6" w:space="1" w:color="918585"/>
      </w:pBdr>
      <w:spacing w:before="240"/>
    </w:pPr>
  </w:style>
  <w:style w:type="character" w:customStyle="1" w:styleId="HotSpot">
    <w:name w:val="HotSpot"/>
    <w:rsid w:val="00B77F8C"/>
    <w:rPr>
      <w:color w:val="0033CC"/>
      <w:u w:val="none"/>
    </w:rPr>
  </w:style>
  <w:style w:type="paragraph" w:customStyle="1" w:styleId="BodyTextRight">
    <w:name w:val="Body Text Right"/>
    <w:basedOn w:val="BodyText"/>
    <w:rsid w:val="00B77F8C"/>
    <w:pPr>
      <w:spacing w:before="0" w:after="0"/>
      <w:jc w:val="right"/>
    </w:pPr>
  </w:style>
  <w:style w:type="paragraph" w:styleId="Index3">
    <w:name w:val="index 3"/>
    <w:basedOn w:val="ListNumber2"/>
    <w:next w:val="Normal"/>
    <w:semiHidden/>
    <w:rsid w:val="00B77F8C"/>
    <w:pPr>
      <w:numPr>
        <w:numId w:val="0"/>
      </w:numPr>
      <w:tabs>
        <w:tab w:val="right" w:leader="dot" w:pos="4176"/>
      </w:tabs>
    </w:pPr>
  </w:style>
  <w:style w:type="paragraph" w:styleId="ListNumber2">
    <w:name w:val="List Number 2"/>
    <w:basedOn w:val="List2"/>
    <w:rsid w:val="00B77F8C"/>
    <w:pPr>
      <w:numPr>
        <w:numId w:val="9"/>
      </w:numPr>
      <w:tabs>
        <w:tab w:val="clear" w:pos="1060"/>
      </w:tabs>
    </w:pPr>
  </w:style>
  <w:style w:type="paragraph" w:customStyle="1" w:styleId="MarginNote">
    <w:name w:val="Margin Note"/>
    <w:basedOn w:val="BodyText"/>
    <w:rsid w:val="00B77F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F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F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F8C"/>
    <w:rPr>
      <w:sz w:val="32"/>
    </w:rPr>
  </w:style>
  <w:style w:type="paragraph" w:customStyle="1" w:styleId="HeadingProcedure">
    <w:name w:val="Heading Procedure"/>
    <w:basedOn w:val="HeadingBase"/>
    <w:next w:val="Normal"/>
    <w:rsid w:val="00B77F8C"/>
    <w:pPr>
      <w:tabs>
        <w:tab w:val="left" w:pos="0"/>
      </w:tabs>
      <w:spacing w:before="120" w:after="60"/>
    </w:pPr>
    <w:rPr>
      <w:i/>
      <w:color w:val="918585"/>
      <w:sz w:val="22"/>
    </w:rPr>
  </w:style>
  <w:style w:type="paragraph" w:customStyle="1" w:styleId="TableBodyText">
    <w:name w:val="Table Body Text"/>
    <w:basedOn w:val="BodyText"/>
    <w:rsid w:val="00B77F8C"/>
    <w:pPr>
      <w:spacing w:before="60" w:after="60"/>
    </w:pPr>
  </w:style>
  <w:style w:type="paragraph" w:styleId="ListContinue">
    <w:name w:val="List Continue"/>
    <w:basedOn w:val="List"/>
    <w:rsid w:val="00B77F8C"/>
    <w:pPr>
      <w:ind w:firstLine="0"/>
    </w:pPr>
  </w:style>
  <w:style w:type="paragraph" w:customStyle="1" w:styleId="ListNote">
    <w:name w:val="List Note"/>
    <w:basedOn w:val="List"/>
    <w:rsid w:val="00B77F8C"/>
    <w:pPr>
      <w:pBdr>
        <w:top w:val="single" w:sz="6" w:space="2" w:color="918585"/>
        <w:bottom w:val="single" w:sz="6" w:space="2" w:color="918585"/>
      </w:pBdr>
      <w:tabs>
        <w:tab w:val="left" w:pos="1021"/>
      </w:tabs>
      <w:ind w:firstLine="0"/>
    </w:pPr>
  </w:style>
  <w:style w:type="paragraph" w:customStyle="1" w:styleId="Warning">
    <w:name w:val="Warning"/>
    <w:basedOn w:val="BodyText"/>
    <w:rsid w:val="00B77F8C"/>
    <w:pPr>
      <w:shd w:val="clear" w:color="auto" w:fill="D9D9D9"/>
      <w:tabs>
        <w:tab w:val="left" w:pos="992"/>
      </w:tabs>
      <w:ind w:left="119" w:right="119"/>
    </w:pPr>
    <w:rPr>
      <w:sz w:val="20"/>
    </w:rPr>
  </w:style>
  <w:style w:type="paragraph" w:customStyle="1" w:styleId="MarginIcons">
    <w:name w:val="Margin Icons"/>
    <w:basedOn w:val="BodyText"/>
    <w:rsid w:val="00B77F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F8C"/>
    <w:rPr>
      <w:rFonts w:ascii="Courier New" w:hAnsi="Courier New"/>
    </w:rPr>
  </w:style>
  <w:style w:type="paragraph" w:customStyle="1" w:styleId="NoteBullet">
    <w:name w:val="Note Bullet"/>
    <w:basedOn w:val="Note"/>
    <w:rsid w:val="00B77F8C"/>
    <w:pPr>
      <w:tabs>
        <w:tab w:val="clear" w:pos="680"/>
      </w:tabs>
      <w:spacing w:before="60" w:after="60"/>
    </w:pPr>
  </w:style>
  <w:style w:type="paragraph" w:customStyle="1" w:styleId="SubHeading2">
    <w:name w:val="SubHeading2"/>
    <w:basedOn w:val="HeadingBase"/>
    <w:rsid w:val="00B77F8C"/>
    <w:pPr>
      <w:spacing w:before="240" w:after="60"/>
    </w:pPr>
    <w:rPr>
      <w:sz w:val="20"/>
    </w:rPr>
  </w:style>
  <w:style w:type="paragraph" w:customStyle="1" w:styleId="SubHeading1">
    <w:name w:val="SubHeading1"/>
    <w:basedOn w:val="HeadingBase"/>
    <w:rsid w:val="00B77F8C"/>
    <w:pPr>
      <w:spacing w:before="240" w:after="60"/>
    </w:pPr>
    <w:rPr>
      <w:color w:val="918585"/>
      <w:sz w:val="22"/>
    </w:rPr>
  </w:style>
  <w:style w:type="paragraph" w:customStyle="1" w:styleId="SideHeading">
    <w:name w:val="Side Heading"/>
    <w:basedOn w:val="HeadingBase"/>
    <w:rsid w:val="00B77F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F8C"/>
    <w:pPr>
      <w:numPr>
        <w:numId w:val="10"/>
      </w:numPr>
    </w:pPr>
  </w:style>
  <w:style w:type="paragraph" w:styleId="PlainText">
    <w:name w:val="Plain Text"/>
    <w:basedOn w:val="Normal"/>
    <w:link w:val="PlainTextChar"/>
    <w:rsid w:val="00B77F8C"/>
    <w:rPr>
      <w:sz w:val="20"/>
    </w:rPr>
  </w:style>
  <w:style w:type="character" w:customStyle="1" w:styleId="PlainTextChar">
    <w:name w:val="Plain Text Char"/>
    <w:basedOn w:val="DefaultParagraphFont"/>
    <w:link w:val="PlainText"/>
    <w:rsid w:val="00B77F8C"/>
    <w:rPr>
      <w:rFonts w:ascii="Courier New" w:eastAsia="Times New Roman" w:hAnsi="Courier New" w:cs="Times New Roman"/>
      <w:sz w:val="20"/>
      <w:szCs w:val="20"/>
      <w:lang w:eastAsia="en-US"/>
    </w:rPr>
  </w:style>
  <w:style w:type="character" w:customStyle="1" w:styleId="MenuOption">
    <w:name w:val="Menu Option"/>
    <w:basedOn w:val="DefaultParagraphFont"/>
    <w:rsid w:val="00B77F8C"/>
    <w:rPr>
      <w:b/>
      <w:smallCaps/>
    </w:rPr>
  </w:style>
  <w:style w:type="paragraph" w:customStyle="1" w:styleId="TableListNumber">
    <w:name w:val="Table List Number"/>
    <w:basedOn w:val="ListNumber"/>
    <w:rsid w:val="00B77F8C"/>
    <w:pPr>
      <w:numPr>
        <w:numId w:val="0"/>
      </w:numPr>
    </w:pPr>
  </w:style>
  <w:style w:type="paragraph" w:styleId="TOC4">
    <w:name w:val="toc 4"/>
    <w:basedOn w:val="TOCBase"/>
    <w:next w:val="Normal"/>
    <w:semiHidden/>
    <w:rsid w:val="00B77F8C"/>
    <w:pPr>
      <w:tabs>
        <w:tab w:val="right" w:leader="dot" w:pos="9071"/>
      </w:tabs>
      <w:ind w:left="1701"/>
    </w:pPr>
  </w:style>
  <w:style w:type="paragraph" w:customStyle="1" w:styleId="ListAlpha">
    <w:name w:val="List Alpha"/>
    <w:basedOn w:val="List"/>
    <w:rsid w:val="00B77F8C"/>
    <w:pPr>
      <w:numPr>
        <w:numId w:val="8"/>
      </w:numPr>
    </w:pPr>
  </w:style>
  <w:style w:type="paragraph" w:customStyle="1" w:styleId="ListAlpha2">
    <w:name w:val="List Alpha 2"/>
    <w:basedOn w:val="List2"/>
    <w:rsid w:val="00B77F8C"/>
    <w:pPr>
      <w:numPr>
        <w:numId w:val="7"/>
      </w:numPr>
    </w:pPr>
  </w:style>
  <w:style w:type="paragraph" w:styleId="List2">
    <w:name w:val="List 2"/>
    <w:basedOn w:val="BodyText"/>
    <w:rsid w:val="00B77F8C"/>
    <w:pPr>
      <w:tabs>
        <w:tab w:val="left" w:pos="680"/>
      </w:tabs>
      <w:spacing w:before="60" w:after="60"/>
      <w:ind w:left="680" w:hanging="340"/>
    </w:pPr>
  </w:style>
  <w:style w:type="paragraph" w:styleId="List3">
    <w:name w:val="List 3"/>
    <w:basedOn w:val="BodyText"/>
    <w:rsid w:val="00B77F8C"/>
    <w:pPr>
      <w:tabs>
        <w:tab w:val="left" w:pos="1021"/>
      </w:tabs>
      <w:spacing w:before="60" w:after="60"/>
      <w:ind w:left="1020" w:hanging="340"/>
    </w:pPr>
  </w:style>
  <w:style w:type="paragraph" w:styleId="List4">
    <w:name w:val="List 4"/>
    <w:basedOn w:val="BodyText"/>
    <w:rsid w:val="00B77F8C"/>
    <w:pPr>
      <w:tabs>
        <w:tab w:val="left" w:pos="1361"/>
      </w:tabs>
      <w:spacing w:before="60" w:after="60"/>
      <w:ind w:left="1361" w:hanging="340"/>
    </w:pPr>
  </w:style>
  <w:style w:type="paragraph" w:styleId="List5">
    <w:name w:val="List 5"/>
    <w:basedOn w:val="BodyText"/>
    <w:rsid w:val="00B77F8C"/>
    <w:pPr>
      <w:tabs>
        <w:tab w:val="left" w:pos="1701"/>
      </w:tabs>
      <w:spacing w:before="60" w:after="60"/>
      <w:ind w:left="1701" w:hanging="340"/>
    </w:pPr>
  </w:style>
  <w:style w:type="paragraph" w:styleId="ListBullet3">
    <w:name w:val="List Bullet 3"/>
    <w:basedOn w:val="List3"/>
    <w:rsid w:val="00B77F8C"/>
    <w:pPr>
      <w:numPr>
        <w:numId w:val="13"/>
      </w:numPr>
      <w:tabs>
        <w:tab w:val="clear" w:pos="1021"/>
      </w:tabs>
      <w:ind w:left="1037" w:hanging="357"/>
    </w:pPr>
  </w:style>
  <w:style w:type="paragraph" w:styleId="ListBullet4">
    <w:name w:val="List Bullet 4"/>
    <w:basedOn w:val="List4"/>
    <w:rsid w:val="00B77F8C"/>
    <w:pPr>
      <w:numPr>
        <w:numId w:val="2"/>
      </w:numPr>
      <w:tabs>
        <w:tab w:val="clear" w:pos="1361"/>
      </w:tabs>
    </w:pPr>
  </w:style>
  <w:style w:type="paragraph" w:styleId="ListBullet5">
    <w:name w:val="List Bullet 5"/>
    <w:basedOn w:val="List5"/>
    <w:rsid w:val="00B77F8C"/>
    <w:pPr>
      <w:numPr>
        <w:numId w:val="3"/>
      </w:numPr>
    </w:pPr>
  </w:style>
  <w:style w:type="paragraph" w:styleId="ListContinue2">
    <w:name w:val="List Continue 2"/>
    <w:basedOn w:val="List2"/>
    <w:rsid w:val="00B77F8C"/>
    <w:pPr>
      <w:ind w:firstLine="0"/>
    </w:pPr>
  </w:style>
  <w:style w:type="paragraph" w:styleId="ListContinue3">
    <w:name w:val="List Continue 3"/>
    <w:basedOn w:val="List3"/>
    <w:rsid w:val="00B77F8C"/>
    <w:pPr>
      <w:ind w:left="1021" w:firstLine="0"/>
    </w:pPr>
  </w:style>
  <w:style w:type="paragraph" w:styleId="ListContinue4">
    <w:name w:val="List Continue 4"/>
    <w:basedOn w:val="List4"/>
    <w:rsid w:val="00B77F8C"/>
    <w:pPr>
      <w:ind w:firstLine="0"/>
    </w:pPr>
  </w:style>
  <w:style w:type="paragraph" w:styleId="ListContinue5">
    <w:name w:val="List Continue 5"/>
    <w:basedOn w:val="List5"/>
    <w:rsid w:val="00B77F8C"/>
    <w:pPr>
      <w:ind w:firstLine="0"/>
    </w:pPr>
  </w:style>
  <w:style w:type="paragraph" w:styleId="ListNumber3">
    <w:name w:val="List Number 3"/>
    <w:basedOn w:val="List3"/>
    <w:rsid w:val="00B77F8C"/>
    <w:pPr>
      <w:numPr>
        <w:numId w:val="4"/>
      </w:numPr>
    </w:pPr>
  </w:style>
  <w:style w:type="paragraph" w:styleId="ListNumber4">
    <w:name w:val="List Number 4"/>
    <w:basedOn w:val="List4"/>
    <w:rsid w:val="00B77F8C"/>
    <w:pPr>
      <w:numPr>
        <w:numId w:val="5"/>
      </w:numPr>
    </w:pPr>
  </w:style>
  <w:style w:type="paragraph" w:styleId="ListNumber5">
    <w:name w:val="List Number 5"/>
    <w:basedOn w:val="List5"/>
    <w:rsid w:val="00B77F8C"/>
    <w:pPr>
      <w:numPr>
        <w:numId w:val="6"/>
      </w:numPr>
    </w:pPr>
  </w:style>
  <w:style w:type="paragraph" w:styleId="BlockText">
    <w:name w:val="Block Text"/>
    <w:basedOn w:val="Normal"/>
    <w:rsid w:val="00B77F8C"/>
    <w:pPr>
      <w:spacing w:after="120"/>
      <w:ind w:left="1440" w:right="1440"/>
    </w:pPr>
  </w:style>
  <w:style w:type="character" w:customStyle="1" w:styleId="Subscript">
    <w:name w:val="Subscript"/>
    <w:basedOn w:val="DefaultParagraphFont"/>
    <w:rsid w:val="00B77F8C"/>
    <w:rPr>
      <w:sz w:val="16"/>
      <w:vertAlign w:val="subscript"/>
    </w:rPr>
  </w:style>
  <w:style w:type="character" w:customStyle="1" w:styleId="Superscript">
    <w:name w:val="Superscript"/>
    <w:basedOn w:val="DefaultParagraphFont"/>
    <w:rsid w:val="00B77F8C"/>
    <w:rPr>
      <w:sz w:val="16"/>
      <w:vertAlign w:val="superscript"/>
    </w:rPr>
  </w:style>
  <w:style w:type="character" w:customStyle="1" w:styleId="Symbols">
    <w:name w:val="Symbols"/>
    <w:basedOn w:val="DefaultParagraphFont"/>
    <w:rsid w:val="00B77F8C"/>
    <w:rPr>
      <w:rFonts w:ascii="Symbol" w:hAnsi="Symbol"/>
    </w:rPr>
  </w:style>
  <w:style w:type="character" w:customStyle="1" w:styleId="MenuOptions">
    <w:name w:val="Menu Options"/>
    <w:basedOn w:val="DefaultParagraphFont"/>
    <w:rsid w:val="00B77F8C"/>
    <w:rPr>
      <w:rFonts w:ascii="Arial Narrow" w:hAnsi="Arial Narrow"/>
      <w:smallCaps/>
    </w:rPr>
  </w:style>
  <w:style w:type="character" w:customStyle="1" w:styleId="Buttons">
    <w:name w:val="Buttons"/>
    <w:basedOn w:val="DefaultParagraphFont"/>
    <w:rsid w:val="00B77F8C"/>
    <w:rPr>
      <w:b/>
    </w:rPr>
  </w:style>
  <w:style w:type="character" w:customStyle="1" w:styleId="Underlined">
    <w:name w:val="Underlined"/>
    <w:basedOn w:val="DefaultParagraphFont"/>
    <w:rsid w:val="00B77F8C"/>
    <w:rPr>
      <w:u w:val="single"/>
    </w:rPr>
  </w:style>
  <w:style w:type="paragraph" w:customStyle="1" w:styleId="TableBodyTextRight">
    <w:name w:val="Table Body Text Right"/>
    <w:basedOn w:val="TableBodyText"/>
    <w:rsid w:val="00B77F8C"/>
    <w:pPr>
      <w:widowControl w:val="0"/>
      <w:autoSpaceDE w:val="0"/>
      <w:autoSpaceDN w:val="0"/>
      <w:adjustRightInd w:val="0"/>
      <w:jc w:val="right"/>
    </w:pPr>
    <w:rPr>
      <w:rFonts w:cs="Arial"/>
      <w:szCs w:val="18"/>
    </w:rPr>
  </w:style>
  <w:style w:type="paragraph" w:customStyle="1" w:styleId="CopyrightText">
    <w:name w:val="Copyright Text"/>
    <w:basedOn w:val="BodyText"/>
    <w:rsid w:val="00B77F8C"/>
    <w:rPr>
      <w:sz w:val="18"/>
    </w:rPr>
  </w:style>
  <w:style w:type="paragraph" w:customStyle="1" w:styleId="BodySmallRight">
    <w:name w:val="Body Small Right"/>
    <w:basedOn w:val="BodyTextRight"/>
    <w:rsid w:val="00B77F8C"/>
    <w:rPr>
      <w:sz w:val="18"/>
      <w:szCs w:val="18"/>
    </w:rPr>
  </w:style>
  <w:style w:type="paragraph" w:customStyle="1" w:styleId="MarginEdition">
    <w:name w:val="Margin Edition"/>
    <w:basedOn w:val="MarginNote"/>
    <w:rsid w:val="00B77F8C"/>
    <w:pPr>
      <w:spacing w:before="0" w:after="0"/>
    </w:pPr>
    <w:rPr>
      <w:rFonts w:ascii="Times New Roman" w:hAnsi="Times New Roman"/>
      <w:color w:val="999999"/>
    </w:rPr>
  </w:style>
  <w:style w:type="paragraph" w:customStyle="1" w:styleId="Spacer">
    <w:name w:val="Spacer"/>
    <w:basedOn w:val="Normal"/>
    <w:rsid w:val="00B77F8C"/>
    <w:rPr>
      <w:sz w:val="2"/>
      <w:szCs w:val="2"/>
    </w:rPr>
  </w:style>
  <w:style w:type="character" w:customStyle="1" w:styleId="Small">
    <w:name w:val="Small"/>
    <w:basedOn w:val="DefaultParagraphFont"/>
    <w:rsid w:val="00B77F8C"/>
    <w:rPr>
      <w:sz w:val="16"/>
    </w:rPr>
  </w:style>
  <w:style w:type="paragraph" w:customStyle="1" w:styleId="WideTable">
    <w:name w:val="Wide Table"/>
    <w:basedOn w:val="Normal"/>
    <w:rsid w:val="00B77F8C"/>
    <w:pPr>
      <w:ind w:left="-1418"/>
    </w:pPr>
    <w:rPr>
      <w:sz w:val="2"/>
      <w:szCs w:val="2"/>
    </w:rPr>
  </w:style>
  <w:style w:type="character" w:styleId="PageNumber">
    <w:name w:val="page number"/>
    <w:basedOn w:val="DefaultParagraphFont"/>
    <w:rsid w:val="00B77F8C"/>
  </w:style>
  <w:style w:type="paragraph" w:styleId="Quote">
    <w:name w:val="Quote"/>
    <w:basedOn w:val="Heading1"/>
    <w:link w:val="QuoteChar"/>
    <w:qFormat/>
    <w:rsid w:val="00B77F8C"/>
    <w:rPr>
      <w:b w:val="0"/>
      <w:sz w:val="72"/>
      <w:szCs w:val="72"/>
      <w:lang w:val="en-NZ"/>
    </w:rPr>
  </w:style>
  <w:style w:type="character" w:customStyle="1" w:styleId="QuoteChar">
    <w:name w:val="Quote Char"/>
    <w:basedOn w:val="DefaultParagraphFont"/>
    <w:link w:val="Quote"/>
    <w:rsid w:val="00B77F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F8C"/>
    <w:pPr>
      <w:pageBreakBefore/>
    </w:pPr>
  </w:style>
  <w:style w:type="paragraph" w:customStyle="1" w:styleId="Border">
    <w:name w:val="Border"/>
    <w:basedOn w:val="Normal"/>
    <w:qFormat/>
    <w:rsid w:val="00B77F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F8C"/>
    <w:rPr>
      <w:b/>
      <w:bCs/>
      <w:i/>
      <w:iCs/>
      <w:color w:val="auto"/>
    </w:rPr>
  </w:style>
  <w:style w:type="paragraph" w:styleId="IntenseQuote">
    <w:name w:val="Intense Quote"/>
    <w:basedOn w:val="Normal"/>
    <w:next w:val="Normal"/>
    <w:link w:val="IntenseQuoteChar"/>
    <w:uiPriority w:val="30"/>
    <w:qFormat/>
    <w:rsid w:val="00B77F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F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F8C"/>
    <w:rPr>
      <w:smallCaps/>
      <w:color w:val="auto"/>
      <w:u w:val="single"/>
    </w:rPr>
  </w:style>
  <w:style w:type="character" w:styleId="IntenseReference">
    <w:name w:val="Intense Reference"/>
    <w:basedOn w:val="DefaultParagraphFont"/>
    <w:uiPriority w:val="32"/>
    <w:qFormat/>
    <w:rsid w:val="00B77F8C"/>
    <w:rPr>
      <w:b/>
      <w:bCs/>
      <w:smallCaps/>
      <w:color w:val="auto"/>
      <w:spacing w:val="5"/>
      <w:u w:val="single"/>
    </w:rPr>
  </w:style>
  <w:style w:type="paragraph" w:customStyle="1" w:styleId="2ColumnHeading">
    <w:name w:val="2Column Heading"/>
    <w:basedOn w:val="BodyText"/>
    <w:qFormat/>
    <w:rsid w:val="00B77F8C"/>
    <w:pPr>
      <w:spacing w:after="60"/>
      <w:ind w:left="-2268"/>
    </w:pPr>
    <w:rPr>
      <w:b/>
    </w:rPr>
  </w:style>
  <w:style w:type="paragraph" w:customStyle="1" w:styleId="Heading1TOC">
    <w:name w:val="Heading1 TOC"/>
    <w:basedOn w:val="Normal"/>
    <w:qFormat/>
    <w:rsid w:val="00B77F8C"/>
    <w:pPr>
      <w:spacing w:before="240" w:after="120"/>
    </w:pPr>
    <w:rPr>
      <w:rFonts w:ascii="Times New Roman" w:hAnsi="Times New Roman"/>
      <w:b/>
      <w:sz w:val="32"/>
    </w:rPr>
  </w:style>
  <w:style w:type="paragraph" w:customStyle="1" w:styleId="Heading2TOC">
    <w:name w:val="Heading2 TOC"/>
    <w:basedOn w:val="Normal"/>
    <w:qFormat/>
    <w:rsid w:val="00B77F8C"/>
    <w:pPr>
      <w:spacing w:before="240" w:after="60"/>
    </w:pPr>
    <w:rPr>
      <w:rFonts w:ascii="Times New Roman" w:hAnsi="Times New Roman"/>
      <w:b/>
      <w:sz w:val="28"/>
    </w:rPr>
  </w:style>
  <w:style w:type="character" w:customStyle="1" w:styleId="Underline">
    <w:name w:val="Underline"/>
    <w:basedOn w:val="DefaultParagraphFont"/>
    <w:qFormat/>
    <w:rsid w:val="00B77F8C"/>
    <w:rPr>
      <w:u w:val="single"/>
    </w:rPr>
  </w:style>
  <w:style w:type="character" w:customStyle="1" w:styleId="BoldandItalics">
    <w:name w:val="Bold and Italics"/>
    <w:qFormat/>
    <w:rsid w:val="00B77F8C"/>
    <w:rPr>
      <w:b/>
      <w:i/>
      <w:u w:val="none"/>
    </w:rPr>
  </w:style>
  <w:style w:type="paragraph" w:styleId="BalloonText">
    <w:name w:val="Balloon Text"/>
    <w:basedOn w:val="Normal"/>
    <w:link w:val="BalloonTextChar"/>
    <w:rsid w:val="00B77F8C"/>
    <w:rPr>
      <w:rFonts w:ascii="Tahoma" w:hAnsi="Tahoma" w:cs="Tahoma"/>
      <w:sz w:val="16"/>
      <w:szCs w:val="16"/>
    </w:rPr>
  </w:style>
  <w:style w:type="character" w:customStyle="1" w:styleId="BalloonTextChar">
    <w:name w:val="Balloon Text Char"/>
    <w:basedOn w:val="DefaultParagraphFont"/>
    <w:link w:val="BalloonText"/>
    <w:rsid w:val="00B77F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F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7F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F8C"/>
    <w:rPr>
      <w:b/>
      <w:color w:val="660033"/>
      <w:spacing w:val="0"/>
    </w:rPr>
  </w:style>
  <w:style w:type="paragraph" w:customStyle="1" w:styleId="Nameditemlist">
    <w:name w:val="Named item list"/>
    <w:basedOn w:val="BodyText"/>
    <w:qFormat/>
    <w:rsid w:val="00B77F8C"/>
    <w:pPr>
      <w:tabs>
        <w:tab w:val="left" w:pos="2835"/>
      </w:tabs>
      <w:ind w:left="2835" w:hanging="2835"/>
    </w:pPr>
  </w:style>
  <w:style w:type="paragraph" w:customStyle="1" w:styleId="BodyTextnopadding">
    <w:name w:val="Body Text no padding"/>
    <w:basedOn w:val="BodyText"/>
    <w:qFormat/>
    <w:rsid w:val="00B77F8C"/>
    <w:pPr>
      <w:spacing w:before="0" w:after="0"/>
    </w:pPr>
  </w:style>
  <w:style w:type="paragraph" w:customStyle="1" w:styleId="BodyTextBold">
    <w:name w:val="Body Text Bold"/>
    <w:basedOn w:val="BodyText"/>
    <w:qFormat/>
    <w:rsid w:val="00B77F8C"/>
    <w:rPr>
      <w:b/>
    </w:rPr>
  </w:style>
  <w:style w:type="character" w:styleId="Hyperlink">
    <w:name w:val="Hyperlink"/>
    <w:basedOn w:val="DefaultParagraphFont"/>
    <w:uiPriority w:val="99"/>
    <w:unhideWhenUsed/>
    <w:rsid w:val="001738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5338</Characters>
  <Application>Microsoft Office Word</Application>
  <DocSecurity>0</DocSecurity>
  <Lines>190</Lines>
  <Paragraphs>104</Paragraphs>
  <ScaleCrop>false</ScaleCrop>
  <Company>Author-it Software Corporation Ltd.</Company>
  <LinksUpToDate>false</LinksUpToDate>
  <CharactersWithSpaces>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FNSFMB503 Present broking options to client with complex needs</dc:title>
  <dc:subject>Approved</dc:subject>
  <dc:creator>PwC’s Skills for Australia</dc:creator>
  <cp:keywords>Release: 1</cp:keywords>
  <dc:description>Review Date: 12 April 2008</dc:description>
  <cp:lastModifiedBy>HSD_TPCMSd.prod</cp:lastModifiedBy>
  <cp:revision>3</cp:revision>
  <dcterms:created xsi:type="dcterms:W3CDTF">2020-11-04T14:37:00Z</dcterms:created>
  <dcterms:modified xsi:type="dcterms:W3CDTF">2020-11-04T14:37:00Z</dcterms:modified>
</cp:coreProperties>
</file>