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72D" w:rsidP="006F4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FNSFMB501 Settle applications and loan arrangements in the finance and mortgage broking industry</w:t>
      </w:r>
      <w:r>
        <w:fldChar w:fldCharType="end"/>
      </w:r>
    </w:p>
    <w:p w:rsidR="006F472D" w:rsidP="006F472D">
      <w:pPr>
        <w:pStyle w:val="Version"/>
        <w:sectPr w:rsidSect="009D69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9BB" w:rsidP="009D69BB">
      <w:pPr>
        <w:pStyle w:val="SuperHeading"/>
      </w:pPr>
      <w:r w:rsidRPr="009D69BB">
        <w:t>FNSFMB501 Settle applications and loan arrangements in the finance and mortgage broking industry</w:t>
      </w:r>
    </w:p>
    <w:p w:rsidR="00000000" w:rsidRPr="009D69BB" w:rsidP="009D69BB">
      <w:pPr>
        <w:pStyle w:val="Heading1"/>
      </w:pPr>
      <w:bookmarkStart w:id="1" w:name="O_675978"/>
      <w:bookmarkEnd w:id="1"/>
      <w:r w:rsidRPr="009D69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rPr>
                <w:rStyle w:val="SpecialBold"/>
              </w:rPr>
              <w:t>Comments</w:t>
            </w:r>
          </w:p>
        </w:tc>
      </w:tr>
      <w:tr w:rsidTr="009D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t>This version first released with FNS Financial Services Training Package Version 1.0.</w:t>
            </w:r>
          </w:p>
        </w:tc>
      </w:tr>
    </w:tbl>
    <w:p w:rsidR="00000000" w:rsidRPr="009D69BB" w:rsidP="009D69BB">
      <w:pPr>
        <w:pStyle w:val="BodyText"/>
      </w:pPr>
    </w:p>
    <w:p w:rsidR="00000000" w:rsidRPr="009D69BB" w:rsidP="009D69BB">
      <w:pPr>
        <w:pStyle w:val="AllowPageBreak"/>
      </w:pPr>
    </w:p>
    <w:p w:rsidR="00000000" w:rsidRPr="009D69BB" w:rsidP="009D69BB">
      <w:pPr>
        <w:pStyle w:val="Heading1"/>
      </w:pPr>
      <w:bookmarkStart w:id="2" w:name="O_675979"/>
      <w:bookmarkEnd w:id="2"/>
      <w:r w:rsidRPr="009D69BB">
        <w:t>Application</w:t>
      </w:r>
    </w:p>
    <w:p w:rsidR="00000000" w:rsidRPr="009D69BB" w:rsidP="006F472D">
      <w:pPr>
        <w:pStyle w:val="BodyText"/>
      </w:pPr>
      <w:r w:rsidRPr="009D69BB">
        <w:t>This unit describes the skills and knowledge required to settle applications and loan arrangements for debt finance and undertake final arrangements to secure and complete the lending transaction for a client applying for a mort</w:t>
      </w:r>
      <w:r w:rsidRPr="009D69BB">
        <w:t>gage or related finance.</w:t>
      </w:r>
    </w:p>
    <w:p w:rsidR="00000000" w:rsidRPr="009D69BB" w:rsidP="006F472D">
      <w:pPr>
        <w:pStyle w:val="BodyText"/>
      </w:pPr>
      <w:r w:rsidRPr="009D69BB">
        <w:t>It applies to individuals who use organisational skills to accurately complete and coordinate tasks within agreed timelines and industry or organisational conditions.</w:t>
      </w:r>
    </w:p>
    <w:p w:rsidR="00000000" w:rsidRPr="009D69BB" w:rsidP="006F472D">
      <w:pPr>
        <w:pStyle w:val="BodyText"/>
      </w:pPr>
      <w:r w:rsidRPr="009D69BB">
        <w:t>Work functions in the occupational areas where this unit may b</w:t>
      </w:r>
      <w:r w:rsidRPr="009D69BB">
        <w:t>e used are subject to regulatory requirements. Refer to the FNS Implementation Guide Companion Volume or the relevant regulator for specific guidance on requirements.</w:t>
      </w:r>
    </w:p>
    <w:p w:rsidR="00000000" w:rsidRPr="009D69BB" w:rsidP="009D69BB">
      <w:pPr>
        <w:pStyle w:val="Heading1"/>
      </w:pPr>
      <w:bookmarkStart w:id="3" w:name="O_675982"/>
      <w:bookmarkEnd w:id="3"/>
      <w:r w:rsidRPr="009D69BB">
        <w:t>Unit Sector</w:t>
      </w:r>
    </w:p>
    <w:p w:rsidR="00000000" w:rsidRPr="009D69BB" w:rsidP="006F472D">
      <w:pPr>
        <w:pStyle w:val="BodyText"/>
      </w:pPr>
      <w:r w:rsidRPr="009D69BB">
        <w:t>Finance/mortgage broking</w:t>
      </w:r>
    </w:p>
    <w:p w:rsidR="00000000" w:rsidRPr="009D69BB" w:rsidP="009D69BB">
      <w:pPr>
        <w:pStyle w:val="Heading1"/>
      </w:pPr>
      <w:bookmarkStart w:id="4" w:name="O_675983"/>
      <w:bookmarkEnd w:id="4"/>
      <w:r w:rsidRPr="009D69BB">
        <w:t>Elements and Perfo</w:t>
      </w:r>
      <w:r w:rsidRPr="009D69BB">
        <w:t>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69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rPr>
                <w:rStyle w:val="SpecialBold"/>
              </w:rPr>
              <w:t>PERFORMANCE CRITERIA</w:t>
            </w:r>
          </w:p>
        </w:tc>
      </w:tr>
      <w:tr w:rsidTr="009D69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69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1. Prepare for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t xml:space="preserve">1.1 Confirm all pre-settlement conditions of finance approval with clients </w:t>
            </w:r>
          </w:p>
          <w:p w:rsidR="00000000" w:rsidRPr="009D69BB" w:rsidP="009D69BB">
            <w:pPr>
              <w:pStyle w:val="BodyText"/>
            </w:pPr>
            <w:r w:rsidRPr="009D69BB">
              <w:t xml:space="preserve">1.2 Communicate with various parties involved in settlement process and confirm that documentation and other settlement issues are in order </w:t>
            </w:r>
          </w:p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 xml:space="preserve">1.3 Check documents to ensure they are </w:t>
            </w:r>
            <w:r w:rsidRPr="009D69BB">
              <w:t xml:space="preserve">correctly executed, signed, </w:t>
            </w:r>
            <w:r w:rsidRPr="009D69BB">
              <w:t>witnessed and dated before sending to approving personnel</w:t>
            </w:r>
          </w:p>
        </w:tc>
      </w:tr>
      <w:tr w:rsidTr="009D69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2. Register securities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t>2.1 Check loan contract for conditions relating to taking of security</w:t>
            </w:r>
          </w:p>
          <w:p w:rsidR="00000000" w:rsidRPr="009D69BB" w:rsidP="009D69BB">
            <w:pPr>
              <w:pStyle w:val="BodyText"/>
            </w:pPr>
            <w:r w:rsidRPr="009D69BB">
              <w:t>2.2 Instruct party acting for lender to liaise with all parties to settlement and attend settlement</w:t>
            </w:r>
          </w:p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 xml:space="preserve">2.3 Register and stamp securities in accordance with lender’s procedures and relevant legislation, and confirm all security actions taken </w:t>
            </w:r>
          </w:p>
        </w:tc>
      </w:tr>
      <w:tr w:rsidTr="009D69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3. Arrange for d</w:t>
            </w:r>
            <w:r w:rsidRPr="009D69BB">
              <w:t>isbursement of funds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t>3.1 Arrange drawdown of funds by client, or solicitor acting for client</w:t>
            </w:r>
          </w:p>
          <w:p w:rsidR="00000000" w:rsidRPr="009D69BB" w:rsidP="009D69BB">
            <w:pPr>
              <w:pStyle w:val="BodyText"/>
            </w:pPr>
            <w:r w:rsidRPr="009D69BB">
              <w:t>3.2 Disburse funds in accordance with requirements of loan approval and instructions received from client</w:t>
            </w:r>
          </w:p>
          <w:p w:rsidR="00000000" w:rsidRPr="009D69BB" w:rsidP="009D69BB">
            <w:pPr>
              <w:pStyle w:val="BodyText"/>
            </w:pPr>
            <w:r w:rsidRPr="009D69BB">
              <w:t>3.3 Activate relevant client correspondence to advise cli</w:t>
            </w:r>
            <w:r w:rsidRPr="009D69BB">
              <w:t>ent of disbursement of funds, date of settlement, manner of disbursement and other relevant details</w:t>
            </w:r>
          </w:p>
        </w:tc>
      </w:tr>
    </w:tbl>
    <w:p w:rsidR="00000000" w:rsidRPr="009D69BB" w:rsidP="009D69BB">
      <w:pPr>
        <w:pStyle w:val="BodyText"/>
      </w:pPr>
    </w:p>
    <w:p w:rsidR="00000000" w:rsidRPr="009D69BB" w:rsidP="009D69BB">
      <w:pPr>
        <w:pStyle w:val="AllowPageBreak"/>
      </w:pPr>
    </w:p>
    <w:p w:rsidR="00000000" w:rsidRPr="009D69BB" w:rsidP="009D69BB">
      <w:pPr>
        <w:pStyle w:val="Heading1"/>
      </w:pPr>
      <w:bookmarkStart w:id="5" w:name="O_675984"/>
      <w:bookmarkEnd w:id="5"/>
      <w:r w:rsidRPr="009D69BB">
        <w:t>Foundation Skills</w:t>
      </w:r>
    </w:p>
    <w:p w:rsidR="00000000" w:rsidRPr="006F472D" w:rsidP="006F472D">
      <w:pPr>
        <w:pStyle w:val="BodyText"/>
        <w:rPr>
          <w:i/>
        </w:rPr>
      </w:pPr>
      <w:r w:rsidRPr="006F472D">
        <w:rPr>
          <w:rStyle w:val="Emphasis"/>
        </w:rPr>
        <w:t>This section describes language, literacy, numeracy and employment skills incorporated in the performance criteria that</w:t>
      </w:r>
      <w:r w:rsidRPr="006F472D">
        <w:rPr>
          <w:rStyle w:val="Emphasis"/>
        </w:rPr>
        <w:t xml:space="preserve">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D69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rPr>
                <w:rStyle w:val="SpecialBold"/>
              </w:rPr>
              <w:t>Description</w:t>
            </w:r>
          </w:p>
        </w:tc>
      </w:tr>
      <w:tr w:rsidTr="009D69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1.1, 1.2, 1.3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ListBullet"/>
              <w:rPr>
                <w:lang w:val="en-NZ"/>
              </w:rPr>
            </w:pPr>
            <w:r w:rsidRPr="009D69BB">
              <w:t>Analyses and conducts detailed review of complex textual documentation to determine accuracy and completeness of information</w:t>
            </w:r>
          </w:p>
        </w:tc>
      </w:tr>
      <w:tr w:rsidTr="009D69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1.1, 1.2, 2.2, 2.3, 3.1, 3.3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ListBullet"/>
              <w:rPr>
                <w:lang w:val="en-NZ"/>
              </w:rPr>
            </w:pPr>
            <w:r w:rsidRPr="009D69BB">
              <w:t>Prepares correspondence and completes records and forms using appropriate terminology , language and writing mechanics</w:t>
            </w:r>
          </w:p>
        </w:tc>
      </w:tr>
      <w:tr w:rsidTr="009D69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1.1, 1.2, 2.2, 3.1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ListBullet"/>
            </w:pPr>
            <w:r w:rsidRPr="009D69BB">
              <w:t>Provides clear and explicit information and instructions to others</w:t>
            </w:r>
          </w:p>
          <w:p w:rsidR="00000000" w:rsidP="009D69BB">
            <w:pPr>
              <w:pStyle w:val="ListBullet"/>
              <w:rPr>
                <w:lang w:val="en-NZ"/>
              </w:rPr>
            </w:pPr>
            <w:r w:rsidRPr="009D69BB">
              <w:t>Uses active listening and questioning to confirm and clarify requirements</w:t>
            </w:r>
          </w:p>
        </w:tc>
      </w:tr>
      <w:tr w:rsidTr="009D69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1.1, 3.1, 3.2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ListBullet"/>
              <w:rPr>
                <w:lang w:val="en-NZ"/>
              </w:rPr>
            </w:pPr>
            <w:r w:rsidRPr="009D69BB">
              <w:t>Performs mathematical calculations to analyse and check financial and numerical information for accuracy and completeness</w:t>
            </w:r>
          </w:p>
        </w:tc>
      </w:tr>
      <w:tr w:rsidTr="009D69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1.3, 2.1, 2.3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ListBullet"/>
            </w:pPr>
            <w:r w:rsidRPr="009D69BB">
              <w:t>Recognises and follows organisational protocols and meets expectations</w:t>
            </w:r>
          </w:p>
          <w:p w:rsidR="00000000" w:rsidP="009D69BB">
            <w:pPr>
              <w:pStyle w:val="ListBullet"/>
              <w:rPr>
                <w:lang w:val="en-NZ"/>
              </w:rPr>
            </w:pPr>
            <w:r w:rsidRPr="009D69BB">
              <w:t>Monitors adherence to legal and regulatory obligations</w:t>
            </w:r>
          </w:p>
        </w:tc>
      </w:tr>
      <w:tr w:rsidTr="009D69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1.1, 1.2, 2.2, 3.1, 3.2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ListBullet"/>
            </w:pPr>
            <w:r w:rsidRPr="009D69BB">
              <w:t>Collaborates with others to achieve joint outcomes</w:t>
            </w:r>
          </w:p>
          <w:p w:rsidR="00000000" w:rsidRPr="009D69BB" w:rsidP="009D69BB">
            <w:pPr>
              <w:pStyle w:val="ListBullet"/>
            </w:pPr>
            <w:r w:rsidRPr="009D69BB">
              <w:t xml:space="preserve">Selects and uses </w:t>
            </w:r>
            <w:r w:rsidRPr="009D69BB">
              <w:t>appropriate communication conventions and protocols to liaise with clients, lenders and other stakeholders</w:t>
            </w:r>
          </w:p>
          <w:p w:rsidR="00000000" w:rsidP="009D69BB">
            <w:pPr>
              <w:pStyle w:val="ListBullet"/>
              <w:rPr>
                <w:lang w:val="en-NZ"/>
              </w:rPr>
            </w:pPr>
            <w:r w:rsidRPr="009D69BB">
              <w:t>Adapts personal communication style to show respect for the values, beliefs and cultural expectations of others</w:t>
            </w:r>
          </w:p>
        </w:tc>
      </w:tr>
      <w:tr w:rsidTr="009D69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1.1, 1.2, 1.3, 2.2</w:t>
            </w:r>
            <w:r w:rsidRPr="009D69BB">
              <w:t>, 2.3,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ListBullet"/>
            </w:pPr>
            <w:r w:rsidRPr="009D69BB">
              <w:t>Plans a range of routine and non-routine tasks and uses logical processes to achieve goals</w:t>
            </w:r>
          </w:p>
          <w:p w:rsidR="00000000" w:rsidRPr="009D69BB" w:rsidP="009D69BB">
            <w:pPr>
              <w:pStyle w:val="ListBullet"/>
            </w:pPr>
            <w:r w:rsidRPr="009D69BB">
              <w:t xml:space="preserve">Uses digital technologies and systems to locate information, enter data and present information </w:t>
            </w:r>
          </w:p>
        </w:tc>
      </w:tr>
    </w:tbl>
    <w:p w:rsidR="00000000" w:rsidRPr="009D69BB" w:rsidP="009D69BB">
      <w:pPr>
        <w:pStyle w:val="BodyText"/>
      </w:pPr>
    </w:p>
    <w:p w:rsidR="00000000" w:rsidRPr="009D69BB" w:rsidP="009D69BB">
      <w:pPr>
        <w:pStyle w:val="AllowPageBreak"/>
      </w:pPr>
    </w:p>
    <w:p w:rsidR="00000000" w:rsidRPr="009D69BB" w:rsidP="009D69BB">
      <w:pPr>
        <w:pStyle w:val="Heading1"/>
      </w:pPr>
      <w:bookmarkStart w:id="6" w:name="O_675986"/>
      <w:bookmarkEnd w:id="6"/>
      <w:r w:rsidRPr="009D69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D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rPr>
                <w:rStyle w:val="SpecialBold"/>
              </w:rPr>
              <w:t xml:space="preserve">Code and title </w:t>
            </w:r>
          </w:p>
          <w:p w:rsidR="00000000" w:rsidRPr="009D69BB" w:rsidP="009D69BB">
            <w:pPr>
              <w:pStyle w:val="BodyText"/>
            </w:pPr>
            <w:r w:rsidRPr="009D69B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rPr>
                <w:rStyle w:val="SpecialBold"/>
              </w:rPr>
              <w:t>Code and title</w:t>
            </w:r>
          </w:p>
          <w:p w:rsidR="00000000" w:rsidRPr="009D69BB" w:rsidP="009D69BB">
            <w:pPr>
              <w:pStyle w:val="BodyText"/>
            </w:pPr>
            <w:r w:rsidRPr="009D69B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rPr>
                <w:rStyle w:val="SpecialBold"/>
              </w:rPr>
              <w:t>Equivalence status</w:t>
            </w:r>
          </w:p>
        </w:tc>
      </w:tr>
      <w:tr w:rsidTr="009D6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FNSFMB501 Settle applications and loan arrangements in the finance and mortgage broking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FNSFMB501A Sett</w:t>
            </w:r>
            <w:r w:rsidRPr="009D69BB">
              <w:t>le applications and loan arrangements in the finance and mortgage broking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t>Updated to meet Standards for Training Packages</w:t>
            </w:r>
          </w:p>
          <w:p w:rsidR="00000000" w:rsidP="009D69BB">
            <w:pPr>
              <w:pStyle w:val="BodyText"/>
              <w:rPr>
                <w:lang w:val="en-NZ"/>
              </w:rPr>
            </w:pPr>
            <w:r w:rsidRPr="009D69BB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BB" w:rsidP="009D69BB">
            <w:pPr>
              <w:pStyle w:val="BodyText"/>
            </w:pPr>
            <w:r w:rsidRPr="009D69BB">
              <w:t>Equivalent unit</w:t>
            </w:r>
          </w:p>
        </w:tc>
      </w:tr>
    </w:tbl>
    <w:p w:rsidR="00000000" w:rsidRPr="009D69BB" w:rsidP="009D69BB">
      <w:pPr>
        <w:pStyle w:val="BodyText"/>
      </w:pPr>
    </w:p>
    <w:p w:rsidR="00000000" w:rsidRPr="009D69BB" w:rsidP="009D69BB">
      <w:pPr>
        <w:pStyle w:val="AllowPageBreak"/>
      </w:pPr>
    </w:p>
    <w:p w:rsidR="00000000" w:rsidRPr="009D69BB" w:rsidP="009D69BB">
      <w:pPr>
        <w:pStyle w:val="Heading1"/>
      </w:pPr>
      <w:bookmarkStart w:id="7" w:name="O_675993"/>
      <w:bookmarkEnd w:id="7"/>
      <w:r w:rsidRPr="009D69BB">
        <w:t>Links</w:t>
      </w:r>
    </w:p>
    <w:p w:rsidR="00000000" w:rsidRPr="009D69BB" w:rsidP="006F472D">
      <w:pPr>
        <w:pStyle w:val="BodyText"/>
      </w:pPr>
      <w:r w:rsidRPr="009D69BB">
        <w:t>Companion Volume implementatio</w:t>
      </w:r>
      <w:r w:rsidRPr="009D69BB">
        <w:t xml:space="preserve">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400B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D69BB" w:rsidP="009D69BB"/>
    <w:sectPr w:rsidSect="009D69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BB" w:rsidRPr="006F472D" w:rsidP="006F4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72D" w:rsidP="009D69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72D" w:rsidP="009D69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472D" w:rsidP="009D69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9BB" w:rsidRPr="006F472D" w:rsidP="006F4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72D" w:rsidRPr="002D2AF8" w:rsidP="009D69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FNSFMB501 Settle applications and loan arrangements in the finance and mortgage broking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6F472D" w:rsidP="009D69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048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825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9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9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9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9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9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9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9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9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9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9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9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9BB"/>
  </w:style>
  <w:style w:type="character" w:customStyle="1" w:styleId="Heading1Char">
    <w:name w:val="Heading 1 Char"/>
    <w:basedOn w:val="DefaultParagraphFont"/>
    <w:link w:val="Heading1"/>
    <w:rsid w:val="009D69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9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9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9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9BB"/>
    <w:rPr>
      <w:b/>
      <w:spacing w:val="0"/>
    </w:rPr>
  </w:style>
  <w:style w:type="character" w:styleId="Emphasis">
    <w:name w:val="Emphasis"/>
    <w:basedOn w:val="DefaultParagraphFont"/>
    <w:qFormat/>
    <w:rsid w:val="009D69BB"/>
    <w:rPr>
      <w:i/>
    </w:rPr>
  </w:style>
  <w:style w:type="paragraph" w:customStyle="1" w:styleId="SuperHeading">
    <w:name w:val="SuperHeading"/>
    <w:basedOn w:val="Normal"/>
    <w:rsid w:val="009D69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9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9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9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9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9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9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9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9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9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9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9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9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9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9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9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9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9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9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9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9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9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9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9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9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9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9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9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9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9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9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69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9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9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9BB"/>
  </w:style>
  <w:style w:type="paragraph" w:styleId="TableofFigures">
    <w:name w:val="table of figures"/>
    <w:basedOn w:val="Normal"/>
    <w:next w:val="Normal"/>
    <w:semiHidden/>
    <w:rsid w:val="009D69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9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69BB"/>
    <w:rPr>
      <w:rFonts w:ascii="Wingdings" w:hAnsi="Wingdings"/>
    </w:rPr>
  </w:style>
  <w:style w:type="paragraph" w:customStyle="1" w:styleId="TableHeading">
    <w:name w:val="Table Heading"/>
    <w:basedOn w:val="HeadingBase"/>
    <w:rsid w:val="009D69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9BB"/>
    <w:rPr>
      <w:color w:val="0033CC"/>
      <w:u w:val="none"/>
    </w:rPr>
  </w:style>
  <w:style w:type="paragraph" w:customStyle="1" w:styleId="BodyTextRight">
    <w:name w:val="Body Text Right"/>
    <w:basedOn w:val="BodyText"/>
    <w:rsid w:val="009D69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9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9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9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9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9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9BB"/>
    <w:rPr>
      <w:sz w:val="32"/>
    </w:rPr>
  </w:style>
  <w:style w:type="paragraph" w:customStyle="1" w:styleId="HeadingProcedure">
    <w:name w:val="Heading Procedure"/>
    <w:basedOn w:val="HeadingBase"/>
    <w:next w:val="Normal"/>
    <w:rsid w:val="009D69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9BB"/>
    <w:pPr>
      <w:spacing w:before="60" w:after="60"/>
    </w:pPr>
  </w:style>
  <w:style w:type="paragraph" w:styleId="ListContinue">
    <w:name w:val="List Continue"/>
    <w:basedOn w:val="List"/>
    <w:rsid w:val="009D69BB"/>
    <w:pPr>
      <w:ind w:firstLine="0"/>
    </w:pPr>
  </w:style>
  <w:style w:type="paragraph" w:customStyle="1" w:styleId="ListNote">
    <w:name w:val="List Note"/>
    <w:basedOn w:val="List"/>
    <w:rsid w:val="009D69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9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9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9BB"/>
    <w:rPr>
      <w:rFonts w:ascii="Courier New" w:hAnsi="Courier New"/>
    </w:rPr>
  </w:style>
  <w:style w:type="paragraph" w:customStyle="1" w:styleId="NoteBullet">
    <w:name w:val="Note Bullet"/>
    <w:basedOn w:val="Note"/>
    <w:rsid w:val="009D69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9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9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9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9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69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9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9BB"/>
    <w:rPr>
      <w:b/>
      <w:smallCaps/>
    </w:rPr>
  </w:style>
  <w:style w:type="paragraph" w:customStyle="1" w:styleId="TableListNumber">
    <w:name w:val="Table List Number"/>
    <w:basedOn w:val="ListNumber"/>
    <w:rsid w:val="009D69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9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9BB"/>
    <w:pPr>
      <w:numPr>
        <w:numId w:val="8"/>
      </w:numPr>
    </w:pPr>
  </w:style>
  <w:style w:type="paragraph" w:customStyle="1" w:styleId="ListAlpha2">
    <w:name w:val="List Alpha 2"/>
    <w:basedOn w:val="List2"/>
    <w:rsid w:val="009D69BB"/>
    <w:pPr>
      <w:numPr>
        <w:numId w:val="7"/>
      </w:numPr>
    </w:pPr>
  </w:style>
  <w:style w:type="paragraph" w:styleId="List2">
    <w:name w:val="List 2"/>
    <w:basedOn w:val="BodyText"/>
    <w:rsid w:val="009D69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9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9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9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9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9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69BB"/>
    <w:pPr>
      <w:numPr>
        <w:numId w:val="3"/>
      </w:numPr>
    </w:pPr>
  </w:style>
  <w:style w:type="paragraph" w:styleId="ListContinue2">
    <w:name w:val="List Continue 2"/>
    <w:basedOn w:val="List2"/>
    <w:rsid w:val="009D69BB"/>
    <w:pPr>
      <w:ind w:firstLine="0"/>
    </w:pPr>
  </w:style>
  <w:style w:type="paragraph" w:styleId="ListContinue3">
    <w:name w:val="List Continue 3"/>
    <w:basedOn w:val="List3"/>
    <w:rsid w:val="009D69BB"/>
    <w:pPr>
      <w:ind w:left="1021" w:firstLine="0"/>
    </w:pPr>
  </w:style>
  <w:style w:type="paragraph" w:styleId="ListContinue4">
    <w:name w:val="List Continue 4"/>
    <w:basedOn w:val="List4"/>
    <w:rsid w:val="009D69BB"/>
    <w:pPr>
      <w:ind w:firstLine="0"/>
    </w:pPr>
  </w:style>
  <w:style w:type="paragraph" w:styleId="ListContinue5">
    <w:name w:val="List Continue 5"/>
    <w:basedOn w:val="List5"/>
    <w:rsid w:val="009D69BB"/>
    <w:pPr>
      <w:ind w:firstLine="0"/>
    </w:pPr>
  </w:style>
  <w:style w:type="paragraph" w:styleId="ListNumber3">
    <w:name w:val="List Number 3"/>
    <w:basedOn w:val="List3"/>
    <w:rsid w:val="009D69BB"/>
    <w:pPr>
      <w:numPr>
        <w:numId w:val="4"/>
      </w:numPr>
    </w:pPr>
  </w:style>
  <w:style w:type="paragraph" w:styleId="ListNumber4">
    <w:name w:val="List Number 4"/>
    <w:basedOn w:val="List4"/>
    <w:rsid w:val="009D69BB"/>
    <w:pPr>
      <w:numPr>
        <w:numId w:val="5"/>
      </w:numPr>
    </w:pPr>
  </w:style>
  <w:style w:type="paragraph" w:styleId="ListNumber5">
    <w:name w:val="List Number 5"/>
    <w:basedOn w:val="List5"/>
    <w:rsid w:val="009D69BB"/>
    <w:pPr>
      <w:numPr>
        <w:numId w:val="6"/>
      </w:numPr>
    </w:pPr>
  </w:style>
  <w:style w:type="paragraph" w:styleId="BlockText">
    <w:name w:val="Block Text"/>
    <w:basedOn w:val="Normal"/>
    <w:rsid w:val="009D69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9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9BB"/>
    <w:rPr>
      <w:sz w:val="16"/>
      <w:vertAlign w:val="superscript"/>
    </w:rPr>
  </w:style>
  <w:style w:type="character" w:customStyle="1" w:styleId="Symbols">
    <w:name w:val="Symbols"/>
    <w:basedOn w:val="DefaultParagraphFont"/>
    <w:rsid w:val="009D69BB"/>
    <w:rPr>
      <w:rFonts w:ascii="Symbol" w:hAnsi="Symbol"/>
    </w:rPr>
  </w:style>
  <w:style w:type="character" w:customStyle="1" w:styleId="MenuOptions">
    <w:name w:val="Menu Options"/>
    <w:basedOn w:val="DefaultParagraphFont"/>
    <w:rsid w:val="009D69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9BB"/>
    <w:rPr>
      <w:b/>
    </w:rPr>
  </w:style>
  <w:style w:type="character" w:customStyle="1" w:styleId="Underlined">
    <w:name w:val="Underlined"/>
    <w:basedOn w:val="DefaultParagraphFont"/>
    <w:rsid w:val="009D69BB"/>
    <w:rPr>
      <w:u w:val="single"/>
    </w:rPr>
  </w:style>
  <w:style w:type="paragraph" w:customStyle="1" w:styleId="TableBodyTextRight">
    <w:name w:val="Table Body Text Right"/>
    <w:basedOn w:val="TableBodyText"/>
    <w:rsid w:val="009D69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9BB"/>
    <w:rPr>
      <w:sz w:val="18"/>
    </w:rPr>
  </w:style>
  <w:style w:type="paragraph" w:customStyle="1" w:styleId="BodySmallRight">
    <w:name w:val="Body Small Right"/>
    <w:basedOn w:val="BodyTextRight"/>
    <w:rsid w:val="009D69BB"/>
    <w:rPr>
      <w:sz w:val="18"/>
      <w:szCs w:val="18"/>
    </w:rPr>
  </w:style>
  <w:style w:type="paragraph" w:customStyle="1" w:styleId="MarginEdition">
    <w:name w:val="Margin Edition"/>
    <w:basedOn w:val="MarginNote"/>
    <w:rsid w:val="009D69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9BB"/>
    <w:rPr>
      <w:sz w:val="2"/>
      <w:szCs w:val="2"/>
    </w:rPr>
  </w:style>
  <w:style w:type="character" w:customStyle="1" w:styleId="Small">
    <w:name w:val="Small"/>
    <w:basedOn w:val="DefaultParagraphFont"/>
    <w:rsid w:val="009D69BB"/>
    <w:rPr>
      <w:sz w:val="16"/>
    </w:rPr>
  </w:style>
  <w:style w:type="paragraph" w:customStyle="1" w:styleId="WideTable">
    <w:name w:val="Wide Table"/>
    <w:basedOn w:val="Normal"/>
    <w:rsid w:val="009D69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9BB"/>
  </w:style>
  <w:style w:type="paragraph" w:styleId="Quote">
    <w:name w:val="Quote"/>
    <w:basedOn w:val="Heading1"/>
    <w:link w:val="QuoteChar"/>
    <w:qFormat/>
    <w:rsid w:val="009D69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9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9BB"/>
    <w:pPr>
      <w:pageBreakBefore/>
    </w:pPr>
  </w:style>
  <w:style w:type="paragraph" w:customStyle="1" w:styleId="Border">
    <w:name w:val="Border"/>
    <w:basedOn w:val="Normal"/>
    <w:qFormat/>
    <w:rsid w:val="009D69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9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9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9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9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9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9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9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9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9BB"/>
    <w:rPr>
      <w:u w:val="single"/>
    </w:rPr>
  </w:style>
  <w:style w:type="character" w:customStyle="1" w:styleId="BoldandItalics">
    <w:name w:val="Bold and Italics"/>
    <w:qFormat/>
    <w:rsid w:val="009D69BB"/>
    <w:rPr>
      <w:b/>
      <w:i/>
      <w:u w:val="none"/>
    </w:rPr>
  </w:style>
  <w:style w:type="paragraph" w:styleId="BalloonText">
    <w:name w:val="Balloon Text"/>
    <w:basedOn w:val="Normal"/>
    <w:link w:val="BalloonTextChar"/>
    <w:rsid w:val="009D69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9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9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9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9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9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9BB"/>
    <w:pPr>
      <w:spacing w:before="0" w:after="0"/>
    </w:pPr>
  </w:style>
  <w:style w:type="paragraph" w:customStyle="1" w:styleId="BodyTextBold">
    <w:name w:val="Body Text Bold"/>
    <w:basedOn w:val="BodyText"/>
    <w:qFormat/>
    <w:rsid w:val="009D69BB"/>
    <w:rPr>
      <w:b/>
    </w:rPr>
  </w:style>
  <w:style w:type="character" w:styleId="Hyperlink">
    <w:name w:val="Hyperlink"/>
    <w:basedOn w:val="DefaultParagraphFont"/>
    <w:uiPriority w:val="99"/>
    <w:unhideWhenUsed/>
    <w:rsid w:val="006F4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4033</Characters>
  <Application>Microsoft Office Word</Application>
  <DocSecurity>0</DocSecurity>
  <Lines>155</Lines>
  <Paragraphs>91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FNSFMB501 Settle applications and loan arrangements in the finance and mortgage broking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2020-11-04T12:48:00Z</dcterms:created>
  <dcterms:modified xsi:type="dcterms:W3CDTF">2020-11-04T12:48:00Z</dcterms:modified>
</cp:coreProperties>
</file>