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716" w:rsidP="001E1716">
      <w:pPr>
        <w:pStyle w:val="Title"/>
      </w:pPr>
      <w:r>
        <w:fldChar w:fldCharType="begin"/>
      </w:r>
      <w:r>
        <w:instrText xml:space="preserve"> TITLE   \* MERGEFORMAT </w:instrText>
      </w:r>
      <w:r>
        <w:fldChar w:fldCharType="separate"/>
      </w:r>
      <w:r>
        <w:t>FNSFMB411 Prepare loan applications on behalf of clients</w:t>
      </w:r>
      <w:r>
        <w:fldChar w:fldCharType="end"/>
      </w:r>
    </w:p>
    <w:p w:rsidR="001E1716" w:rsidP="001E1716">
      <w:pPr>
        <w:pStyle w:val="Version"/>
        <w:sectPr w:rsidSect="006F62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2A2" w:rsidP="006F62A2">
      <w:pPr>
        <w:pStyle w:val="SuperHeading"/>
      </w:pPr>
      <w:r w:rsidRPr="006F62A2">
        <w:t>FNSFMB411 Prepare loan applications on behalf of clients</w:t>
      </w:r>
    </w:p>
    <w:p w:rsidR="00000000" w:rsidRPr="006F62A2" w:rsidP="006F62A2">
      <w:pPr>
        <w:pStyle w:val="Heading1"/>
      </w:pPr>
      <w:bookmarkStart w:id="1" w:name="O_1156724"/>
      <w:bookmarkEnd w:id="1"/>
      <w:r w:rsidRPr="006F62A2">
        <w:t>Modification History</w:t>
      </w:r>
    </w:p>
    <w:tbl>
      <w:tblPr>
        <w:tblW w:w="9568" w:type="dxa"/>
        <w:tblLayout w:type="fixed"/>
        <w:tblCellMar>
          <w:left w:w="62" w:type="dxa"/>
          <w:right w:w="62" w:type="dxa"/>
        </w:tblCellMar>
        <w:tblLook w:val="0000"/>
      </w:tblPr>
      <w:tblGrid>
        <w:gridCol w:w="2696"/>
        <w:gridCol w:w="6872"/>
      </w:tblGrid>
      <w:tr w:rsidTr="006F62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A2" w:rsidP="006F62A2">
            <w:pPr>
              <w:pStyle w:val="BodyText"/>
            </w:pPr>
            <w:r w:rsidRPr="006F62A2">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rPr>
                <w:rStyle w:val="SpecialBold"/>
              </w:rPr>
              <w:t>Comments</w:t>
            </w:r>
          </w:p>
        </w:tc>
      </w:tr>
      <w:tr w:rsidTr="006F62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A2" w:rsidP="006F62A2">
            <w:pPr>
              <w:pStyle w:val="BodyText"/>
            </w:pPr>
            <w:r w:rsidRPr="006F62A2">
              <w:t>This version first released with FNS Financial Services Training Package Version 6.0.</w:t>
            </w:r>
          </w:p>
        </w:tc>
      </w:tr>
    </w:tbl>
    <w:p w:rsidR="00000000" w:rsidRPr="006F62A2" w:rsidP="006F62A2">
      <w:pPr>
        <w:pStyle w:val="BodyText"/>
      </w:pPr>
    </w:p>
    <w:p w:rsidR="00000000" w:rsidRPr="006F62A2" w:rsidP="006F62A2">
      <w:pPr>
        <w:pStyle w:val="AllowPageBreak"/>
      </w:pPr>
    </w:p>
    <w:p w:rsidR="00000000" w:rsidRPr="006F62A2" w:rsidP="006F62A2">
      <w:pPr>
        <w:pStyle w:val="Heading1"/>
      </w:pPr>
      <w:bookmarkStart w:id="2" w:name="O_1156729"/>
      <w:bookmarkEnd w:id="2"/>
      <w:r w:rsidRPr="006F62A2">
        <w:t>Application</w:t>
      </w:r>
    </w:p>
    <w:p w:rsidR="00000000" w:rsidRPr="006F62A2" w:rsidP="001E1716">
      <w:pPr>
        <w:pStyle w:val="BodyText"/>
      </w:pPr>
      <w:r w:rsidRPr="006F62A2">
        <w:t>This unit describes the skills and knowledge required to prepare a cli</w:t>
      </w:r>
      <w:r w:rsidRPr="006F62A2">
        <w:t>ent loan application to the specific requirements of a credit provider.</w:t>
      </w:r>
    </w:p>
    <w:p w:rsidR="00000000" w:rsidRPr="006F62A2" w:rsidP="001E1716">
      <w:pPr>
        <w:pStyle w:val="BodyText"/>
      </w:pPr>
      <w:r w:rsidRPr="006F62A2">
        <w:t>The unit applies to individuals who use analytical and organisational skills to complete administrative requirements and use interpersonal skills to work effectively with a range of cl</w:t>
      </w:r>
      <w:r w:rsidRPr="006F62A2">
        <w:t>ients and personnel.</w:t>
      </w:r>
    </w:p>
    <w:p w:rsidR="00000000" w:rsidRPr="006F62A2" w:rsidP="001E1716">
      <w:pPr>
        <w:pStyle w:val="BodyText"/>
      </w:pPr>
      <w:r w:rsidRPr="006F62A2">
        <w:t>Work functions in the occupational areas where this unit may be used are subject to regulatory requirements. Users are advised to check with the relevant state and territory regulatory authorities to confirm those requirements.</w:t>
      </w:r>
    </w:p>
    <w:p w:rsidR="00000000" w:rsidRPr="006F62A2" w:rsidP="006F62A2">
      <w:pPr>
        <w:pStyle w:val="Heading1"/>
      </w:pPr>
      <w:bookmarkStart w:id="3" w:name="O_1156728"/>
      <w:bookmarkEnd w:id="3"/>
      <w:r w:rsidRPr="006F62A2">
        <w:t>Unit Sector</w:t>
      </w:r>
    </w:p>
    <w:p w:rsidR="00000000" w:rsidRPr="006F62A2" w:rsidP="001E1716">
      <w:pPr>
        <w:pStyle w:val="BodyText"/>
      </w:pPr>
      <w:r w:rsidRPr="006F62A2">
        <w:t>Finance/mortgage broking</w:t>
      </w:r>
    </w:p>
    <w:p w:rsidR="00000000" w:rsidRPr="006F62A2" w:rsidP="006F62A2">
      <w:pPr>
        <w:pStyle w:val="Heading1"/>
      </w:pPr>
      <w:bookmarkStart w:id="4" w:name="O_1156727"/>
      <w:bookmarkEnd w:id="4"/>
      <w:r w:rsidRPr="006F62A2">
        <w:t>Elements and Performance Criteria</w:t>
      </w:r>
    </w:p>
    <w:tbl>
      <w:tblPr>
        <w:tblW w:w="9568" w:type="dxa"/>
        <w:tblLayout w:type="fixed"/>
        <w:tblCellMar>
          <w:left w:w="62" w:type="dxa"/>
          <w:right w:w="62" w:type="dxa"/>
        </w:tblCellMar>
        <w:tblLook w:val="0000"/>
      </w:tblPr>
      <w:tblGrid>
        <w:gridCol w:w="2696"/>
        <w:gridCol w:w="6872"/>
      </w:tblGrid>
      <w:tr w:rsidTr="006F62A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A2" w:rsidP="006F62A2">
            <w:pPr>
              <w:pStyle w:val="BodyText"/>
            </w:pPr>
            <w:r w:rsidRPr="006F62A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rPr>
                <w:rStyle w:val="SpecialBold"/>
              </w:rPr>
              <w:t>PERFORMANCE CRITERIA</w:t>
            </w:r>
          </w:p>
        </w:tc>
      </w:tr>
      <w:tr w:rsidTr="006F62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A2" w:rsidP="006F62A2">
            <w:pPr>
              <w:pStyle w:val="BodyText"/>
            </w:pPr>
            <w:r w:rsidRPr="006F62A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rPr>
                <w:rStyle w:val="Emphasis"/>
              </w:rPr>
              <w:t>Performance criteria describe the performance needed to demonstrate achievement of the element.</w:t>
            </w:r>
          </w:p>
        </w:tc>
      </w:tr>
      <w:tr w:rsidTr="006F62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List"/>
              <w:rPr>
                <w:lang w:val="en-NZ"/>
              </w:rPr>
            </w:pPr>
            <w:r w:rsidRPr="006F62A2">
              <w:t>1. Compile loan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A2" w:rsidP="006F62A2">
            <w:pPr>
              <w:pStyle w:val="List"/>
            </w:pPr>
            <w:r w:rsidRPr="006F62A2">
              <w:t>1.1 Identify client goals, objectives and client confidentiality requirements</w:t>
            </w:r>
          </w:p>
          <w:p w:rsidR="00000000" w:rsidRPr="006F62A2" w:rsidP="006F62A2">
            <w:pPr>
              <w:pStyle w:val="List"/>
            </w:pPr>
            <w:r w:rsidRPr="006F62A2">
              <w:t>1.2 Obtain client’s financial and personal informatio</w:t>
            </w:r>
            <w:r w:rsidRPr="006F62A2">
              <w:t>n</w:t>
            </w:r>
          </w:p>
          <w:p w:rsidR="00000000" w:rsidRPr="006F62A2" w:rsidP="006F62A2">
            <w:pPr>
              <w:pStyle w:val="List"/>
            </w:pPr>
            <w:r w:rsidRPr="006F62A2">
              <w:t>1.3 Identify information required to support loan application according to codes of practice, legislative and regulatory requirements</w:t>
            </w:r>
          </w:p>
          <w:p w:rsidR="00000000" w:rsidRPr="006F62A2" w:rsidP="006F62A2">
            <w:pPr>
              <w:pStyle w:val="List"/>
            </w:pPr>
            <w:r w:rsidRPr="006F62A2">
              <w:t xml:space="preserve">1.4 Gather required documents and signatures for loan application </w:t>
            </w:r>
          </w:p>
          <w:p w:rsidR="00000000" w:rsidP="006F62A2">
            <w:pPr>
              <w:pStyle w:val="List"/>
              <w:rPr>
                <w:lang w:val="en-NZ"/>
              </w:rPr>
            </w:pPr>
            <w:r w:rsidRPr="006F62A2">
              <w:t>1.5 Advise client of loan preparation and presentatio</w:t>
            </w:r>
            <w:r w:rsidRPr="006F62A2">
              <w:t>n process</w:t>
            </w:r>
          </w:p>
        </w:tc>
      </w:tr>
      <w:tr w:rsidTr="006F62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List"/>
              <w:rPr>
                <w:lang w:val="en-NZ"/>
              </w:rPr>
            </w:pPr>
            <w:r w:rsidRPr="006F62A2">
              <w:t>2. Prepare loan 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A2" w:rsidP="006F62A2">
            <w:pPr>
              <w:pStyle w:val="List"/>
            </w:pPr>
            <w:r w:rsidRPr="006F62A2">
              <w:t>2.1 Confirm loan requirements and check supporting documentation for accuracy and readability</w:t>
            </w:r>
          </w:p>
          <w:p w:rsidR="00000000" w:rsidRPr="006F62A2" w:rsidP="006F62A2">
            <w:pPr>
              <w:pStyle w:val="List"/>
            </w:pPr>
            <w:r w:rsidRPr="006F62A2">
              <w:t>2.2 Complete documentation that reflects client’s financial situation and personal information according to lender requir</w:t>
            </w:r>
            <w:r w:rsidRPr="006F62A2">
              <w:t>ements and guidelines</w:t>
            </w:r>
          </w:p>
          <w:p w:rsidR="00000000" w:rsidRPr="006F62A2" w:rsidP="006F62A2">
            <w:pPr>
              <w:pStyle w:val="List"/>
            </w:pPr>
            <w:r w:rsidRPr="006F62A2">
              <w:t>2.3 Review documents and confirm information with client</w:t>
            </w:r>
          </w:p>
          <w:p w:rsidR="00000000" w:rsidP="006F62A2">
            <w:pPr>
              <w:pStyle w:val="List"/>
              <w:rPr>
                <w:lang w:val="en-NZ"/>
              </w:rPr>
            </w:pPr>
            <w:r w:rsidRPr="006F62A2">
              <w:t>2.4 Complete document execution according to organisational procedures as required</w:t>
            </w:r>
          </w:p>
        </w:tc>
      </w:tr>
      <w:tr w:rsidTr="006F62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List"/>
              <w:rPr>
                <w:lang w:val="en-NZ"/>
              </w:rPr>
            </w:pPr>
            <w:r w:rsidRPr="006F62A2">
              <w:t>3. Present documentation for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A2" w:rsidP="006F62A2">
            <w:pPr>
              <w:pStyle w:val="List"/>
            </w:pPr>
            <w:r w:rsidRPr="006F62A2">
              <w:t>3.1 Submit documents to lender or approving officer according to client confidentiality requirements</w:t>
            </w:r>
          </w:p>
          <w:p w:rsidR="00000000" w:rsidRPr="006F62A2" w:rsidP="006F62A2">
            <w:pPr>
              <w:pStyle w:val="List"/>
            </w:pPr>
            <w:r w:rsidRPr="006F62A2">
              <w:t>3.2 Obtain decision of lender or approving officer and notify client of offer or non-offer of loan according to organisational policies and procedures</w:t>
            </w:r>
          </w:p>
          <w:p w:rsidR="00000000" w:rsidRPr="006F62A2" w:rsidP="006F62A2">
            <w:pPr>
              <w:pStyle w:val="List"/>
            </w:pPr>
            <w:r w:rsidRPr="006F62A2">
              <w:t xml:space="preserve">3.3 </w:t>
            </w:r>
            <w:r w:rsidRPr="006F62A2">
              <w:t>Gather additional information requested by lender to support loan application as required</w:t>
            </w:r>
          </w:p>
          <w:p w:rsidR="00000000" w:rsidRPr="006F62A2" w:rsidP="006F62A2">
            <w:pPr>
              <w:pStyle w:val="List"/>
            </w:pPr>
            <w:r w:rsidRPr="006F62A2">
              <w:t>3.4 Provide required information to client if loan application is non-offer</w:t>
            </w:r>
          </w:p>
        </w:tc>
      </w:tr>
    </w:tbl>
    <w:p w:rsidR="00000000" w:rsidRPr="006F62A2" w:rsidP="006F62A2">
      <w:pPr>
        <w:pStyle w:val="BodyText"/>
      </w:pPr>
    </w:p>
    <w:p w:rsidR="00000000" w:rsidRPr="006F62A2" w:rsidP="006F62A2">
      <w:pPr>
        <w:pStyle w:val="AllowPageBreak"/>
      </w:pPr>
    </w:p>
    <w:p w:rsidR="00000000" w:rsidRPr="006F62A2" w:rsidP="006F62A2">
      <w:pPr>
        <w:pStyle w:val="Heading1"/>
      </w:pPr>
      <w:bookmarkStart w:id="5" w:name="O_1156726"/>
      <w:bookmarkEnd w:id="5"/>
      <w:r w:rsidRPr="006F62A2">
        <w:t>Foundation Skills</w:t>
      </w:r>
    </w:p>
    <w:p w:rsidR="00000000" w:rsidRPr="001E1716" w:rsidP="001E1716">
      <w:pPr>
        <w:pStyle w:val="BodyText"/>
        <w:rPr>
          <w:i/>
        </w:rPr>
      </w:pPr>
      <w:r w:rsidRPr="001E1716">
        <w:rPr>
          <w:rStyle w:val="Emphasis"/>
        </w:rPr>
        <w:t>This section describes language, literacy, numeracy</w:t>
      </w:r>
      <w:r w:rsidRPr="001E1716">
        <w:rPr>
          <w:rStyle w:val="Emphasis"/>
        </w:rPr>
        <w:t xml:space="preserve"> and employment skills incorporated in the performance criteria that are required for competent performance.</w:t>
      </w:r>
    </w:p>
    <w:tbl>
      <w:tblPr>
        <w:tblW w:w="9568" w:type="dxa"/>
        <w:tblLayout w:type="fixed"/>
        <w:tblCellMar>
          <w:left w:w="62" w:type="dxa"/>
          <w:right w:w="62" w:type="dxa"/>
        </w:tblCellMar>
        <w:tblLook w:val="0000"/>
      </w:tblPr>
      <w:tblGrid>
        <w:gridCol w:w="2520"/>
        <w:gridCol w:w="7048"/>
      </w:tblGrid>
      <w:tr w:rsidTr="006F62A2">
        <w:tblPrEx>
          <w:tblW w:w="9568"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A2" w:rsidP="006F62A2">
            <w:pPr>
              <w:pStyle w:val="BodyText"/>
            </w:pPr>
            <w:r w:rsidRPr="006F62A2">
              <w:rPr>
                <w:rStyle w:val="SpecialBold"/>
              </w:rPr>
              <w:t>SKILL</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rPr>
                <w:rStyle w:val="SpecialBold"/>
              </w:rPr>
              <w:t>DESCRIPTION</w:t>
            </w:r>
          </w:p>
        </w:tc>
      </w:tr>
      <w:tr w:rsidTr="006F62A2">
        <w:tblPrEx>
          <w:tblW w:w="9568" w:type="dxa"/>
          <w:tblLayout w:type="fixed"/>
          <w:tblCellMar>
            <w:left w:w="62" w:type="dxa"/>
            <w:right w:w="62" w:type="dxa"/>
          </w:tblCellMar>
          <w:tblLook w:val="0000"/>
        </w:tblPrEx>
        <w:trPr>
          <w:trHeight w:val="340"/>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Numeracy</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2A2">
            <w:pPr>
              <w:pStyle w:val="ListBullet"/>
              <w:rPr>
                <w:lang w:val="en-NZ"/>
              </w:rPr>
            </w:pPr>
            <w:r w:rsidRPr="006F62A2">
              <w:t>Uses mathematical equations to perform calculations and check accuracy of financial data relating to loans</w:t>
            </w:r>
          </w:p>
        </w:tc>
      </w:tr>
      <w:tr w:rsidTr="006F62A2">
        <w:tblPrEx>
          <w:tblW w:w="9568" w:type="dxa"/>
          <w:tblLayout w:type="fixed"/>
          <w:tblCellMar>
            <w:left w:w="62" w:type="dxa"/>
            <w:right w:w="62" w:type="dxa"/>
          </w:tblCellMar>
          <w:tblLook w:val="0000"/>
        </w:tblPrEx>
        <w:trPr>
          <w:trHeight w:val="797"/>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Oral communication</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62A2" w:rsidP="006F62A2">
            <w:pPr>
              <w:pStyle w:val="ListBullet"/>
            </w:pPr>
            <w:r w:rsidRPr="006F62A2">
              <w:t>Uses language and concepts appropriate to audience and purpose to convey and clarify information</w:t>
            </w:r>
          </w:p>
          <w:p w:rsidR="00000000" w:rsidP="006F62A2">
            <w:pPr>
              <w:pStyle w:val="ListBullet"/>
              <w:rPr>
                <w:lang w:val="en-NZ"/>
              </w:rPr>
            </w:pPr>
            <w:r w:rsidRPr="006F62A2">
              <w:t>Uses questioning and active listening in verbal exchanges to determine and confirm client loan requirements</w:t>
            </w:r>
          </w:p>
        </w:tc>
      </w:tr>
      <w:tr w:rsidTr="006F62A2">
        <w:tblPrEx>
          <w:tblW w:w="9568" w:type="dxa"/>
          <w:tblLayout w:type="fixed"/>
          <w:tblCellMar>
            <w:left w:w="62" w:type="dxa"/>
            <w:right w:w="62" w:type="dxa"/>
          </w:tblCellMar>
          <w:tblLook w:val="0000"/>
        </w:tblPrEx>
        <w:trPr>
          <w:trHeight w:val="1060"/>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Reading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62A2" w:rsidP="006F62A2">
            <w:pPr>
              <w:pStyle w:val="ListBullet"/>
            </w:pPr>
            <w:r w:rsidRPr="006F62A2">
              <w:t>Accesses and interpre</w:t>
            </w:r>
            <w:r w:rsidRPr="006F62A2">
              <w:t>ts appropriate textual information from a variety of sources to determine client</w:t>
            </w:r>
            <w:r>
              <w:t>’</w:t>
            </w:r>
            <w:r w:rsidRPr="006F62A2">
              <w:t>s and lender</w:t>
            </w:r>
            <w:r>
              <w:t>’</w:t>
            </w:r>
            <w:r w:rsidRPr="006F62A2">
              <w:t xml:space="preserve">s requirements </w:t>
            </w:r>
          </w:p>
          <w:p w:rsidR="00000000" w:rsidP="006F62A2">
            <w:pPr>
              <w:pStyle w:val="ListBullet"/>
              <w:rPr>
                <w:lang w:val="en-NZ"/>
              </w:rPr>
            </w:pPr>
            <w:r w:rsidRPr="006F62A2">
              <w:t xml:space="preserve">Reviews written and numerical information, carefully checking for accuracy and readability </w:t>
            </w:r>
          </w:p>
        </w:tc>
      </w:tr>
      <w:tr w:rsidTr="006F62A2">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Writing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2A2">
            <w:pPr>
              <w:pStyle w:val="ListBullet"/>
              <w:rPr>
                <w:lang w:val="en-NZ"/>
              </w:rPr>
            </w:pPr>
            <w:r w:rsidRPr="006F62A2">
              <w:t>Completes documentation using accurate te</w:t>
            </w:r>
            <w:r w:rsidRPr="006F62A2">
              <w:t>rminology, grammar and spelling to ensure clarity and readability</w:t>
            </w:r>
          </w:p>
        </w:tc>
      </w:tr>
      <w:tr w:rsidTr="006F62A2">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Initiative and enterprise</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2A2">
            <w:pPr>
              <w:pStyle w:val="ListBullet"/>
              <w:rPr>
                <w:lang w:val="en-NZ"/>
              </w:rPr>
            </w:pPr>
            <w:r w:rsidRPr="006F62A2">
              <w:t>Identifies and follows explicit and implicit protocols, legislative and ethical requirements, and meets expectations associated with own role</w:t>
            </w:r>
          </w:p>
        </w:tc>
      </w:tr>
      <w:tr w:rsidTr="006F62A2">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Interact with other</w:t>
            </w:r>
            <w:r w:rsidRPr="006F62A2">
              <w:t>s</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2A2">
            <w:pPr>
              <w:pStyle w:val="ListBullet"/>
              <w:rPr>
                <w:lang w:val="en-NZ"/>
              </w:rPr>
            </w:pPr>
            <w:r w:rsidRPr="006F62A2">
              <w:t>Selects and uses the relevant conventions and protocols when communicating in a range of familiar work contexts</w:t>
            </w:r>
          </w:p>
        </w:tc>
      </w:tr>
      <w:tr w:rsidTr="006F62A2">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Planning and organising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2A2">
            <w:pPr>
              <w:pStyle w:val="ListBullet"/>
              <w:rPr>
                <w:lang w:val="en-NZ"/>
              </w:rPr>
            </w:pPr>
            <w:r w:rsidRPr="006F62A2">
              <w:t>Uses a formal decision-making process in undertaking evaluations against set criteria</w:t>
            </w:r>
          </w:p>
        </w:tc>
      </w:tr>
      <w:tr w:rsidTr="006F62A2">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Self-management</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2A2">
            <w:pPr>
              <w:pStyle w:val="ListBullet"/>
              <w:rPr>
                <w:lang w:val="en-NZ"/>
              </w:rPr>
            </w:pPr>
            <w:r w:rsidRPr="006F62A2">
              <w:t>Plans a range of routine and non-routine tasks in accordance with stated goals and aims to achieve them efficiently and effectively</w:t>
            </w:r>
          </w:p>
        </w:tc>
      </w:tr>
      <w:tr w:rsidTr="006F62A2">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A2">
            <w:pPr>
              <w:pStyle w:val="BodyText"/>
              <w:rPr>
                <w:lang w:val="en-NZ"/>
              </w:rPr>
            </w:pPr>
            <w:r w:rsidRPr="006F62A2">
              <w:t>Technology</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62A2" w:rsidP="006F62A2">
            <w:pPr>
              <w:pStyle w:val="ListBullet"/>
            </w:pPr>
            <w:r w:rsidRPr="006F62A2">
              <w:t>Uses digital technologies to access, enter and store information</w:t>
            </w:r>
          </w:p>
        </w:tc>
      </w:tr>
    </w:tbl>
    <w:p w:rsidR="00000000" w:rsidRPr="006F62A2" w:rsidP="006F62A2">
      <w:pPr>
        <w:pStyle w:val="BodyText"/>
      </w:pPr>
    </w:p>
    <w:p w:rsidR="00000000" w:rsidRPr="006F62A2" w:rsidP="006F62A2">
      <w:pPr>
        <w:pStyle w:val="AllowPageBreak"/>
      </w:pPr>
    </w:p>
    <w:p w:rsidR="00000000" w:rsidRPr="006F62A2" w:rsidP="006F62A2">
      <w:pPr>
        <w:pStyle w:val="Heading1"/>
      </w:pPr>
      <w:bookmarkStart w:id="6" w:name="O_1156725"/>
      <w:bookmarkEnd w:id="6"/>
      <w:r w:rsidRPr="006F62A2">
        <w:t>Unit Mapping Information</w:t>
      </w:r>
    </w:p>
    <w:p w:rsidR="00000000" w:rsidRPr="006F62A2" w:rsidP="001E1716">
      <w:pPr>
        <w:pStyle w:val="BodyText"/>
      </w:pPr>
      <w:r w:rsidRPr="006F62A2">
        <w:t>Supersedes and is equivalent to FNSFMB401 Prepare loan application on behalf of finance or mortgage broking clients.</w:t>
      </w:r>
    </w:p>
    <w:p w:rsidR="00000000" w:rsidRPr="006F62A2" w:rsidP="006F62A2">
      <w:pPr>
        <w:pStyle w:val="Heading1"/>
      </w:pPr>
      <w:bookmarkStart w:id="7" w:name="O_1156718"/>
      <w:bookmarkEnd w:id="7"/>
      <w:r w:rsidRPr="006F62A2">
        <w:t>Links</w:t>
      </w:r>
    </w:p>
    <w:p w:rsidR="00000000" w:rsidRPr="006F62A2" w:rsidP="001E1716">
      <w:pPr>
        <w:pStyle w:val="BodyText"/>
      </w:pPr>
      <w:r w:rsidRPr="006F62A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F403B">
        <w:rPr>
          <w:rStyle w:val="Hyperlink"/>
        </w:rPr>
        <w:t>https://vetnet.gov.au/Pages/TrainingDocs.aspx?q=c7200cc8-0566-4f04-b76f-e89fd6f102fe</w:t>
      </w:r>
      <w:r>
        <w:fldChar w:fldCharType="end"/>
      </w:r>
    </w:p>
    <w:p w:rsidR="00000000" w:rsidRPr="006F62A2" w:rsidP="006F62A2"/>
    <w:sectPr w:rsidSect="006F62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A2" w:rsidRPr="001E1716" w:rsidP="001E1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16" w:rsidP="006F6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716" w:rsidP="006F62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1716" w:rsidP="006F6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2A2" w:rsidRPr="001E1716" w:rsidP="001E1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16" w:rsidRPr="002D2AF8" w:rsidP="006F62A2">
    <w:pPr>
      <w:pStyle w:val="Header"/>
      <w:framePr w:wrap="around"/>
    </w:pPr>
    <w:r>
      <w:fldChar w:fldCharType="begin"/>
    </w:r>
    <w:r>
      <w:instrText xml:space="preserve"> TITLE   \* MERGEFORMAT </w:instrText>
    </w:r>
    <w:r>
      <w:fldChar w:fldCharType="separate"/>
    </w:r>
    <w:r>
      <w:t>FNSFMB411 Prepare loan applications on behalf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E1716" w:rsidP="006F6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4263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1C59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2A2"/>
    <w:pPr>
      <w:spacing w:before="360" w:after="60"/>
      <w:outlineLvl w:val="0"/>
    </w:pPr>
    <w:rPr>
      <w:sz w:val="32"/>
    </w:rPr>
  </w:style>
  <w:style w:type="paragraph" w:styleId="Heading2">
    <w:name w:val="heading 2"/>
    <w:basedOn w:val="HeadingBase"/>
    <w:next w:val="BodyText"/>
    <w:link w:val="Heading2Char"/>
    <w:qFormat/>
    <w:rsid w:val="006F62A2"/>
    <w:pPr>
      <w:keepLines/>
      <w:spacing w:before="240" w:after="120"/>
      <w:outlineLvl w:val="1"/>
    </w:pPr>
    <w:rPr>
      <w:sz w:val="28"/>
      <w:szCs w:val="40"/>
    </w:rPr>
  </w:style>
  <w:style w:type="paragraph" w:styleId="Heading3">
    <w:name w:val="heading 3"/>
    <w:basedOn w:val="HeadingBase"/>
    <w:next w:val="BodyText"/>
    <w:link w:val="Heading3Char"/>
    <w:qFormat/>
    <w:rsid w:val="006F62A2"/>
    <w:pPr>
      <w:spacing w:before="180" w:after="120"/>
      <w:outlineLvl w:val="2"/>
    </w:pPr>
    <w:rPr>
      <w:spacing w:val="-10"/>
      <w:kern w:val="32"/>
    </w:rPr>
  </w:style>
  <w:style w:type="paragraph" w:styleId="Heading4">
    <w:name w:val="heading 4"/>
    <w:basedOn w:val="HeadingBase"/>
    <w:next w:val="BodyText"/>
    <w:link w:val="Heading4Char"/>
    <w:qFormat/>
    <w:rsid w:val="006F62A2"/>
    <w:pPr>
      <w:spacing w:before="160" w:after="120"/>
      <w:outlineLvl w:val="3"/>
    </w:pPr>
    <w:rPr>
      <w:sz w:val="22"/>
    </w:rPr>
  </w:style>
  <w:style w:type="paragraph" w:styleId="Heading5">
    <w:name w:val="heading 5"/>
    <w:basedOn w:val="HeadingBase"/>
    <w:next w:val="Normal"/>
    <w:link w:val="Heading5Char"/>
    <w:qFormat/>
    <w:rsid w:val="006F62A2"/>
    <w:pPr>
      <w:spacing w:before="80"/>
      <w:outlineLvl w:val="4"/>
    </w:pPr>
    <w:rPr>
      <w:color w:val="918585"/>
      <w:sz w:val="20"/>
    </w:rPr>
  </w:style>
  <w:style w:type="paragraph" w:styleId="Heading6">
    <w:name w:val="heading 6"/>
    <w:basedOn w:val="HeadingBase"/>
    <w:next w:val="Normal"/>
    <w:link w:val="Heading6Char"/>
    <w:qFormat/>
    <w:rsid w:val="006F62A2"/>
    <w:pPr>
      <w:spacing w:before="60"/>
      <w:outlineLvl w:val="5"/>
    </w:pPr>
    <w:rPr>
      <w:color w:val="918585"/>
      <w:sz w:val="20"/>
    </w:rPr>
  </w:style>
  <w:style w:type="paragraph" w:styleId="Heading7">
    <w:name w:val="heading 7"/>
    <w:basedOn w:val="Normal"/>
    <w:next w:val="Normal"/>
    <w:link w:val="Heading7Char"/>
    <w:qFormat/>
    <w:rsid w:val="006F62A2"/>
    <w:pPr>
      <w:ind w:left="720"/>
      <w:outlineLvl w:val="6"/>
    </w:pPr>
    <w:rPr>
      <w:i/>
    </w:rPr>
  </w:style>
  <w:style w:type="paragraph" w:styleId="Heading8">
    <w:name w:val="heading 8"/>
    <w:basedOn w:val="Normal"/>
    <w:next w:val="Normal"/>
    <w:link w:val="Heading8Char"/>
    <w:qFormat/>
    <w:rsid w:val="006F62A2"/>
    <w:pPr>
      <w:ind w:left="720"/>
      <w:outlineLvl w:val="7"/>
    </w:pPr>
    <w:rPr>
      <w:i/>
    </w:rPr>
  </w:style>
  <w:style w:type="paragraph" w:styleId="Heading9">
    <w:name w:val="heading 9"/>
    <w:basedOn w:val="Normal"/>
    <w:next w:val="Normal"/>
    <w:link w:val="Heading9Char"/>
    <w:qFormat/>
    <w:rsid w:val="006F62A2"/>
    <w:pPr>
      <w:ind w:left="720"/>
      <w:outlineLvl w:val="8"/>
    </w:pPr>
    <w:rPr>
      <w:i/>
    </w:rPr>
  </w:style>
  <w:style w:type="character" w:default="1" w:styleId="DefaultParagraphFont">
    <w:name w:val="Default Paragraph Font"/>
    <w:uiPriority w:val="1"/>
    <w:unhideWhenUsed/>
    <w:rsid w:val="006F6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2A2"/>
  </w:style>
  <w:style w:type="character" w:customStyle="1" w:styleId="Heading1Char">
    <w:name w:val="Heading 1 Char"/>
    <w:basedOn w:val="DefaultParagraphFont"/>
    <w:link w:val="Heading1"/>
    <w:rsid w:val="006F62A2"/>
    <w:rPr>
      <w:rFonts w:ascii="Times New Roman" w:eastAsia="Times New Roman" w:hAnsi="Times New Roman" w:cs="Times New Roman"/>
      <w:b/>
      <w:sz w:val="32"/>
      <w:szCs w:val="20"/>
      <w:lang w:eastAsia="en-US"/>
    </w:rPr>
  </w:style>
  <w:style w:type="paragraph" w:styleId="BodyText">
    <w:name w:val="Body Text"/>
    <w:basedOn w:val="Normal"/>
    <w:link w:val="BodyTextChar"/>
    <w:rsid w:val="006F6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2A2"/>
    <w:rPr>
      <w:rFonts w:ascii="Times New Roman" w:eastAsia="Times New Roman" w:hAnsi="Times New Roman" w:cs="Times New Roman"/>
      <w:sz w:val="24"/>
      <w:lang w:eastAsia="en-US"/>
    </w:rPr>
  </w:style>
  <w:style w:type="paragraph" w:styleId="List">
    <w:name w:val="List"/>
    <w:basedOn w:val="BodyText"/>
    <w:next w:val="BodyText"/>
    <w:rsid w:val="006F62A2"/>
    <w:pPr>
      <w:tabs>
        <w:tab w:val="left" w:pos="340"/>
      </w:tabs>
      <w:spacing w:before="60" w:after="60"/>
      <w:ind w:left="340" w:hanging="340"/>
    </w:pPr>
  </w:style>
  <w:style w:type="paragraph" w:styleId="ListBullet">
    <w:name w:val="List Bullet"/>
    <w:basedOn w:val="List"/>
    <w:rsid w:val="006F62A2"/>
    <w:pPr>
      <w:numPr>
        <w:numId w:val="11"/>
      </w:numPr>
      <w:tabs>
        <w:tab w:val="clear" w:pos="340"/>
      </w:tabs>
      <w:spacing w:before="40" w:after="40"/>
    </w:pPr>
  </w:style>
  <w:style w:type="character" w:customStyle="1" w:styleId="SpecialBold">
    <w:name w:val="Special Bold"/>
    <w:basedOn w:val="DefaultParagraphFont"/>
    <w:rsid w:val="006F62A2"/>
    <w:rPr>
      <w:b/>
      <w:spacing w:val="0"/>
    </w:rPr>
  </w:style>
  <w:style w:type="character" w:styleId="Emphasis">
    <w:name w:val="Emphasis"/>
    <w:basedOn w:val="DefaultParagraphFont"/>
    <w:qFormat/>
    <w:rsid w:val="006F62A2"/>
    <w:rPr>
      <w:i/>
    </w:rPr>
  </w:style>
  <w:style w:type="paragraph" w:customStyle="1" w:styleId="SuperHeading">
    <w:name w:val="SuperHeading"/>
    <w:basedOn w:val="Normal"/>
    <w:rsid w:val="006F62A2"/>
    <w:pPr>
      <w:spacing w:before="240" w:after="120"/>
      <w:outlineLvl w:val="0"/>
    </w:pPr>
    <w:rPr>
      <w:rFonts w:ascii="Times New Roman" w:hAnsi="Times New Roman"/>
      <w:b/>
      <w:sz w:val="32"/>
    </w:rPr>
  </w:style>
  <w:style w:type="paragraph" w:customStyle="1" w:styleId="AllowPageBreak">
    <w:name w:val="AllowPageBreak"/>
    <w:rsid w:val="006F6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2A2"/>
    <w:rPr>
      <w:rFonts w:ascii="Courier New" w:eastAsia="Times New Roman" w:hAnsi="Courier New" w:cs="Times New Roman"/>
      <w:i/>
      <w:szCs w:val="20"/>
      <w:lang w:eastAsia="en-US"/>
    </w:rPr>
  </w:style>
  <w:style w:type="paragraph" w:customStyle="1" w:styleId="HeadingBase">
    <w:name w:val="Heading Base"/>
    <w:rsid w:val="006F6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2A2"/>
    <w:pPr>
      <w:tabs>
        <w:tab w:val="right" w:leader="dot" w:pos="9072"/>
      </w:tabs>
      <w:ind w:left="567"/>
    </w:pPr>
    <w:rPr>
      <w:szCs w:val="22"/>
    </w:rPr>
  </w:style>
  <w:style w:type="paragraph" w:customStyle="1" w:styleId="TOCBase">
    <w:name w:val="TOC Base"/>
    <w:rsid w:val="006F6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2A2"/>
    <w:pPr>
      <w:tabs>
        <w:tab w:val="right" w:leader="dot" w:pos="9072"/>
      </w:tabs>
      <w:spacing w:before="40" w:after="40"/>
      <w:ind w:left="284"/>
    </w:pPr>
    <w:rPr>
      <w:rFonts w:ascii="Times New Roman" w:hAnsi="Times New Roman"/>
    </w:rPr>
  </w:style>
  <w:style w:type="paragraph" w:styleId="TOC1">
    <w:name w:val="toc 1"/>
    <w:basedOn w:val="TOCBase"/>
    <w:next w:val="Normal"/>
    <w:rsid w:val="006F6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2A2"/>
    <w:rPr>
      <w:rFonts w:ascii="Times New Roman" w:eastAsia="Times New Roman" w:hAnsi="Times New Roman" w:cs="Times New Roman"/>
      <w:sz w:val="16"/>
      <w:lang w:eastAsia="en-US"/>
    </w:rPr>
  </w:style>
  <w:style w:type="paragraph" w:styleId="Title">
    <w:name w:val="Title"/>
    <w:basedOn w:val="HeadingBase"/>
    <w:link w:val="TitleChar"/>
    <w:qFormat/>
    <w:rsid w:val="006F62A2"/>
    <w:pPr>
      <w:spacing w:before="5040"/>
      <w:jc w:val="center"/>
    </w:pPr>
    <w:rPr>
      <w:sz w:val="48"/>
      <w:szCs w:val="72"/>
      <w:lang w:val="en-US"/>
    </w:rPr>
  </w:style>
  <w:style w:type="character" w:customStyle="1" w:styleId="TitleChar">
    <w:name w:val="Title Char"/>
    <w:basedOn w:val="DefaultParagraphFont"/>
    <w:link w:val="Title"/>
    <w:rsid w:val="006F6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2A2"/>
    <w:pPr>
      <w:tabs>
        <w:tab w:val="left" w:pos="3600"/>
        <w:tab w:val="left" w:pos="3958"/>
      </w:tabs>
    </w:pPr>
  </w:style>
  <w:style w:type="paragraph" w:customStyle="1" w:styleId="Note">
    <w:name w:val="Note"/>
    <w:basedOn w:val="BodyText"/>
    <w:rsid w:val="006F6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2A2"/>
    <w:pPr>
      <w:framePr w:wrap="auto" w:hAnchor="text" w:y="6049"/>
    </w:pPr>
    <w:rPr>
      <w:color w:val="000000"/>
      <w:sz w:val="40"/>
    </w:rPr>
  </w:style>
  <w:style w:type="paragraph" w:customStyle="1" w:styleId="TOCTitle">
    <w:name w:val="TOCTitle"/>
    <w:basedOn w:val="Heading1"/>
    <w:rsid w:val="006F62A2"/>
    <w:pPr>
      <w:spacing w:after="240"/>
      <w:jc w:val="center"/>
      <w:outlineLvl w:val="9"/>
    </w:pPr>
    <w:rPr>
      <w:caps/>
    </w:rPr>
  </w:style>
  <w:style w:type="paragraph" w:customStyle="1" w:styleId="Version">
    <w:name w:val="Version"/>
    <w:rsid w:val="006F62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62A2"/>
    <w:pPr>
      <w:numPr>
        <w:numId w:val="12"/>
      </w:numPr>
      <w:tabs>
        <w:tab w:val="clear" w:pos="680"/>
      </w:tabs>
    </w:pPr>
  </w:style>
  <w:style w:type="paragraph" w:styleId="Index1">
    <w:name w:val="index 1"/>
    <w:basedOn w:val="Normal"/>
    <w:next w:val="Normal"/>
    <w:semiHidden/>
    <w:rsid w:val="006F62A2"/>
    <w:pPr>
      <w:keepNext w:val="0"/>
      <w:tabs>
        <w:tab w:val="right" w:pos="4176"/>
      </w:tabs>
      <w:ind w:left="198" w:hanging="198"/>
    </w:pPr>
    <w:rPr>
      <w:rFonts w:ascii="Garamond" w:hAnsi="Garamond"/>
    </w:rPr>
  </w:style>
  <w:style w:type="paragraph" w:styleId="IndexHeading">
    <w:name w:val="index heading"/>
    <w:basedOn w:val="Normal"/>
    <w:next w:val="Index1"/>
    <w:semiHidden/>
    <w:rsid w:val="006F62A2"/>
    <w:pPr>
      <w:spacing w:before="120" w:after="120"/>
    </w:pPr>
    <w:rPr>
      <w:rFonts w:ascii="Arial" w:hAnsi="Arial"/>
      <w:b/>
      <w:color w:val="918585"/>
      <w:sz w:val="24"/>
    </w:rPr>
  </w:style>
  <w:style w:type="paragraph" w:styleId="Header">
    <w:name w:val="header"/>
    <w:basedOn w:val="Normal"/>
    <w:link w:val="HeaderChar"/>
    <w:rsid w:val="006F6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2A2"/>
    <w:rPr>
      <w:rFonts w:ascii="Times New Roman" w:eastAsia="Times New Roman" w:hAnsi="Times New Roman" w:cs="Times New Roman"/>
      <w:sz w:val="16"/>
      <w:szCs w:val="20"/>
      <w:lang w:val="en-GB" w:eastAsia="en-US"/>
    </w:rPr>
  </w:style>
  <w:style w:type="paragraph" w:customStyle="1" w:styleId="Chapter">
    <w:name w:val="Chapter"/>
    <w:basedOn w:val="Normal"/>
    <w:rsid w:val="006F62A2"/>
    <w:pPr>
      <w:spacing w:before="240"/>
    </w:pPr>
    <w:rPr>
      <w:rFonts w:ascii="Times New Roman" w:hAnsi="Times New Roman"/>
      <w:smallCaps/>
      <w:spacing w:val="80"/>
      <w:sz w:val="28"/>
    </w:rPr>
  </w:style>
  <w:style w:type="paragraph" w:customStyle="1" w:styleId="InChapter">
    <w:name w:val="InChapter"/>
    <w:basedOn w:val="Heading3"/>
    <w:rsid w:val="006F62A2"/>
    <w:pPr>
      <w:spacing w:after="240"/>
      <w:outlineLvl w:val="9"/>
    </w:pPr>
    <w:rPr>
      <w:noProof/>
    </w:rPr>
  </w:style>
  <w:style w:type="paragraph" w:styleId="Index2">
    <w:name w:val="index 2"/>
    <w:basedOn w:val="Normal"/>
    <w:next w:val="Normal"/>
    <w:semiHidden/>
    <w:rsid w:val="006F62A2"/>
    <w:pPr>
      <w:tabs>
        <w:tab w:val="right" w:pos="4176"/>
      </w:tabs>
      <w:ind w:left="568" w:hanging="284"/>
    </w:pPr>
    <w:rPr>
      <w:rFonts w:ascii="Garamond" w:hAnsi="Garamond"/>
    </w:rPr>
  </w:style>
  <w:style w:type="paragraph" w:customStyle="1" w:styleId="Byline">
    <w:name w:val="Byline"/>
    <w:rsid w:val="006F6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2A2"/>
    <w:pPr>
      <w:tabs>
        <w:tab w:val="clear" w:pos="3600"/>
        <w:tab w:val="clear" w:pos="3958"/>
      </w:tabs>
      <w:jc w:val="right"/>
    </w:pPr>
  </w:style>
  <w:style w:type="paragraph" w:styleId="Caption">
    <w:name w:val="caption"/>
    <w:basedOn w:val="BodyText"/>
    <w:next w:val="Normal"/>
    <w:qFormat/>
    <w:rsid w:val="006F62A2"/>
    <w:pPr>
      <w:framePr w:w="2268" w:hSpace="181" w:vSpace="181" w:wrap="around" w:vAnchor="text" w:hAnchor="page" w:x="1135" w:y="285" w:anchorLock="1"/>
    </w:pPr>
    <w:rPr>
      <w:i/>
    </w:rPr>
  </w:style>
  <w:style w:type="paragraph" w:customStyle="1" w:styleId="MiniTOCTitle">
    <w:name w:val="MiniTOCTitle"/>
    <w:basedOn w:val="Heading4"/>
    <w:rsid w:val="006F62A2"/>
    <w:pPr>
      <w:spacing w:before="240"/>
      <w:outlineLvl w:val="9"/>
    </w:pPr>
    <w:rPr>
      <w:noProof/>
      <w:sz w:val="24"/>
    </w:rPr>
  </w:style>
  <w:style w:type="paragraph" w:customStyle="1" w:styleId="MiniTOCItem">
    <w:name w:val="MiniTOCItem"/>
    <w:basedOn w:val="ListBullet"/>
    <w:rsid w:val="006F62A2"/>
    <w:pPr>
      <w:numPr>
        <w:numId w:val="0"/>
      </w:numPr>
      <w:tabs>
        <w:tab w:val="right" w:leader="dot" w:pos="6521"/>
      </w:tabs>
      <w:spacing w:before="0" w:after="0"/>
    </w:pPr>
  </w:style>
  <w:style w:type="paragraph" w:customStyle="1" w:styleId="TOFTitle">
    <w:name w:val="TOFTitle"/>
    <w:basedOn w:val="TOCTitle"/>
    <w:rsid w:val="006F62A2"/>
  </w:style>
  <w:style w:type="paragraph" w:styleId="TableofFigures">
    <w:name w:val="table of figures"/>
    <w:basedOn w:val="Normal"/>
    <w:next w:val="Normal"/>
    <w:semiHidden/>
    <w:rsid w:val="006F62A2"/>
    <w:pPr>
      <w:tabs>
        <w:tab w:val="right" w:leader="dot" w:pos="9072"/>
      </w:tabs>
      <w:ind w:left="970" w:hanging="403"/>
    </w:pPr>
    <w:rPr>
      <w:rFonts w:ascii="Times New Roman" w:hAnsi="Times New Roman"/>
      <w:b/>
    </w:rPr>
  </w:style>
  <w:style w:type="paragraph" w:styleId="ListNumber">
    <w:name w:val="List Number"/>
    <w:basedOn w:val="List"/>
    <w:rsid w:val="006F62A2"/>
    <w:pPr>
      <w:numPr>
        <w:numId w:val="14"/>
      </w:numPr>
      <w:tabs>
        <w:tab w:val="clear" w:pos="340"/>
      </w:tabs>
    </w:pPr>
  </w:style>
  <w:style w:type="character" w:customStyle="1" w:styleId="WingdingSymbols">
    <w:name w:val="Wingding Symbols"/>
    <w:rsid w:val="006F62A2"/>
    <w:rPr>
      <w:rFonts w:ascii="Wingdings" w:hAnsi="Wingdings"/>
    </w:rPr>
  </w:style>
  <w:style w:type="paragraph" w:customStyle="1" w:styleId="TableHeading">
    <w:name w:val="Table Heading"/>
    <w:basedOn w:val="HeadingBase"/>
    <w:rsid w:val="006F62A2"/>
    <w:pPr>
      <w:keepLines/>
      <w:pBdr>
        <w:bottom w:val="single" w:sz="6" w:space="1" w:color="918585"/>
      </w:pBdr>
      <w:spacing w:before="240"/>
    </w:pPr>
  </w:style>
  <w:style w:type="character" w:customStyle="1" w:styleId="HotSpot">
    <w:name w:val="HotSpot"/>
    <w:rsid w:val="006F62A2"/>
    <w:rPr>
      <w:color w:val="0033CC"/>
      <w:u w:val="none"/>
    </w:rPr>
  </w:style>
  <w:style w:type="paragraph" w:customStyle="1" w:styleId="BodyTextRight">
    <w:name w:val="Body Text Right"/>
    <w:basedOn w:val="BodyText"/>
    <w:rsid w:val="006F62A2"/>
    <w:pPr>
      <w:spacing w:before="0" w:after="0"/>
      <w:jc w:val="right"/>
    </w:pPr>
  </w:style>
  <w:style w:type="paragraph" w:styleId="Index3">
    <w:name w:val="index 3"/>
    <w:basedOn w:val="ListNumber2"/>
    <w:next w:val="Normal"/>
    <w:semiHidden/>
    <w:rsid w:val="006F62A2"/>
    <w:pPr>
      <w:numPr>
        <w:numId w:val="0"/>
      </w:numPr>
      <w:tabs>
        <w:tab w:val="right" w:leader="dot" w:pos="4176"/>
      </w:tabs>
    </w:pPr>
  </w:style>
  <w:style w:type="paragraph" w:styleId="ListNumber2">
    <w:name w:val="List Number 2"/>
    <w:basedOn w:val="List2"/>
    <w:rsid w:val="006F62A2"/>
    <w:pPr>
      <w:numPr>
        <w:numId w:val="9"/>
      </w:numPr>
      <w:tabs>
        <w:tab w:val="clear" w:pos="1060"/>
      </w:tabs>
    </w:pPr>
  </w:style>
  <w:style w:type="paragraph" w:customStyle="1" w:styleId="MarginNote">
    <w:name w:val="Margin Note"/>
    <w:basedOn w:val="BodyText"/>
    <w:rsid w:val="006F6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2A2"/>
    <w:rPr>
      <w:sz w:val="32"/>
    </w:rPr>
  </w:style>
  <w:style w:type="paragraph" w:customStyle="1" w:styleId="HeadingProcedure">
    <w:name w:val="Heading Procedure"/>
    <w:basedOn w:val="HeadingBase"/>
    <w:next w:val="Normal"/>
    <w:rsid w:val="006F62A2"/>
    <w:pPr>
      <w:tabs>
        <w:tab w:val="left" w:pos="0"/>
      </w:tabs>
      <w:spacing w:before="120" w:after="60"/>
    </w:pPr>
    <w:rPr>
      <w:i/>
      <w:color w:val="918585"/>
      <w:sz w:val="22"/>
    </w:rPr>
  </w:style>
  <w:style w:type="paragraph" w:customStyle="1" w:styleId="TableBodyText">
    <w:name w:val="Table Body Text"/>
    <w:basedOn w:val="BodyText"/>
    <w:rsid w:val="006F62A2"/>
    <w:pPr>
      <w:spacing w:before="60" w:after="60"/>
    </w:pPr>
  </w:style>
  <w:style w:type="paragraph" w:styleId="ListContinue">
    <w:name w:val="List Continue"/>
    <w:basedOn w:val="List"/>
    <w:rsid w:val="006F62A2"/>
    <w:pPr>
      <w:ind w:firstLine="0"/>
    </w:pPr>
  </w:style>
  <w:style w:type="paragraph" w:customStyle="1" w:styleId="ListNote">
    <w:name w:val="List Note"/>
    <w:basedOn w:val="List"/>
    <w:rsid w:val="006F62A2"/>
    <w:pPr>
      <w:pBdr>
        <w:top w:val="single" w:sz="6" w:space="2" w:color="918585"/>
        <w:bottom w:val="single" w:sz="6" w:space="2" w:color="918585"/>
      </w:pBdr>
      <w:tabs>
        <w:tab w:val="left" w:pos="1021"/>
      </w:tabs>
      <w:ind w:firstLine="0"/>
    </w:pPr>
  </w:style>
  <w:style w:type="paragraph" w:customStyle="1" w:styleId="Warning">
    <w:name w:val="Warning"/>
    <w:basedOn w:val="BodyText"/>
    <w:rsid w:val="006F62A2"/>
    <w:pPr>
      <w:shd w:val="clear" w:color="auto" w:fill="D9D9D9"/>
      <w:tabs>
        <w:tab w:val="left" w:pos="992"/>
      </w:tabs>
      <w:ind w:left="119" w:right="119"/>
    </w:pPr>
    <w:rPr>
      <w:sz w:val="20"/>
    </w:rPr>
  </w:style>
  <w:style w:type="paragraph" w:customStyle="1" w:styleId="MarginIcons">
    <w:name w:val="Margin Icons"/>
    <w:basedOn w:val="BodyText"/>
    <w:rsid w:val="006F6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2A2"/>
    <w:rPr>
      <w:rFonts w:ascii="Courier New" w:hAnsi="Courier New"/>
    </w:rPr>
  </w:style>
  <w:style w:type="paragraph" w:customStyle="1" w:styleId="NoteBullet">
    <w:name w:val="Note Bullet"/>
    <w:basedOn w:val="Note"/>
    <w:rsid w:val="006F62A2"/>
    <w:pPr>
      <w:tabs>
        <w:tab w:val="clear" w:pos="680"/>
      </w:tabs>
      <w:spacing w:before="60" w:after="60"/>
    </w:pPr>
  </w:style>
  <w:style w:type="paragraph" w:customStyle="1" w:styleId="SubHeading2">
    <w:name w:val="SubHeading2"/>
    <w:basedOn w:val="HeadingBase"/>
    <w:rsid w:val="006F62A2"/>
    <w:pPr>
      <w:spacing w:before="240" w:after="60"/>
    </w:pPr>
    <w:rPr>
      <w:sz w:val="20"/>
    </w:rPr>
  </w:style>
  <w:style w:type="paragraph" w:customStyle="1" w:styleId="SubHeading1">
    <w:name w:val="SubHeading1"/>
    <w:basedOn w:val="HeadingBase"/>
    <w:rsid w:val="006F62A2"/>
    <w:pPr>
      <w:spacing w:before="240" w:after="60"/>
    </w:pPr>
    <w:rPr>
      <w:color w:val="918585"/>
      <w:sz w:val="22"/>
    </w:rPr>
  </w:style>
  <w:style w:type="paragraph" w:customStyle="1" w:styleId="SideHeading">
    <w:name w:val="Side Heading"/>
    <w:basedOn w:val="HeadingBase"/>
    <w:rsid w:val="006F6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2A2"/>
    <w:pPr>
      <w:numPr>
        <w:numId w:val="10"/>
      </w:numPr>
    </w:pPr>
  </w:style>
  <w:style w:type="paragraph" w:styleId="PlainText">
    <w:name w:val="Plain Text"/>
    <w:basedOn w:val="Normal"/>
    <w:link w:val="PlainTextChar"/>
    <w:rsid w:val="006F62A2"/>
    <w:rPr>
      <w:sz w:val="20"/>
    </w:rPr>
  </w:style>
  <w:style w:type="character" w:customStyle="1" w:styleId="PlainTextChar">
    <w:name w:val="Plain Text Char"/>
    <w:basedOn w:val="DefaultParagraphFont"/>
    <w:link w:val="PlainText"/>
    <w:rsid w:val="006F62A2"/>
    <w:rPr>
      <w:rFonts w:ascii="Courier New" w:eastAsia="Times New Roman" w:hAnsi="Courier New" w:cs="Times New Roman"/>
      <w:sz w:val="20"/>
      <w:szCs w:val="20"/>
      <w:lang w:eastAsia="en-US"/>
    </w:rPr>
  </w:style>
  <w:style w:type="character" w:customStyle="1" w:styleId="MenuOption">
    <w:name w:val="Menu Option"/>
    <w:basedOn w:val="DefaultParagraphFont"/>
    <w:rsid w:val="006F62A2"/>
    <w:rPr>
      <w:b/>
      <w:smallCaps/>
    </w:rPr>
  </w:style>
  <w:style w:type="paragraph" w:customStyle="1" w:styleId="TableListNumber">
    <w:name w:val="Table List Number"/>
    <w:basedOn w:val="ListNumber"/>
    <w:rsid w:val="006F62A2"/>
    <w:pPr>
      <w:numPr>
        <w:numId w:val="0"/>
      </w:numPr>
    </w:pPr>
  </w:style>
  <w:style w:type="paragraph" w:styleId="TOC4">
    <w:name w:val="toc 4"/>
    <w:basedOn w:val="TOCBase"/>
    <w:next w:val="Normal"/>
    <w:semiHidden/>
    <w:rsid w:val="006F62A2"/>
    <w:pPr>
      <w:tabs>
        <w:tab w:val="right" w:leader="dot" w:pos="9071"/>
      </w:tabs>
      <w:ind w:left="1701"/>
    </w:pPr>
  </w:style>
  <w:style w:type="paragraph" w:customStyle="1" w:styleId="ListAlpha">
    <w:name w:val="List Alpha"/>
    <w:basedOn w:val="List"/>
    <w:rsid w:val="006F62A2"/>
    <w:pPr>
      <w:numPr>
        <w:numId w:val="8"/>
      </w:numPr>
    </w:pPr>
  </w:style>
  <w:style w:type="paragraph" w:customStyle="1" w:styleId="ListAlpha2">
    <w:name w:val="List Alpha 2"/>
    <w:basedOn w:val="List2"/>
    <w:rsid w:val="006F62A2"/>
    <w:pPr>
      <w:numPr>
        <w:numId w:val="7"/>
      </w:numPr>
    </w:pPr>
  </w:style>
  <w:style w:type="paragraph" w:styleId="List2">
    <w:name w:val="List 2"/>
    <w:basedOn w:val="BodyText"/>
    <w:rsid w:val="006F62A2"/>
    <w:pPr>
      <w:tabs>
        <w:tab w:val="left" w:pos="680"/>
      </w:tabs>
      <w:spacing w:before="60" w:after="60"/>
      <w:ind w:left="680" w:hanging="340"/>
    </w:pPr>
  </w:style>
  <w:style w:type="paragraph" w:styleId="List3">
    <w:name w:val="List 3"/>
    <w:basedOn w:val="BodyText"/>
    <w:rsid w:val="006F62A2"/>
    <w:pPr>
      <w:tabs>
        <w:tab w:val="left" w:pos="1021"/>
      </w:tabs>
      <w:spacing w:before="60" w:after="60"/>
      <w:ind w:left="1020" w:hanging="340"/>
    </w:pPr>
  </w:style>
  <w:style w:type="paragraph" w:styleId="List4">
    <w:name w:val="List 4"/>
    <w:basedOn w:val="BodyText"/>
    <w:rsid w:val="006F62A2"/>
    <w:pPr>
      <w:tabs>
        <w:tab w:val="left" w:pos="1361"/>
      </w:tabs>
      <w:spacing w:before="60" w:after="60"/>
      <w:ind w:left="1361" w:hanging="340"/>
    </w:pPr>
  </w:style>
  <w:style w:type="paragraph" w:styleId="List5">
    <w:name w:val="List 5"/>
    <w:basedOn w:val="BodyText"/>
    <w:rsid w:val="006F62A2"/>
    <w:pPr>
      <w:tabs>
        <w:tab w:val="left" w:pos="1701"/>
      </w:tabs>
      <w:spacing w:before="60" w:after="60"/>
      <w:ind w:left="1701" w:hanging="340"/>
    </w:pPr>
  </w:style>
  <w:style w:type="paragraph" w:styleId="ListBullet3">
    <w:name w:val="List Bullet 3"/>
    <w:basedOn w:val="List3"/>
    <w:rsid w:val="006F62A2"/>
    <w:pPr>
      <w:numPr>
        <w:numId w:val="13"/>
      </w:numPr>
      <w:tabs>
        <w:tab w:val="clear" w:pos="1021"/>
      </w:tabs>
      <w:ind w:left="1037" w:hanging="357"/>
    </w:pPr>
  </w:style>
  <w:style w:type="paragraph" w:styleId="ListBullet4">
    <w:name w:val="List Bullet 4"/>
    <w:basedOn w:val="List4"/>
    <w:rsid w:val="006F62A2"/>
    <w:pPr>
      <w:numPr>
        <w:numId w:val="2"/>
      </w:numPr>
      <w:tabs>
        <w:tab w:val="clear" w:pos="1361"/>
      </w:tabs>
    </w:pPr>
  </w:style>
  <w:style w:type="paragraph" w:styleId="ListBullet5">
    <w:name w:val="List Bullet 5"/>
    <w:basedOn w:val="List5"/>
    <w:rsid w:val="006F62A2"/>
    <w:pPr>
      <w:numPr>
        <w:numId w:val="3"/>
      </w:numPr>
    </w:pPr>
  </w:style>
  <w:style w:type="paragraph" w:styleId="ListContinue2">
    <w:name w:val="List Continue 2"/>
    <w:basedOn w:val="List2"/>
    <w:rsid w:val="006F62A2"/>
    <w:pPr>
      <w:ind w:firstLine="0"/>
    </w:pPr>
  </w:style>
  <w:style w:type="paragraph" w:styleId="ListContinue3">
    <w:name w:val="List Continue 3"/>
    <w:basedOn w:val="List3"/>
    <w:rsid w:val="006F62A2"/>
    <w:pPr>
      <w:ind w:left="1021" w:firstLine="0"/>
    </w:pPr>
  </w:style>
  <w:style w:type="paragraph" w:styleId="ListContinue4">
    <w:name w:val="List Continue 4"/>
    <w:basedOn w:val="List4"/>
    <w:rsid w:val="006F62A2"/>
    <w:pPr>
      <w:ind w:firstLine="0"/>
    </w:pPr>
  </w:style>
  <w:style w:type="paragraph" w:styleId="ListContinue5">
    <w:name w:val="List Continue 5"/>
    <w:basedOn w:val="List5"/>
    <w:rsid w:val="006F62A2"/>
    <w:pPr>
      <w:ind w:firstLine="0"/>
    </w:pPr>
  </w:style>
  <w:style w:type="paragraph" w:styleId="ListNumber3">
    <w:name w:val="List Number 3"/>
    <w:basedOn w:val="List3"/>
    <w:rsid w:val="006F62A2"/>
    <w:pPr>
      <w:numPr>
        <w:numId w:val="4"/>
      </w:numPr>
    </w:pPr>
  </w:style>
  <w:style w:type="paragraph" w:styleId="ListNumber4">
    <w:name w:val="List Number 4"/>
    <w:basedOn w:val="List4"/>
    <w:rsid w:val="006F62A2"/>
    <w:pPr>
      <w:numPr>
        <w:numId w:val="5"/>
      </w:numPr>
    </w:pPr>
  </w:style>
  <w:style w:type="paragraph" w:styleId="ListNumber5">
    <w:name w:val="List Number 5"/>
    <w:basedOn w:val="List5"/>
    <w:rsid w:val="006F62A2"/>
    <w:pPr>
      <w:numPr>
        <w:numId w:val="6"/>
      </w:numPr>
    </w:pPr>
  </w:style>
  <w:style w:type="paragraph" w:styleId="BlockText">
    <w:name w:val="Block Text"/>
    <w:basedOn w:val="Normal"/>
    <w:rsid w:val="006F62A2"/>
    <w:pPr>
      <w:spacing w:after="120"/>
      <w:ind w:left="1440" w:right="1440"/>
    </w:pPr>
  </w:style>
  <w:style w:type="character" w:customStyle="1" w:styleId="Subscript">
    <w:name w:val="Subscript"/>
    <w:basedOn w:val="DefaultParagraphFont"/>
    <w:rsid w:val="006F62A2"/>
    <w:rPr>
      <w:sz w:val="16"/>
      <w:vertAlign w:val="subscript"/>
    </w:rPr>
  </w:style>
  <w:style w:type="character" w:customStyle="1" w:styleId="Superscript">
    <w:name w:val="Superscript"/>
    <w:basedOn w:val="DefaultParagraphFont"/>
    <w:rsid w:val="006F62A2"/>
    <w:rPr>
      <w:sz w:val="16"/>
      <w:vertAlign w:val="superscript"/>
    </w:rPr>
  </w:style>
  <w:style w:type="character" w:customStyle="1" w:styleId="Symbols">
    <w:name w:val="Symbols"/>
    <w:basedOn w:val="DefaultParagraphFont"/>
    <w:rsid w:val="006F62A2"/>
    <w:rPr>
      <w:rFonts w:ascii="Symbol" w:hAnsi="Symbol"/>
    </w:rPr>
  </w:style>
  <w:style w:type="character" w:customStyle="1" w:styleId="MenuOptions">
    <w:name w:val="Menu Options"/>
    <w:basedOn w:val="DefaultParagraphFont"/>
    <w:rsid w:val="006F62A2"/>
    <w:rPr>
      <w:rFonts w:ascii="Arial Narrow" w:hAnsi="Arial Narrow"/>
      <w:smallCaps/>
    </w:rPr>
  </w:style>
  <w:style w:type="character" w:customStyle="1" w:styleId="Buttons">
    <w:name w:val="Buttons"/>
    <w:basedOn w:val="DefaultParagraphFont"/>
    <w:rsid w:val="006F62A2"/>
    <w:rPr>
      <w:b/>
    </w:rPr>
  </w:style>
  <w:style w:type="character" w:customStyle="1" w:styleId="Underlined">
    <w:name w:val="Underlined"/>
    <w:basedOn w:val="DefaultParagraphFont"/>
    <w:rsid w:val="006F62A2"/>
    <w:rPr>
      <w:u w:val="single"/>
    </w:rPr>
  </w:style>
  <w:style w:type="paragraph" w:customStyle="1" w:styleId="TableBodyTextRight">
    <w:name w:val="Table Body Text Right"/>
    <w:basedOn w:val="TableBodyText"/>
    <w:rsid w:val="006F62A2"/>
    <w:pPr>
      <w:widowControl w:val="0"/>
      <w:autoSpaceDE w:val="0"/>
      <w:autoSpaceDN w:val="0"/>
      <w:adjustRightInd w:val="0"/>
      <w:jc w:val="right"/>
    </w:pPr>
    <w:rPr>
      <w:rFonts w:cs="Arial"/>
      <w:szCs w:val="18"/>
    </w:rPr>
  </w:style>
  <w:style w:type="paragraph" w:customStyle="1" w:styleId="CopyrightText">
    <w:name w:val="Copyright Text"/>
    <w:basedOn w:val="BodyText"/>
    <w:rsid w:val="006F62A2"/>
    <w:rPr>
      <w:sz w:val="18"/>
    </w:rPr>
  </w:style>
  <w:style w:type="paragraph" w:customStyle="1" w:styleId="BodySmallRight">
    <w:name w:val="Body Small Right"/>
    <w:basedOn w:val="BodyTextRight"/>
    <w:rsid w:val="006F62A2"/>
    <w:rPr>
      <w:sz w:val="18"/>
      <w:szCs w:val="18"/>
    </w:rPr>
  </w:style>
  <w:style w:type="paragraph" w:customStyle="1" w:styleId="MarginEdition">
    <w:name w:val="Margin Edition"/>
    <w:basedOn w:val="MarginNote"/>
    <w:rsid w:val="006F62A2"/>
    <w:pPr>
      <w:spacing w:before="0" w:after="0"/>
    </w:pPr>
    <w:rPr>
      <w:rFonts w:ascii="Times New Roman" w:hAnsi="Times New Roman"/>
      <w:color w:val="999999"/>
    </w:rPr>
  </w:style>
  <w:style w:type="paragraph" w:customStyle="1" w:styleId="Spacer">
    <w:name w:val="Spacer"/>
    <w:basedOn w:val="Normal"/>
    <w:rsid w:val="006F62A2"/>
    <w:rPr>
      <w:sz w:val="2"/>
      <w:szCs w:val="2"/>
    </w:rPr>
  </w:style>
  <w:style w:type="character" w:customStyle="1" w:styleId="Small">
    <w:name w:val="Small"/>
    <w:basedOn w:val="DefaultParagraphFont"/>
    <w:rsid w:val="006F62A2"/>
    <w:rPr>
      <w:sz w:val="16"/>
    </w:rPr>
  </w:style>
  <w:style w:type="paragraph" w:customStyle="1" w:styleId="WideTable">
    <w:name w:val="Wide Table"/>
    <w:basedOn w:val="Normal"/>
    <w:rsid w:val="006F62A2"/>
    <w:pPr>
      <w:ind w:left="-1418"/>
    </w:pPr>
    <w:rPr>
      <w:sz w:val="2"/>
      <w:szCs w:val="2"/>
    </w:rPr>
  </w:style>
  <w:style w:type="character" w:styleId="PageNumber">
    <w:name w:val="page number"/>
    <w:basedOn w:val="DefaultParagraphFont"/>
    <w:rsid w:val="006F62A2"/>
  </w:style>
  <w:style w:type="paragraph" w:styleId="Quote">
    <w:name w:val="Quote"/>
    <w:basedOn w:val="Heading1"/>
    <w:link w:val="QuoteChar"/>
    <w:qFormat/>
    <w:rsid w:val="006F62A2"/>
    <w:rPr>
      <w:b w:val="0"/>
      <w:sz w:val="72"/>
      <w:szCs w:val="72"/>
      <w:lang w:val="en-NZ"/>
    </w:rPr>
  </w:style>
  <w:style w:type="character" w:customStyle="1" w:styleId="QuoteChar">
    <w:name w:val="Quote Char"/>
    <w:basedOn w:val="DefaultParagraphFont"/>
    <w:link w:val="Quote"/>
    <w:rsid w:val="006F6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2A2"/>
    <w:pPr>
      <w:pageBreakBefore/>
    </w:pPr>
  </w:style>
  <w:style w:type="paragraph" w:customStyle="1" w:styleId="Border">
    <w:name w:val="Border"/>
    <w:basedOn w:val="Normal"/>
    <w:qFormat/>
    <w:rsid w:val="006F6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2A2"/>
    <w:rPr>
      <w:b/>
      <w:bCs/>
      <w:i/>
      <w:iCs/>
      <w:color w:val="auto"/>
    </w:rPr>
  </w:style>
  <w:style w:type="paragraph" w:styleId="IntenseQuote">
    <w:name w:val="Intense Quote"/>
    <w:basedOn w:val="Normal"/>
    <w:next w:val="Normal"/>
    <w:link w:val="IntenseQuoteChar"/>
    <w:uiPriority w:val="30"/>
    <w:qFormat/>
    <w:rsid w:val="006F6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2A2"/>
    <w:rPr>
      <w:smallCaps/>
      <w:color w:val="auto"/>
      <w:u w:val="single"/>
    </w:rPr>
  </w:style>
  <w:style w:type="character" w:styleId="IntenseReference">
    <w:name w:val="Intense Reference"/>
    <w:basedOn w:val="DefaultParagraphFont"/>
    <w:uiPriority w:val="32"/>
    <w:qFormat/>
    <w:rsid w:val="006F62A2"/>
    <w:rPr>
      <w:b/>
      <w:bCs/>
      <w:smallCaps/>
      <w:color w:val="auto"/>
      <w:spacing w:val="5"/>
      <w:u w:val="single"/>
    </w:rPr>
  </w:style>
  <w:style w:type="paragraph" w:customStyle="1" w:styleId="2ColumnHeading">
    <w:name w:val="2Column Heading"/>
    <w:basedOn w:val="BodyText"/>
    <w:qFormat/>
    <w:rsid w:val="006F62A2"/>
    <w:pPr>
      <w:spacing w:after="60"/>
      <w:ind w:left="-2268"/>
    </w:pPr>
    <w:rPr>
      <w:b/>
    </w:rPr>
  </w:style>
  <w:style w:type="paragraph" w:customStyle="1" w:styleId="Heading1TOC">
    <w:name w:val="Heading1 TOC"/>
    <w:basedOn w:val="Normal"/>
    <w:qFormat/>
    <w:rsid w:val="006F62A2"/>
    <w:pPr>
      <w:spacing w:before="240" w:after="120"/>
    </w:pPr>
    <w:rPr>
      <w:rFonts w:ascii="Times New Roman" w:hAnsi="Times New Roman"/>
      <w:b/>
      <w:sz w:val="32"/>
    </w:rPr>
  </w:style>
  <w:style w:type="paragraph" w:customStyle="1" w:styleId="Heading2TOC">
    <w:name w:val="Heading2 TOC"/>
    <w:basedOn w:val="Normal"/>
    <w:qFormat/>
    <w:rsid w:val="006F62A2"/>
    <w:pPr>
      <w:spacing w:before="240" w:after="60"/>
    </w:pPr>
    <w:rPr>
      <w:rFonts w:ascii="Times New Roman" w:hAnsi="Times New Roman"/>
      <w:b/>
      <w:sz w:val="28"/>
    </w:rPr>
  </w:style>
  <w:style w:type="character" w:customStyle="1" w:styleId="Underline">
    <w:name w:val="Underline"/>
    <w:basedOn w:val="DefaultParagraphFont"/>
    <w:qFormat/>
    <w:rsid w:val="006F62A2"/>
    <w:rPr>
      <w:u w:val="single"/>
    </w:rPr>
  </w:style>
  <w:style w:type="character" w:customStyle="1" w:styleId="BoldandItalics">
    <w:name w:val="Bold and Italics"/>
    <w:qFormat/>
    <w:rsid w:val="006F62A2"/>
    <w:rPr>
      <w:b/>
      <w:i/>
      <w:u w:val="none"/>
    </w:rPr>
  </w:style>
  <w:style w:type="paragraph" w:styleId="BalloonText">
    <w:name w:val="Balloon Text"/>
    <w:basedOn w:val="Normal"/>
    <w:link w:val="BalloonTextChar"/>
    <w:rsid w:val="006F62A2"/>
    <w:rPr>
      <w:rFonts w:ascii="Tahoma" w:hAnsi="Tahoma" w:cs="Tahoma"/>
      <w:sz w:val="16"/>
      <w:szCs w:val="16"/>
    </w:rPr>
  </w:style>
  <w:style w:type="character" w:customStyle="1" w:styleId="BalloonTextChar">
    <w:name w:val="Balloon Text Char"/>
    <w:basedOn w:val="DefaultParagraphFont"/>
    <w:link w:val="BalloonText"/>
    <w:rsid w:val="006F6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2A2"/>
    <w:rPr>
      <w:b/>
      <w:color w:val="660033"/>
      <w:spacing w:val="0"/>
    </w:rPr>
  </w:style>
  <w:style w:type="paragraph" w:customStyle="1" w:styleId="Nameditemlist">
    <w:name w:val="Named item list"/>
    <w:basedOn w:val="BodyText"/>
    <w:qFormat/>
    <w:rsid w:val="006F62A2"/>
    <w:pPr>
      <w:tabs>
        <w:tab w:val="left" w:pos="2835"/>
      </w:tabs>
      <w:ind w:left="2835" w:hanging="2835"/>
    </w:pPr>
  </w:style>
  <w:style w:type="paragraph" w:customStyle="1" w:styleId="BodyTextnopadding">
    <w:name w:val="Body Text no padding"/>
    <w:basedOn w:val="BodyText"/>
    <w:qFormat/>
    <w:rsid w:val="006F62A2"/>
    <w:pPr>
      <w:spacing w:before="0" w:after="0"/>
    </w:pPr>
  </w:style>
  <w:style w:type="paragraph" w:customStyle="1" w:styleId="BodyTextBold">
    <w:name w:val="Body Text Bold"/>
    <w:basedOn w:val="BodyText"/>
    <w:qFormat/>
    <w:rsid w:val="006F62A2"/>
    <w:rPr>
      <w:b/>
    </w:rPr>
  </w:style>
  <w:style w:type="character" w:styleId="Hyperlink">
    <w:name w:val="Hyperlink"/>
    <w:basedOn w:val="DefaultParagraphFont"/>
    <w:uiPriority w:val="99"/>
    <w:unhideWhenUsed/>
    <w:rsid w:val="001E1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3804</Characters>
  <Application>Microsoft Office Word</Application>
  <DocSecurity>0</DocSecurity>
  <Lines>118</Lines>
  <Paragraphs>75</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FNSFMB411 Prepare loan applications on behalf of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2022-11-03T07:46:00Z</dcterms:created>
  <dcterms:modified xsi:type="dcterms:W3CDTF">2022-11-03T07:46:00Z</dcterms:modified>
</cp:coreProperties>
</file>