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4C5" w:rsidP="004D34C5">
      <w:pPr>
        <w:pStyle w:val="Title"/>
      </w:pPr>
      <w:r>
        <w:fldChar w:fldCharType="begin"/>
      </w:r>
      <w:r>
        <w:instrText xml:space="preserve"> TITLE   \* MERGEFORMAT </w:instrText>
      </w:r>
      <w:r>
        <w:fldChar w:fldCharType="separate"/>
      </w:r>
      <w:r>
        <w:t>FNSFMB403 Present broking options to client</w:t>
      </w:r>
      <w:r>
        <w:fldChar w:fldCharType="end"/>
      </w:r>
    </w:p>
    <w:p w:rsidR="004D34C5" w:rsidP="004D34C5">
      <w:pPr>
        <w:pStyle w:val="Version"/>
        <w:sectPr w:rsidSect="00F25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5B9E" w:rsidP="00F25B9E">
      <w:pPr>
        <w:pStyle w:val="SuperHeading"/>
      </w:pPr>
      <w:r w:rsidRPr="00F25B9E">
        <w:t>FNSFMB403 Present broking options to client</w:t>
      </w:r>
    </w:p>
    <w:p w:rsidR="00000000" w:rsidRPr="00F25B9E" w:rsidP="00F25B9E">
      <w:pPr>
        <w:pStyle w:val="Heading1"/>
      </w:pPr>
      <w:bookmarkStart w:id="1" w:name="O_675959"/>
      <w:bookmarkEnd w:id="1"/>
      <w:r w:rsidRPr="00F25B9E">
        <w:t>Modification History</w:t>
      </w:r>
    </w:p>
    <w:tbl>
      <w:tblPr>
        <w:tblW w:w="0" w:type="auto"/>
        <w:tblLayout w:type="fixed"/>
        <w:tblCellMar>
          <w:left w:w="62" w:type="dxa"/>
          <w:right w:w="62" w:type="dxa"/>
        </w:tblCellMar>
        <w:tblLook w:val="0000"/>
      </w:tblPr>
      <w:tblGrid>
        <w:gridCol w:w="3091"/>
        <w:gridCol w:w="5873"/>
      </w:tblGrid>
      <w:tr w:rsidTr="00F25B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rPr>
                <w:rStyle w:val="SpecialBold"/>
              </w:rPr>
              <w:t>Comments</w:t>
            </w:r>
          </w:p>
        </w:tc>
      </w:tr>
      <w:tr w:rsidTr="00F25B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This version first released with FNS Financial Services Training Package Version 1.0.</w:t>
            </w:r>
          </w:p>
        </w:tc>
      </w:tr>
    </w:tbl>
    <w:p w:rsidR="00000000" w:rsidRPr="00F25B9E" w:rsidP="00F25B9E">
      <w:pPr>
        <w:pStyle w:val="BodyText"/>
      </w:pPr>
    </w:p>
    <w:p w:rsidR="00000000" w:rsidRPr="00F25B9E" w:rsidP="00F25B9E">
      <w:pPr>
        <w:pStyle w:val="AllowPageBreak"/>
      </w:pPr>
    </w:p>
    <w:p w:rsidR="00000000" w:rsidRPr="00F25B9E" w:rsidP="00F25B9E">
      <w:pPr>
        <w:pStyle w:val="Heading1"/>
      </w:pPr>
      <w:bookmarkStart w:id="2" w:name="O_675960"/>
      <w:bookmarkEnd w:id="2"/>
      <w:r w:rsidRPr="00F25B9E">
        <w:t>Application</w:t>
      </w:r>
    </w:p>
    <w:p w:rsidR="00000000" w:rsidRPr="00F25B9E" w:rsidP="004D34C5">
      <w:pPr>
        <w:pStyle w:val="BodyText"/>
      </w:pPr>
      <w:r w:rsidRPr="00F25B9E">
        <w:t>This unit describes the skills and knowledge required to collect information, conduct rele</w:t>
      </w:r>
      <w:r w:rsidRPr="00F25B9E">
        <w:t xml:space="preserve">vant research and develop and present broking options to clients. </w:t>
      </w:r>
    </w:p>
    <w:p w:rsidR="00000000" w:rsidRPr="00F25B9E" w:rsidP="004D34C5">
      <w:pPr>
        <w:pStyle w:val="BodyText"/>
      </w:pPr>
      <w:r w:rsidRPr="00F25B9E">
        <w:t>It applies to individuals who use analytical skills and effective communication and negotiation skills to clearly present financial information to a range of individuals with varying needs</w:t>
      </w:r>
      <w:r w:rsidRPr="00F25B9E">
        <w:t>.</w:t>
      </w:r>
    </w:p>
    <w:p w:rsidR="00000000" w:rsidRPr="00F25B9E" w:rsidP="004D34C5">
      <w:pPr>
        <w:pStyle w:val="BodyText"/>
      </w:pPr>
      <w:r w:rsidRPr="00F25B9E">
        <w:t>Work functions in the occupational areas where this unit may be used are subject to regulatory requirements. Refer to the FNS Implementation Guide Companion Volume or the relevant regulator for specific guidance on requirements.</w:t>
      </w:r>
    </w:p>
    <w:p w:rsidR="00000000" w:rsidRPr="00F25B9E" w:rsidP="00F25B9E">
      <w:pPr>
        <w:pStyle w:val="Heading1"/>
      </w:pPr>
      <w:bookmarkStart w:id="3" w:name="O_675963"/>
      <w:bookmarkEnd w:id="3"/>
      <w:r w:rsidRPr="00F25B9E">
        <w:t>Unit Se</w:t>
      </w:r>
      <w:r w:rsidRPr="00F25B9E">
        <w:t>ctor</w:t>
      </w:r>
    </w:p>
    <w:p w:rsidR="00000000" w:rsidRPr="00F25B9E" w:rsidP="004D34C5">
      <w:pPr>
        <w:pStyle w:val="BodyText"/>
      </w:pPr>
      <w:r w:rsidRPr="00F25B9E">
        <w:t>Finance/mortgage broking</w:t>
      </w:r>
    </w:p>
    <w:p w:rsidR="00000000" w:rsidRPr="00F25B9E" w:rsidP="00F25B9E">
      <w:pPr>
        <w:pStyle w:val="Heading1"/>
      </w:pPr>
      <w:bookmarkStart w:id="4" w:name="O_675964"/>
      <w:bookmarkEnd w:id="4"/>
      <w:r w:rsidRPr="00F25B9E">
        <w:t>Elements and Performance Criteria</w:t>
      </w:r>
    </w:p>
    <w:tbl>
      <w:tblPr>
        <w:tblW w:w="9236" w:type="dxa"/>
        <w:tblLayout w:type="fixed"/>
        <w:tblCellMar>
          <w:left w:w="62" w:type="dxa"/>
          <w:right w:w="62" w:type="dxa"/>
        </w:tblCellMar>
        <w:tblLook w:val="0000"/>
      </w:tblPr>
      <w:tblGrid>
        <w:gridCol w:w="2645"/>
        <w:gridCol w:w="6591"/>
      </w:tblGrid>
      <w:tr w:rsidTr="00F25B9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5B9E">
            <w:pPr>
              <w:pStyle w:val="BodyText"/>
              <w:rPr>
                <w:lang w:val="en-NZ"/>
              </w:rPr>
            </w:pPr>
            <w:r w:rsidRPr="00F25B9E">
              <w:rPr>
                <w:rStyle w:val="SpecialBold"/>
              </w:rPr>
              <w:t>PERFORMANCE CRITERIA</w:t>
            </w:r>
          </w:p>
        </w:tc>
      </w:tr>
      <w:tr w:rsidTr="00F25B9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rPr>
                <w:rStyle w:val="Emphasis"/>
              </w:rPr>
              <w:t>Performance criteria describe the performance needed to demonstrate achievement of the element.</w:t>
            </w:r>
          </w:p>
        </w:tc>
      </w:tr>
      <w:tr w:rsidTr="00F25B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1. Gather relevant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1.1 Review lender products, services and features, and research additional industry information where necessary for relevant lender products and services that could suit client needs</w:t>
            </w:r>
          </w:p>
          <w:p w:rsidR="00000000" w:rsidP="00F25B9E">
            <w:pPr>
              <w:pStyle w:val="BodyText"/>
              <w:rPr>
                <w:lang w:val="en-NZ"/>
              </w:rPr>
            </w:pPr>
            <w:r w:rsidRPr="00F25B9E">
              <w:t>1.2 Acknowledge and compare client needs t</w:t>
            </w:r>
            <w:r w:rsidRPr="00F25B9E">
              <w:t>o most appropriate lender product and service</w:t>
            </w:r>
          </w:p>
        </w:tc>
      </w:tr>
      <w:tr w:rsidTr="00F25B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 xml:space="preserve">2. Prepare appropriate </w:t>
            </w:r>
            <w:r w:rsidRPr="00F25B9E">
              <w:t>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 xml:space="preserve">2.1 Gather relevant lender information, product information and </w:t>
            </w:r>
            <w:r w:rsidRPr="00F25B9E">
              <w:t>support material</w:t>
            </w:r>
          </w:p>
          <w:p w:rsidR="00000000" w:rsidP="00F25B9E">
            <w:pPr>
              <w:pStyle w:val="BodyText"/>
              <w:rPr>
                <w:lang w:val="en-NZ"/>
              </w:rPr>
            </w:pPr>
            <w:r w:rsidRPr="00F25B9E">
              <w:t>2.2 Organise all information clearly and concisely, in a manner appropriate to client needs and level of understanding</w:t>
            </w:r>
          </w:p>
        </w:tc>
      </w:tr>
      <w:tr w:rsidTr="00F25B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3. Present options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3.1 Explain each suitable product option and its features to clients in a clear and unambiguous way</w:t>
            </w:r>
          </w:p>
          <w:p w:rsidR="00000000" w:rsidRPr="00F25B9E" w:rsidP="00F25B9E">
            <w:pPr>
              <w:pStyle w:val="BodyText"/>
            </w:pPr>
            <w:r w:rsidRPr="00F25B9E">
              <w:t>3.2 Di</w:t>
            </w:r>
            <w:r w:rsidRPr="00F25B9E">
              <w:t>scuss impact of each option clearly and comprehensively with clients, including benefits and risks</w:t>
            </w:r>
          </w:p>
          <w:p w:rsidR="00000000" w:rsidRPr="00F25B9E" w:rsidP="00F25B9E">
            <w:pPr>
              <w:pStyle w:val="BodyText"/>
            </w:pPr>
            <w:r w:rsidRPr="00F25B9E">
              <w:t>3.3 Explain fees, charges and commissions clearly to clients</w:t>
            </w:r>
          </w:p>
          <w:p w:rsidR="00000000" w:rsidP="00F25B9E">
            <w:pPr>
              <w:pStyle w:val="BodyText"/>
              <w:rPr>
                <w:lang w:val="en-NZ"/>
              </w:rPr>
            </w:pPr>
            <w:r w:rsidRPr="00F25B9E">
              <w:t>3.4 Communicate to clients the strategic and commercial relationship of  representative and orga</w:t>
            </w:r>
            <w:r w:rsidRPr="00F25B9E">
              <w:t xml:space="preserve">nisation with each product provider </w:t>
            </w:r>
          </w:p>
        </w:tc>
      </w:tr>
      <w:tr w:rsidTr="00F25B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4.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4.1 Identify and respond appropriately to client concerns, if any, and present alternatives when required</w:t>
            </w:r>
          </w:p>
          <w:p w:rsidR="00000000" w:rsidP="00F25B9E">
            <w:pPr>
              <w:pStyle w:val="BodyText"/>
              <w:rPr>
                <w:lang w:val="en-NZ"/>
              </w:rPr>
            </w:pPr>
            <w:r w:rsidRPr="00F25B9E">
              <w:t>4.2 Support clients to make informed choice using relevant information and documentatio</w:t>
            </w:r>
            <w:r w:rsidRPr="00F25B9E">
              <w:t>n presented</w:t>
            </w:r>
          </w:p>
        </w:tc>
      </w:tr>
      <w:tr w:rsidTr="00F25B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5. Obtain agreement to proceed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5.1 Obtain agreement to proceed from client once concerns and issues are resolved</w:t>
            </w:r>
          </w:p>
          <w:p w:rsidR="00000000" w:rsidRPr="00F25B9E" w:rsidP="00F25B9E">
            <w:pPr>
              <w:pStyle w:val="BodyText"/>
            </w:pPr>
            <w:r w:rsidRPr="00F25B9E">
              <w:t>5.2 Discuss, clarify and confirm implementation actions between client and broker</w:t>
            </w:r>
          </w:p>
          <w:p w:rsidR="00000000" w:rsidRPr="00F25B9E" w:rsidP="00F25B9E">
            <w:pPr>
              <w:pStyle w:val="BodyText"/>
            </w:pPr>
            <w:r w:rsidRPr="00F25B9E">
              <w:t>5.3 Create or appropriately update client record</w:t>
            </w:r>
            <w:r w:rsidRPr="00F25B9E">
              <w:t xml:space="preserve">s in a clear and concise format in anticipation for preparation of loan application </w:t>
            </w:r>
          </w:p>
        </w:tc>
      </w:tr>
    </w:tbl>
    <w:p w:rsidR="00000000" w:rsidRPr="00F25B9E" w:rsidP="00F25B9E">
      <w:pPr>
        <w:pStyle w:val="BodyText"/>
      </w:pPr>
    </w:p>
    <w:p w:rsidR="00000000" w:rsidRPr="00F25B9E" w:rsidP="00F25B9E">
      <w:pPr>
        <w:pStyle w:val="AllowPageBreak"/>
      </w:pPr>
    </w:p>
    <w:p w:rsidR="00000000" w:rsidRPr="00F25B9E" w:rsidP="00F25B9E">
      <w:pPr>
        <w:pStyle w:val="Heading1"/>
      </w:pPr>
      <w:bookmarkStart w:id="5" w:name="O_675965"/>
      <w:bookmarkEnd w:id="5"/>
      <w:r w:rsidRPr="00F25B9E">
        <w:t>Foundation Skills</w:t>
      </w:r>
    </w:p>
    <w:p w:rsidR="00000000" w:rsidRPr="004D34C5" w:rsidP="004D34C5">
      <w:pPr>
        <w:pStyle w:val="BodyText"/>
        <w:rPr>
          <w:i/>
        </w:rPr>
      </w:pPr>
      <w:r w:rsidRPr="004D34C5">
        <w:rPr>
          <w:rStyle w:val="Emphasis"/>
        </w:rPr>
        <w:t>This section describes language, literacy, numeracy and employment skills incorporated in the performance criteria that are required f</w:t>
      </w:r>
      <w:r w:rsidRPr="004D34C5">
        <w:rPr>
          <w:rStyle w:val="Emphasis"/>
        </w:rPr>
        <w:t>or competent performance.</w:t>
      </w:r>
    </w:p>
    <w:tbl>
      <w:tblPr>
        <w:tblW w:w="9640" w:type="dxa"/>
        <w:tblLayout w:type="fixed"/>
        <w:tblCellMar>
          <w:left w:w="62" w:type="dxa"/>
          <w:right w:w="62" w:type="dxa"/>
        </w:tblCellMar>
        <w:tblLook w:val="0000"/>
      </w:tblPr>
      <w:tblGrid>
        <w:gridCol w:w="1685"/>
        <w:gridCol w:w="2157"/>
        <w:gridCol w:w="5798"/>
      </w:tblGrid>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rPr>
                <w:rStyle w:val="SpecialBold"/>
              </w:rPr>
              <w:t>Description</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 xml:space="preserve">1.1, 1.2, 2.1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ListBullet"/>
              <w:rPr>
                <w:lang w:val="en-NZ"/>
              </w:rPr>
            </w:pPr>
            <w:r w:rsidRPr="00F25B9E">
              <w:t>Researches textual information from a range of sources and analyses and compares information to client needs</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2.1, 3.1-3.3, 4.1, 4.2,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ListBullet"/>
            </w:pPr>
            <w:r w:rsidRPr="00F25B9E">
              <w:t xml:space="preserve">Prepares and presents correspondence and documentation using logical structure in a range of formats suitable for the purpose </w:t>
            </w:r>
          </w:p>
          <w:p w:rsidR="00000000" w:rsidP="00F25B9E">
            <w:pPr>
              <w:pStyle w:val="ListBullet"/>
              <w:rPr>
                <w:lang w:val="en-NZ"/>
              </w:rPr>
            </w:pPr>
            <w:r w:rsidRPr="00F25B9E">
              <w:t>Uses clear and concise language, terminology and concepts appropriate for the client s</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2.1, 3.1-3.3, 4.1, 4.2</w:t>
            </w:r>
            <w:r w:rsidRPr="00F25B9E">
              <w:t>,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ListBullet"/>
            </w:pPr>
            <w:r w:rsidRPr="00F25B9E">
              <w:t>Uses appropriate language, terminology and concepts when participating in verbal exchanges</w:t>
            </w:r>
          </w:p>
          <w:p w:rsidR="00000000" w:rsidP="00F25B9E">
            <w:pPr>
              <w:pStyle w:val="ListBullet"/>
              <w:rPr>
                <w:lang w:val="en-NZ"/>
              </w:rPr>
            </w:pPr>
            <w:r w:rsidRPr="00F25B9E">
              <w:t xml:space="preserve">Uses active listening and questioning techniques to convey and clarify information </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2.1, 3.1, 3.2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ListBullet"/>
              <w:rPr>
                <w:lang w:val="en-NZ"/>
              </w:rPr>
            </w:pPr>
            <w:r w:rsidRPr="00F25B9E">
              <w:t>Performs calculations relating to numerical and financial information to determine requirements, develop options and explain fees and charges</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1.1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ListBullet"/>
              <w:rPr>
                <w:lang w:val="en-NZ"/>
              </w:rPr>
            </w:pPr>
            <w:r w:rsidRPr="00F25B9E">
              <w:t>Maintains knowledge of industry and products necessary for own role</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Interact wit</w:t>
            </w:r>
            <w:r w:rsidRPr="00F25B9E">
              <w: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1.2, 2.1, 2.2, 3.1-3.3,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ListBullet"/>
            </w:pPr>
            <w:r w:rsidRPr="00F25B9E">
              <w:t>Selects and uses appropriate conventions and protocols to confer with clients</w:t>
            </w:r>
          </w:p>
          <w:p w:rsidR="00000000" w:rsidRPr="00F25B9E" w:rsidP="00F25B9E">
            <w:pPr>
              <w:pStyle w:val="ListBullet"/>
            </w:pPr>
            <w:r w:rsidRPr="00F25B9E">
              <w:t>Recognises the importance of building rapport to establish and maintain effective working relationships</w:t>
            </w:r>
          </w:p>
          <w:p w:rsidR="00000000" w:rsidRPr="00F25B9E" w:rsidP="00F25B9E">
            <w:pPr>
              <w:pStyle w:val="ListBullet"/>
            </w:pPr>
            <w:r w:rsidRPr="00F25B9E">
              <w:t>Adapts personal communication s</w:t>
            </w:r>
            <w:r w:rsidRPr="00F25B9E">
              <w:t>tyle to show respect for the values, beliefs and cultural expectations of others</w:t>
            </w:r>
          </w:p>
          <w:p w:rsidR="00000000" w:rsidP="00F25B9E">
            <w:pPr>
              <w:pStyle w:val="ListBullet"/>
              <w:rPr>
                <w:lang w:val="en-NZ"/>
              </w:rPr>
            </w:pPr>
            <w:r w:rsidRPr="00F25B9E">
              <w:t>Carefully tailors communication style to impart information clearly and without ambiguity</w:t>
            </w:r>
          </w:p>
        </w:tc>
      </w:tr>
      <w:tr w:rsidTr="00F25B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1.2, 2.1, 2.2, 5.2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ListBullet"/>
            </w:pPr>
            <w:r w:rsidRPr="00F25B9E">
              <w:t>Takes responsibility for planning, sequencing and prioritising tasks and own workload for efficiency and effective outcomes</w:t>
            </w:r>
          </w:p>
          <w:p w:rsidR="00000000" w:rsidRPr="00F25B9E" w:rsidP="00F25B9E">
            <w:pPr>
              <w:pStyle w:val="ListBullet"/>
            </w:pPr>
            <w:r w:rsidRPr="00F25B9E">
              <w:t>Systematically gathers and analyses all relevant information and evaluates options to provide advice or decide on appropriate produc</w:t>
            </w:r>
            <w:r w:rsidRPr="00F25B9E">
              <w:t xml:space="preserve">ts </w:t>
            </w:r>
          </w:p>
          <w:p w:rsidR="00000000" w:rsidRPr="00F25B9E" w:rsidP="00F25B9E">
            <w:pPr>
              <w:pStyle w:val="ListBullet"/>
            </w:pPr>
            <w:r w:rsidRPr="00F25B9E">
              <w:t>Uses digital technologies and systems to locate information, enter data and present information</w:t>
            </w:r>
          </w:p>
        </w:tc>
      </w:tr>
    </w:tbl>
    <w:p w:rsidR="00000000" w:rsidRPr="00F25B9E" w:rsidP="00F25B9E">
      <w:pPr>
        <w:pStyle w:val="BodyText"/>
      </w:pPr>
    </w:p>
    <w:p w:rsidR="00000000" w:rsidRPr="00F25B9E" w:rsidP="00F25B9E">
      <w:pPr>
        <w:pStyle w:val="AllowPageBreak"/>
      </w:pPr>
    </w:p>
    <w:p w:rsidR="00000000" w:rsidRPr="00F25B9E" w:rsidP="00F25B9E">
      <w:pPr>
        <w:pStyle w:val="Heading1"/>
      </w:pPr>
      <w:bookmarkStart w:id="6" w:name="O_675967"/>
      <w:bookmarkEnd w:id="6"/>
      <w:r w:rsidRPr="00F25B9E">
        <w:t>Unit Mapping Information</w:t>
      </w:r>
    </w:p>
    <w:tbl>
      <w:tblPr>
        <w:tblW w:w="0" w:type="auto"/>
        <w:tblLayout w:type="fixed"/>
        <w:tblCellMar>
          <w:left w:w="62" w:type="dxa"/>
          <w:right w:w="62" w:type="dxa"/>
        </w:tblCellMar>
        <w:tblLook w:val="0000"/>
      </w:tblPr>
      <w:tblGrid>
        <w:gridCol w:w="2355"/>
        <w:gridCol w:w="2160"/>
        <w:gridCol w:w="2295"/>
        <w:gridCol w:w="2295"/>
      </w:tblGrid>
      <w:tr w:rsidTr="00F25B9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 xml:space="preserve">Code and title </w:t>
            </w:r>
          </w:p>
          <w:p w:rsidR="00000000" w:rsidRPr="00F25B9E" w:rsidP="00F25B9E">
            <w:pPr>
              <w:pStyle w:val="BodyText"/>
            </w:pPr>
            <w:r w:rsidRPr="00F25B9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Code and title</w:t>
            </w:r>
          </w:p>
          <w:p w:rsidR="00000000" w:rsidRPr="00F25B9E" w:rsidP="00F25B9E">
            <w:pPr>
              <w:pStyle w:val="BodyText"/>
            </w:pPr>
            <w:r w:rsidRPr="00F25B9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rPr>
                <w:rStyle w:val="SpecialBold"/>
              </w:rPr>
              <w:t>Equivalence status</w:t>
            </w:r>
          </w:p>
        </w:tc>
      </w:tr>
      <w:tr w:rsidTr="00F25B9E">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FNSFMB403 Present broking options to client</w:t>
            </w:r>
          </w:p>
          <w:p w:rsidR="00000000">
            <w:pPr>
              <w:pStyle w:val="BodyText"/>
              <w:keepLines w:val="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5B9E">
            <w:pPr>
              <w:pStyle w:val="BodyText"/>
              <w:rPr>
                <w:lang w:val="en-NZ"/>
              </w:rPr>
            </w:pPr>
            <w:r w:rsidRPr="00F25B9E">
              <w:t>FNSFMB403A Present broking options to client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Updated to meet Standards for Training Packages</w:t>
            </w:r>
          </w:p>
          <w:p w:rsidR="00000000" w:rsidP="00F25B9E">
            <w:pPr>
              <w:pStyle w:val="BodyText"/>
              <w:rPr>
                <w:lang w:val="en-NZ"/>
              </w:rPr>
            </w:pPr>
            <w:r w:rsidRPr="00F25B9E">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5B9E" w:rsidP="00F25B9E">
            <w:pPr>
              <w:pStyle w:val="BodyText"/>
            </w:pPr>
            <w:r w:rsidRPr="00F25B9E">
              <w:t>Equivalent unit</w:t>
            </w:r>
          </w:p>
        </w:tc>
      </w:tr>
    </w:tbl>
    <w:p w:rsidR="00000000" w:rsidRPr="00F25B9E" w:rsidP="00F25B9E">
      <w:pPr>
        <w:pStyle w:val="BodyText"/>
      </w:pPr>
    </w:p>
    <w:p w:rsidR="00000000" w:rsidRPr="00F25B9E" w:rsidP="00F25B9E">
      <w:pPr>
        <w:pStyle w:val="AllowPageBreak"/>
      </w:pPr>
    </w:p>
    <w:p w:rsidR="00000000" w:rsidRPr="00F25B9E" w:rsidP="00F25B9E">
      <w:pPr>
        <w:pStyle w:val="Heading1"/>
      </w:pPr>
      <w:bookmarkStart w:id="7" w:name="O_675974"/>
      <w:bookmarkEnd w:id="7"/>
      <w:r w:rsidRPr="00F25B9E">
        <w:t>Links</w:t>
      </w:r>
    </w:p>
    <w:p w:rsidR="00000000" w:rsidRPr="00F25B9E" w:rsidP="004D34C5">
      <w:pPr>
        <w:pStyle w:val="BodyText"/>
      </w:pPr>
      <w:r w:rsidRPr="00F25B9E">
        <w:t>Companion Volume implem</w:t>
      </w:r>
      <w:r w:rsidRPr="00F25B9E">
        <w:t xml:space="preserve">entation guides are found in VETNet - </w:t>
      </w:r>
      <w:r>
        <w:fldChar w:fldCharType="begin"/>
      </w:r>
      <w:r>
        <w:instrText xml:space="preserve"> HYPERLINK "https://vetnet.gov.au/Pages/TrainingDocs.aspx?q=c7200cc8-0566-4f04-b76f-e89fd6f102fe" </w:instrText>
      </w:r>
      <w:r>
        <w:fldChar w:fldCharType="separate"/>
      </w:r>
      <w:r w:rsidRPr="009F7F07">
        <w:rPr>
          <w:rStyle w:val="Hyperlink"/>
        </w:rPr>
        <w:t>https://vetnet.gov.au/Pages/TrainingDocs.aspx?q=c7200cc8-0566-4f04-b76f-e89fd6f102fe</w:t>
      </w:r>
      <w:r>
        <w:fldChar w:fldCharType="end"/>
      </w:r>
    </w:p>
    <w:p w:rsidR="00000000" w:rsidRPr="00F25B9E" w:rsidP="00F25B9E"/>
    <w:sectPr w:rsidSect="00F25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9E" w:rsidRPr="004D34C5" w:rsidP="004D34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C5" w:rsidP="00F25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4C5" w:rsidP="00F25B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D34C5" w:rsidP="00F25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5B9E" w:rsidRPr="004D34C5" w:rsidP="004D34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4C5" w:rsidRPr="002D2AF8" w:rsidP="00F25B9E">
    <w:pPr>
      <w:pStyle w:val="Header"/>
      <w:framePr w:wrap="around"/>
    </w:pPr>
    <w:r>
      <w:fldChar w:fldCharType="begin"/>
    </w:r>
    <w:r>
      <w:instrText xml:space="preserve"> TITLE   \* MERGEFORMAT </w:instrText>
    </w:r>
    <w:r>
      <w:fldChar w:fldCharType="separate"/>
    </w:r>
    <w:r>
      <w:t>FNSFMB403 Present broking options to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4D34C5" w:rsidP="00F25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60B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A60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5B9E"/>
    <w:pPr>
      <w:spacing w:before="360" w:after="60"/>
      <w:outlineLvl w:val="0"/>
    </w:pPr>
    <w:rPr>
      <w:sz w:val="32"/>
    </w:rPr>
  </w:style>
  <w:style w:type="paragraph" w:styleId="Heading2">
    <w:name w:val="heading 2"/>
    <w:basedOn w:val="HeadingBase"/>
    <w:next w:val="BodyText"/>
    <w:link w:val="Heading2Char"/>
    <w:qFormat/>
    <w:rsid w:val="00F25B9E"/>
    <w:pPr>
      <w:keepLines/>
      <w:spacing w:before="240" w:after="120"/>
      <w:outlineLvl w:val="1"/>
    </w:pPr>
    <w:rPr>
      <w:sz w:val="28"/>
      <w:szCs w:val="40"/>
    </w:rPr>
  </w:style>
  <w:style w:type="paragraph" w:styleId="Heading3">
    <w:name w:val="heading 3"/>
    <w:basedOn w:val="HeadingBase"/>
    <w:next w:val="BodyText"/>
    <w:link w:val="Heading3Char"/>
    <w:qFormat/>
    <w:rsid w:val="00F25B9E"/>
    <w:pPr>
      <w:spacing w:before="180" w:after="120"/>
      <w:outlineLvl w:val="2"/>
    </w:pPr>
    <w:rPr>
      <w:spacing w:val="-10"/>
      <w:kern w:val="32"/>
    </w:rPr>
  </w:style>
  <w:style w:type="paragraph" w:styleId="Heading4">
    <w:name w:val="heading 4"/>
    <w:basedOn w:val="HeadingBase"/>
    <w:next w:val="BodyText"/>
    <w:link w:val="Heading4Char"/>
    <w:qFormat/>
    <w:rsid w:val="00F25B9E"/>
    <w:pPr>
      <w:spacing w:before="160" w:after="120"/>
      <w:outlineLvl w:val="3"/>
    </w:pPr>
    <w:rPr>
      <w:sz w:val="22"/>
    </w:rPr>
  </w:style>
  <w:style w:type="paragraph" w:styleId="Heading5">
    <w:name w:val="heading 5"/>
    <w:basedOn w:val="HeadingBase"/>
    <w:next w:val="Normal"/>
    <w:link w:val="Heading5Char"/>
    <w:qFormat/>
    <w:rsid w:val="00F25B9E"/>
    <w:pPr>
      <w:spacing w:before="80"/>
      <w:outlineLvl w:val="4"/>
    </w:pPr>
    <w:rPr>
      <w:color w:val="918585"/>
      <w:sz w:val="20"/>
    </w:rPr>
  </w:style>
  <w:style w:type="paragraph" w:styleId="Heading6">
    <w:name w:val="heading 6"/>
    <w:basedOn w:val="HeadingBase"/>
    <w:next w:val="Normal"/>
    <w:link w:val="Heading6Char"/>
    <w:qFormat/>
    <w:rsid w:val="00F25B9E"/>
    <w:pPr>
      <w:spacing w:before="60"/>
      <w:outlineLvl w:val="5"/>
    </w:pPr>
    <w:rPr>
      <w:color w:val="918585"/>
      <w:sz w:val="20"/>
    </w:rPr>
  </w:style>
  <w:style w:type="paragraph" w:styleId="Heading7">
    <w:name w:val="heading 7"/>
    <w:basedOn w:val="Normal"/>
    <w:next w:val="Normal"/>
    <w:link w:val="Heading7Char"/>
    <w:qFormat/>
    <w:rsid w:val="00F25B9E"/>
    <w:pPr>
      <w:ind w:left="720"/>
      <w:outlineLvl w:val="6"/>
    </w:pPr>
    <w:rPr>
      <w:i/>
    </w:rPr>
  </w:style>
  <w:style w:type="paragraph" w:styleId="Heading8">
    <w:name w:val="heading 8"/>
    <w:basedOn w:val="Normal"/>
    <w:next w:val="Normal"/>
    <w:link w:val="Heading8Char"/>
    <w:qFormat/>
    <w:rsid w:val="00F25B9E"/>
    <w:pPr>
      <w:ind w:left="720"/>
      <w:outlineLvl w:val="7"/>
    </w:pPr>
    <w:rPr>
      <w:i/>
    </w:rPr>
  </w:style>
  <w:style w:type="paragraph" w:styleId="Heading9">
    <w:name w:val="heading 9"/>
    <w:basedOn w:val="Normal"/>
    <w:next w:val="Normal"/>
    <w:link w:val="Heading9Char"/>
    <w:qFormat/>
    <w:rsid w:val="00F25B9E"/>
    <w:pPr>
      <w:ind w:left="720"/>
      <w:outlineLvl w:val="8"/>
    </w:pPr>
    <w:rPr>
      <w:i/>
    </w:rPr>
  </w:style>
  <w:style w:type="character" w:default="1" w:styleId="DefaultParagraphFont">
    <w:name w:val="Default Paragraph Font"/>
    <w:uiPriority w:val="1"/>
    <w:unhideWhenUsed/>
    <w:rsid w:val="00F25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5B9E"/>
  </w:style>
  <w:style w:type="character" w:customStyle="1" w:styleId="Heading1Char">
    <w:name w:val="Heading 1 Char"/>
    <w:basedOn w:val="DefaultParagraphFont"/>
    <w:link w:val="Heading1"/>
    <w:rsid w:val="00F25B9E"/>
    <w:rPr>
      <w:rFonts w:ascii="Times New Roman" w:eastAsia="Times New Roman" w:hAnsi="Times New Roman" w:cs="Times New Roman"/>
      <w:b/>
      <w:sz w:val="32"/>
      <w:szCs w:val="20"/>
      <w:lang w:eastAsia="en-US"/>
    </w:rPr>
  </w:style>
  <w:style w:type="paragraph" w:styleId="BodyText">
    <w:name w:val="Body Text"/>
    <w:basedOn w:val="Normal"/>
    <w:link w:val="BodyTextChar"/>
    <w:rsid w:val="00F25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5B9E"/>
    <w:rPr>
      <w:rFonts w:ascii="Times New Roman" w:eastAsia="Times New Roman" w:hAnsi="Times New Roman" w:cs="Times New Roman"/>
      <w:sz w:val="24"/>
      <w:lang w:eastAsia="en-US"/>
    </w:rPr>
  </w:style>
  <w:style w:type="paragraph" w:styleId="ListBullet">
    <w:name w:val="List Bullet"/>
    <w:basedOn w:val="List"/>
    <w:rsid w:val="00F25B9E"/>
    <w:pPr>
      <w:numPr>
        <w:numId w:val="11"/>
      </w:numPr>
      <w:tabs>
        <w:tab w:val="clear" w:pos="340"/>
      </w:tabs>
      <w:spacing w:before="40" w:after="40"/>
    </w:pPr>
  </w:style>
  <w:style w:type="character" w:customStyle="1" w:styleId="SpecialBold">
    <w:name w:val="Special Bold"/>
    <w:basedOn w:val="DefaultParagraphFont"/>
    <w:rsid w:val="00F25B9E"/>
    <w:rPr>
      <w:b/>
      <w:spacing w:val="0"/>
    </w:rPr>
  </w:style>
  <w:style w:type="character" w:styleId="Emphasis">
    <w:name w:val="Emphasis"/>
    <w:basedOn w:val="DefaultParagraphFont"/>
    <w:qFormat/>
    <w:rsid w:val="00F25B9E"/>
    <w:rPr>
      <w:i/>
    </w:rPr>
  </w:style>
  <w:style w:type="paragraph" w:customStyle="1" w:styleId="SuperHeading">
    <w:name w:val="SuperHeading"/>
    <w:basedOn w:val="Normal"/>
    <w:rsid w:val="00F25B9E"/>
    <w:pPr>
      <w:spacing w:before="240" w:after="120"/>
      <w:outlineLvl w:val="0"/>
    </w:pPr>
    <w:rPr>
      <w:rFonts w:ascii="Times New Roman" w:hAnsi="Times New Roman"/>
      <w:b/>
      <w:sz w:val="32"/>
    </w:rPr>
  </w:style>
  <w:style w:type="paragraph" w:customStyle="1" w:styleId="AllowPageBreak">
    <w:name w:val="AllowPageBreak"/>
    <w:rsid w:val="00F25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5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5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5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5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5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5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5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5B9E"/>
    <w:rPr>
      <w:rFonts w:ascii="Courier New" w:eastAsia="Times New Roman" w:hAnsi="Courier New" w:cs="Times New Roman"/>
      <w:i/>
      <w:szCs w:val="20"/>
      <w:lang w:eastAsia="en-US"/>
    </w:rPr>
  </w:style>
  <w:style w:type="paragraph" w:customStyle="1" w:styleId="HeadingBase">
    <w:name w:val="Heading Base"/>
    <w:rsid w:val="00F25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5B9E"/>
    <w:pPr>
      <w:tabs>
        <w:tab w:val="right" w:leader="dot" w:pos="9072"/>
      </w:tabs>
      <w:ind w:left="567"/>
    </w:pPr>
    <w:rPr>
      <w:szCs w:val="22"/>
    </w:rPr>
  </w:style>
  <w:style w:type="paragraph" w:customStyle="1" w:styleId="TOCBase">
    <w:name w:val="TOC Base"/>
    <w:rsid w:val="00F25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5B9E"/>
    <w:pPr>
      <w:tabs>
        <w:tab w:val="right" w:leader="dot" w:pos="9072"/>
      </w:tabs>
      <w:spacing w:before="40" w:after="40"/>
      <w:ind w:left="284"/>
    </w:pPr>
    <w:rPr>
      <w:rFonts w:ascii="Times New Roman" w:hAnsi="Times New Roman"/>
    </w:rPr>
  </w:style>
  <w:style w:type="paragraph" w:styleId="TOC1">
    <w:name w:val="toc 1"/>
    <w:basedOn w:val="TOCBase"/>
    <w:next w:val="Normal"/>
    <w:rsid w:val="00F25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5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5B9E"/>
    <w:rPr>
      <w:rFonts w:ascii="Times New Roman" w:eastAsia="Times New Roman" w:hAnsi="Times New Roman" w:cs="Times New Roman"/>
      <w:sz w:val="16"/>
      <w:lang w:eastAsia="en-US"/>
    </w:rPr>
  </w:style>
  <w:style w:type="paragraph" w:styleId="Title">
    <w:name w:val="Title"/>
    <w:basedOn w:val="HeadingBase"/>
    <w:link w:val="TitleChar"/>
    <w:qFormat/>
    <w:rsid w:val="00F25B9E"/>
    <w:pPr>
      <w:spacing w:before="5040"/>
      <w:jc w:val="center"/>
    </w:pPr>
    <w:rPr>
      <w:sz w:val="48"/>
      <w:szCs w:val="72"/>
      <w:lang w:val="en-US"/>
    </w:rPr>
  </w:style>
  <w:style w:type="character" w:customStyle="1" w:styleId="TitleChar">
    <w:name w:val="Title Char"/>
    <w:basedOn w:val="DefaultParagraphFont"/>
    <w:link w:val="Title"/>
    <w:rsid w:val="00F25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5B9E"/>
    <w:pPr>
      <w:tabs>
        <w:tab w:val="left" w:pos="3600"/>
        <w:tab w:val="left" w:pos="3958"/>
      </w:tabs>
    </w:pPr>
  </w:style>
  <w:style w:type="paragraph" w:styleId="List">
    <w:name w:val="List"/>
    <w:basedOn w:val="BodyText"/>
    <w:next w:val="BodyText"/>
    <w:rsid w:val="00F25B9E"/>
    <w:pPr>
      <w:tabs>
        <w:tab w:val="left" w:pos="340"/>
      </w:tabs>
      <w:spacing w:before="60" w:after="60"/>
      <w:ind w:left="340" w:hanging="340"/>
    </w:pPr>
  </w:style>
  <w:style w:type="paragraph" w:customStyle="1" w:styleId="Note">
    <w:name w:val="Note"/>
    <w:basedOn w:val="BodyText"/>
    <w:rsid w:val="00F25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5B9E"/>
    <w:pPr>
      <w:framePr w:wrap="auto" w:hAnchor="text" w:y="6049"/>
    </w:pPr>
    <w:rPr>
      <w:color w:val="000000"/>
      <w:sz w:val="40"/>
    </w:rPr>
  </w:style>
  <w:style w:type="paragraph" w:customStyle="1" w:styleId="TOCTitle">
    <w:name w:val="TOCTitle"/>
    <w:basedOn w:val="Heading1"/>
    <w:rsid w:val="00F25B9E"/>
    <w:pPr>
      <w:spacing w:after="240"/>
      <w:jc w:val="center"/>
      <w:outlineLvl w:val="9"/>
    </w:pPr>
    <w:rPr>
      <w:caps/>
    </w:rPr>
  </w:style>
  <w:style w:type="paragraph" w:customStyle="1" w:styleId="Version">
    <w:name w:val="Version"/>
    <w:rsid w:val="00F25B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5B9E"/>
    <w:pPr>
      <w:numPr>
        <w:numId w:val="12"/>
      </w:numPr>
      <w:tabs>
        <w:tab w:val="clear" w:pos="680"/>
      </w:tabs>
    </w:pPr>
  </w:style>
  <w:style w:type="paragraph" w:styleId="Index1">
    <w:name w:val="index 1"/>
    <w:basedOn w:val="Normal"/>
    <w:next w:val="Normal"/>
    <w:semiHidden/>
    <w:rsid w:val="00F25B9E"/>
    <w:pPr>
      <w:keepNext w:val="0"/>
      <w:tabs>
        <w:tab w:val="right" w:pos="4176"/>
      </w:tabs>
      <w:ind w:left="198" w:hanging="198"/>
    </w:pPr>
    <w:rPr>
      <w:rFonts w:ascii="Garamond" w:hAnsi="Garamond"/>
    </w:rPr>
  </w:style>
  <w:style w:type="paragraph" w:styleId="IndexHeading">
    <w:name w:val="index heading"/>
    <w:basedOn w:val="Normal"/>
    <w:next w:val="Index1"/>
    <w:semiHidden/>
    <w:rsid w:val="00F25B9E"/>
    <w:pPr>
      <w:spacing w:before="120" w:after="120"/>
    </w:pPr>
    <w:rPr>
      <w:rFonts w:ascii="Arial" w:hAnsi="Arial"/>
      <w:b/>
      <w:color w:val="918585"/>
      <w:sz w:val="24"/>
    </w:rPr>
  </w:style>
  <w:style w:type="paragraph" w:styleId="Header">
    <w:name w:val="header"/>
    <w:basedOn w:val="Normal"/>
    <w:link w:val="HeaderChar"/>
    <w:rsid w:val="00F25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5B9E"/>
    <w:rPr>
      <w:rFonts w:ascii="Times New Roman" w:eastAsia="Times New Roman" w:hAnsi="Times New Roman" w:cs="Times New Roman"/>
      <w:sz w:val="16"/>
      <w:szCs w:val="20"/>
      <w:lang w:val="en-GB" w:eastAsia="en-US"/>
    </w:rPr>
  </w:style>
  <w:style w:type="paragraph" w:customStyle="1" w:styleId="Chapter">
    <w:name w:val="Chapter"/>
    <w:basedOn w:val="Normal"/>
    <w:rsid w:val="00F25B9E"/>
    <w:pPr>
      <w:spacing w:before="240"/>
    </w:pPr>
    <w:rPr>
      <w:rFonts w:ascii="Times New Roman" w:hAnsi="Times New Roman"/>
      <w:smallCaps/>
      <w:spacing w:val="80"/>
      <w:sz w:val="28"/>
    </w:rPr>
  </w:style>
  <w:style w:type="paragraph" w:customStyle="1" w:styleId="InChapter">
    <w:name w:val="InChapter"/>
    <w:basedOn w:val="Heading3"/>
    <w:rsid w:val="00F25B9E"/>
    <w:pPr>
      <w:spacing w:after="240"/>
      <w:outlineLvl w:val="9"/>
    </w:pPr>
    <w:rPr>
      <w:noProof/>
    </w:rPr>
  </w:style>
  <w:style w:type="paragraph" w:styleId="Index2">
    <w:name w:val="index 2"/>
    <w:basedOn w:val="Normal"/>
    <w:next w:val="Normal"/>
    <w:semiHidden/>
    <w:rsid w:val="00F25B9E"/>
    <w:pPr>
      <w:tabs>
        <w:tab w:val="right" w:pos="4176"/>
      </w:tabs>
      <w:ind w:left="568" w:hanging="284"/>
    </w:pPr>
    <w:rPr>
      <w:rFonts w:ascii="Garamond" w:hAnsi="Garamond"/>
    </w:rPr>
  </w:style>
  <w:style w:type="paragraph" w:customStyle="1" w:styleId="Byline">
    <w:name w:val="Byline"/>
    <w:rsid w:val="00F25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5B9E"/>
    <w:pPr>
      <w:tabs>
        <w:tab w:val="clear" w:pos="3600"/>
        <w:tab w:val="clear" w:pos="3958"/>
      </w:tabs>
      <w:jc w:val="right"/>
    </w:pPr>
  </w:style>
  <w:style w:type="paragraph" w:styleId="Caption">
    <w:name w:val="caption"/>
    <w:basedOn w:val="BodyText"/>
    <w:next w:val="Normal"/>
    <w:qFormat/>
    <w:rsid w:val="00F25B9E"/>
    <w:pPr>
      <w:framePr w:w="2268" w:hSpace="181" w:vSpace="181" w:wrap="around" w:vAnchor="text" w:hAnchor="page" w:x="1135" w:y="285" w:anchorLock="1"/>
    </w:pPr>
    <w:rPr>
      <w:i/>
    </w:rPr>
  </w:style>
  <w:style w:type="paragraph" w:customStyle="1" w:styleId="MiniTOCTitle">
    <w:name w:val="MiniTOCTitle"/>
    <w:basedOn w:val="Heading4"/>
    <w:rsid w:val="00F25B9E"/>
    <w:pPr>
      <w:spacing w:before="240"/>
      <w:outlineLvl w:val="9"/>
    </w:pPr>
    <w:rPr>
      <w:noProof/>
      <w:sz w:val="24"/>
    </w:rPr>
  </w:style>
  <w:style w:type="paragraph" w:customStyle="1" w:styleId="MiniTOCItem">
    <w:name w:val="MiniTOCItem"/>
    <w:basedOn w:val="ListBullet"/>
    <w:rsid w:val="00F25B9E"/>
    <w:pPr>
      <w:numPr>
        <w:numId w:val="0"/>
      </w:numPr>
      <w:tabs>
        <w:tab w:val="right" w:leader="dot" w:pos="6521"/>
      </w:tabs>
      <w:spacing w:before="0" w:after="0"/>
    </w:pPr>
  </w:style>
  <w:style w:type="paragraph" w:customStyle="1" w:styleId="TOFTitle">
    <w:name w:val="TOFTitle"/>
    <w:basedOn w:val="TOCTitle"/>
    <w:rsid w:val="00F25B9E"/>
  </w:style>
  <w:style w:type="paragraph" w:styleId="TableofFigures">
    <w:name w:val="table of figures"/>
    <w:basedOn w:val="Normal"/>
    <w:next w:val="Normal"/>
    <w:semiHidden/>
    <w:rsid w:val="00F25B9E"/>
    <w:pPr>
      <w:tabs>
        <w:tab w:val="right" w:leader="dot" w:pos="9072"/>
      </w:tabs>
      <w:ind w:left="970" w:hanging="403"/>
    </w:pPr>
    <w:rPr>
      <w:rFonts w:ascii="Times New Roman" w:hAnsi="Times New Roman"/>
      <w:b/>
    </w:rPr>
  </w:style>
  <w:style w:type="paragraph" w:styleId="ListNumber">
    <w:name w:val="List Number"/>
    <w:basedOn w:val="List"/>
    <w:rsid w:val="00F25B9E"/>
    <w:pPr>
      <w:numPr>
        <w:numId w:val="14"/>
      </w:numPr>
      <w:tabs>
        <w:tab w:val="clear" w:pos="340"/>
      </w:tabs>
    </w:pPr>
  </w:style>
  <w:style w:type="character" w:customStyle="1" w:styleId="WingdingSymbols">
    <w:name w:val="Wingding Symbols"/>
    <w:rsid w:val="00F25B9E"/>
    <w:rPr>
      <w:rFonts w:ascii="Wingdings" w:hAnsi="Wingdings"/>
    </w:rPr>
  </w:style>
  <w:style w:type="paragraph" w:customStyle="1" w:styleId="TableHeading">
    <w:name w:val="Table Heading"/>
    <w:basedOn w:val="HeadingBase"/>
    <w:rsid w:val="00F25B9E"/>
    <w:pPr>
      <w:keepLines/>
      <w:pBdr>
        <w:bottom w:val="single" w:sz="6" w:space="1" w:color="918585"/>
      </w:pBdr>
      <w:spacing w:before="240"/>
    </w:pPr>
  </w:style>
  <w:style w:type="character" w:customStyle="1" w:styleId="HotSpot">
    <w:name w:val="HotSpot"/>
    <w:rsid w:val="00F25B9E"/>
    <w:rPr>
      <w:color w:val="0033CC"/>
      <w:u w:val="none"/>
    </w:rPr>
  </w:style>
  <w:style w:type="paragraph" w:customStyle="1" w:styleId="BodyTextRight">
    <w:name w:val="Body Text Right"/>
    <w:basedOn w:val="BodyText"/>
    <w:rsid w:val="00F25B9E"/>
    <w:pPr>
      <w:spacing w:before="0" w:after="0"/>
      <w:jc w:val="right"/>
    </w:pPr>
  </w:style>
  <w:style w:type="paragraph" w:styleId="Index3">
    <w:name w:val="index 3"/>
    <w:basedOn w:val="ListNumber2"/>
    <w:next w:val="Normal"/>
    <w:semiHidden/>
    <w:rsid w:val="00F25B9E"/>
    <w:pPr>
      <w:numPr>
        <w:numId w:val="0"/>
      </w:numPr>
      <w:tabs>
        <w:tab w:val="right" w:leader="dot" w:pos="4176"/>
      </w:tabs>
    </w:pPr>
  </w:style>
  <w:style w:type="paragraph" w:styleId="ListNumber2">
    <w:name w:val="List Number 2"/>
    <w:basedOn w:val="List2"/>
    <w:rsid w:val="00F25B9E"/>
    <w:pPr>
      <w:numPr>
        <w:numId w:val="9"/>
      </w:numPr>
      <w:tabs>
        <w:tab w:val="clear" w:pos="1060"/>
      </w:tabs>
    </w:pPr>
  </w:style>
  <w:style w:type="paragraph" w:customStyle="1" w:styleId="MarginNote">
    <w:name w:val="Margin Note"/>
    <w:basedOn w:val="BodyText"/>
    <w:rsid w:val="00F25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5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5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5B9E"/>
    <w:rPr>
      <w:sz w:val="32"/>
    </w:rPr>
  </w:style>
  <w:style w:type="paragraph" w:customStyle="1" w:styleId="HeadingProcedure">
    <w:name w:val="Heading Procedure"/>
    <w:basedOn w:val="HeadingBase"/>
    <w:next w:val="Normal"/>
    <w:rsid w:val="00F25B9E"/>
    <w:pPr>
      <w:tabs>
        <w:tab w:val="left" w:pos="0"/>
      </w:tabs>
      <w:spacing w:before="120" w:after="60"/>
    </w:pPr>
    <w:rPr>
      <w:i/>
      <w:color w:val="918585"/>
      <w:sz w:val="22"/>
    </w:rPr>
  </w:style>
  <w:style w:type="paragraph" w:customStyle="1" w:styleId="TableBodyText">
    <w:name w:val="Table Body Text"/>
    <w:basedOn w:val="BodyText"/>
    <w:rsid w:val="00F25B9E"/>
    <w:pPr>
      <w:spacing w:before="60" w:after="60"/>
    </w:pPr>
  </w:style>
  <w:style w:type="paragraph" w:styleId="ListContinue">
    <w:name w:val="List Continue"/>
    <w:basedOn w:val="List"/>
    <w:rsid w:val="00F25B9E"/>
    <w:pPr>
      <w:ind w:firstLine="0"/>
    </w:pPr>
  </w:style>
  <w:style w:type="paragraph" w:customStyle="1" w:styleId="ListNote">
    <w:name w:val="List Note"/>
    <w:basedOn w:val="List"/>
    <w:rsid w:val="00F25B9E"/>
    <w:pPr>
      <w:pBdr>
        <w:top w:val="single" w:sz="6" w:space="2" w:color="918585"/>
        <w:bottom w:val="single" w:sz="6" w:space="2" w:color="918585"/>
      </w:pBdr>
      <w:tabs>
        <w:tab w:val="left" w:pos="1021"/>
      </w:tabs>
      <w:ind w:firstLine="0"/>
    </w:pPr>
  </w:style>
  <w:style w:type="paragraph" w:customStyle="1" w:styleId="Warning">
    <w:name w:val="Warning"/>
    <w:basedOn w:val="BodyText"/>
    <w:rsid w:val="00F25B9E"/>
    <w:pPr>
      <w:shd w:val="clear" w:color="auto" w:fill="D9D9D9"/>
      <w:tabs>
        <w:tab w:val="left" w:pos="992"/>
      </w:tabs>
      <w:ind w:left="119" w:right="119"/>
    </w:pPr>
    <w:rPr>
      <w:sz w:val="20"/>
    </w:rPr>
  </w:style>
  <w:style w:type="paragraph" w:customStyle="1" w:styleId="MarginIcons">
    <w:name w:val="Margin Icons"/>
    <w:basedOn w:val="BodyText"/>
    <w:rsid w:val="00F25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5B9E"/>
    <w:rPr>
      <w:rFonts w:ascii="Courier New" w:hAnsi="Courier New"/>
    </w:rPr>
  </w:style>
  <w:style w:type="paragraph" w:customStyle="1" w:styleId="NoteBullet">
    <w:name w:val="Note Bullet"/>
    <w:basedOn w:val="Note"/>
    <w:rsid w:val="00F25B9E"/>
    <w:pPr>
      <w:tabs>
        <w:tab w:val="clear" w:pos="680"/>
      </w:tabs>
      <w:spacing w:before="60" w:after="60"/>
    </w:pPr>
  </w:style>
  <w:style w:type="paragraph" w:customStyle="1" w:styleId="SubHeading2">
    <w:name w:val="SubHeading2"/>
    <w:basedOn w:val="HeadingBase"/>
    <w:rsid w:val="00F25B9E"/>
    <w:pPr>
      <w:spacing w:before="240" w:after="60"/>
    </w:pPr>
    <w:rPr>
      <w:sz w:val="20"/>
    </w:rPr>
  </w:style>
  <w:style w:type="paragraph" w:customStyle="1" w:styleId="SubHeading1">
    <w:name w:val="SubHeading1"/>
    <w:basedOn w:val="HeadingBase"/>
    <w:rsid w:val="00F25B9E"/>
    <w:pPr>
      <w:spacing w:before="240" w:after="60"/>
    </w:pPr>
    <w:rPr>
      <w:color w:val="918585"/>
      <w:sz w:val="22"/>
    </w:rPr>
  </w:style>
  <w:style w:type="paragraph" w:customStyle="1" w:styleId="SideHeading">
    <w:name w:val="Side Heading"/>
    <w:basedOn w:val="HeadingBase"/>
    <w:rsid w:val="00F25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5B9E"/>
    <w:pPr>
      <w:numPr>
        <w:numId w:val="10"/>
      </w:numPr>
    </w:pPr>
  </w:style>
  <w:style w:type="paragraph" w:styleId="PlainText">
    <w:name w:val="Plain Text"/>
    <w:basedOn w:val="Normal"/>
    <w:link w:val="PlainTextChar"/>
    <w:rsid w:val="00F25B9E"/>
    <w:rPr>
      <w:sz w:val="20"/>
    </w:rPr>
  </w:style>
  <w:style w:type="character" w:customStyle="1" w:styleId="PlainTextChar">
    <w:name w:val="Plain Text Char"/>
    <w:basedOn w:val="DefaultParagraphFont"/>
    <w:link w:val="PlainText"/>
    <w:rsid w:val="00F25B9E"/>
    <w:rPr>
      <w:rFonts w:ascii="Courier New" w:eastAsia="Times New Roman" w:hAnsi="Courier New" w:cs="Times New Roman"/>
      <w:sz w:val="20"/>
      <w:szCs w:val="20"/>
      <w:lang w:eastAsia="en-US"/>
    </w:rPr>
  </w:style>
  <w:style w:type="character" w:customStyle="1" w:styleId="MenuOption">
    <w:name w:val="Menu Option"/>
    <w:basedOn w:val="DefaultParagraphFont"/>
    <w:rsid w:val="00F25B9E"/>
    <w:rPr>
      <w:b/>
      <w:smallCaps/>
    </w:rPr>
  </w:style>
  <w:style w:type="paragraph" w:customStyle="1" w:styleId="TableListNumber">
    <w:name w:val="Table List Number"/>
    <w:basedOn w:val="ListNumber"/>
    <w:rsid w:val="00F25B9E"/>
    <w:pPr>
      <w:numPr>
        <w:numId w:val="0"/>
      </w:numPr>
    </w:pPr>
  </w:style>
  <w:style w:type="paragraph" w:styleId="TOC4">
    <w:name w:val="toc 4"/>
    <w:basedOn w:val="TOCBase"/>
    <w:next w:val="Normal"/>
    <w:semiHidden/>
    <w:rsid w:val="00F25B9E"/>
    <w:pPr>
      <w:tabs>
        <w:tab w:val="right" w:leader="dot" w:pos="9071"/>
      </w:tabs>
      <w:ind w:left="1701"/>
    </w:pPr>
  </w:style>
  <w:style w:type="paragraph" w:customStyle="1" w:styleId="ListAlpha">
    <w:name w:val="List Alpha"/>
    <w:basedOn w:val="List"/>
    <w:rsid w:val="00F25B9E"/>
    <w:pPr>
      <w:numPr>
        <w:numId w:val="8"/>
      </w:numPr>
    </w:pPr>
  </w:style>
  <w:style w:type="paragraph" w:customStyle="1" w:styleId="ListAlpha2">
    <w:name w:val="List Alpha 2"/>
    <w:basedOn w:val="List2"/>
    <w:rsid w:val="00F25B9E"/>
    <w:pPr>
      <w:numPr>
        <w:numId w:val="7"/>
      </w:numPr>
    </w:pPr>
  </w:style>
  <w:style w:type="paragraph" w:styleId="List2">
    <w:name w:val="List 2"/>
    <w:basedOn w:val="BodyText"/>
    <w:rsid w:val="00F25B9E"/>
    <w:pPr>
      <w:tabs>
        <w:tab w:val="left" w:pos="680"/>
      </w:tabs>
      <w:spacing w:before="60" w:after="60"/>
      <w:ind w:left="680" w:hanging="340"/>
    </w:pPr>
  </w:style>
  <w:style w:type="paragraph" w:styleId="List3">
    <w:name w:val="List 3"/>
    <w:basedOn w:val="BodyText"/>
    <w:rsid w:val="00F25B9E"/>
    <w:pPr>
      <w:tabs>
        <w:tab w:val="left" w:pos="1021"/>
      </w:tabs>
      <w:spacing w:before="60" w:after="60"/>
      <w:ind w:left="1020" w:hanging="340"/>
    </w:pPr>
  </w:style>
  <w:style w:type="paragraph" w:styleId="List4">
    <w:name w:val="List 4"/>
    <w:basedOn w:val="BodyText"/>
    <w:rsid w:val="00F25B9E"/>
    <w:pPr>
      <w:tabs>
        <w:tab w:val="left" w:pos="1361"/>
      </w:tabs>
      <w:spacing w:before="60" w:after="60"/>
      <w:ind w:left="1361" w:hanging="340"/>
    </w:pPr>
  </w:style>
  <w:style w:type="paragraph" w:styleId="List5">
    <w:name w:val="List 5"/>
    <w:basedOn w:val="BodyText"/>
    <w:rsid w:val="00F25B9E"/>
    <w:pPr>
      <w:tabs>
        <w:tab w:val="left" w:pos="1701"/>
      </w:tabs>
      <w:spacing w:before="60" w:after="60"/>
      <w:ind w:left="1701" w:hanging="340"/>
    </w:pPr>
  </w:style>
  <w:style w:type="paragraph" w:styleId="ListBullet3">
    <w:name w:val="List Bullet 3"/>
    <w:basedOn w:val="List3"/>
    <w:rsid w:val="00F25B9E"/>
    <w:pPr>
      <w:numPr>
        <w:numId w:val="13"/>
      </w:numPr>
      <w:tabs>
        <w:tab w:val="clear" w:pos="1021"/>
      </w:tabs>
      <w:ind w:left="1037" w:hanging="357"/>
    </w:pPr>
  </w:style>
  <w:style w:type="paragraph" w:styleId="ListBullet4">
    <w:name w:val="List Bullet 4"/>
    <w:basedOn w:val="List4"/>
    <w:rsid w:val="00F25B9E"/>
    <w:pPr>
      <w:numPr>
        <w:numId w:val="2"/>
      </w:numPr>
      <w:tabs>
        <w:tab w:val="clear" w:pos="1361"/>
      </w:tabs>
    </w:pPr>
  </w:style>
  <w:style w:type="paragraph" w:styleId="ListBullet5">
    <w:name w:val="List Bullet 5"/>
    <w:basedOn w:val="List5"/>
    <w:rsid w:val="00F25B9E"/>
    <w:pPr>
      <w:numPr>
        <w:numId w:val="3"/>
      </w:numPr>
    </w:pPr>
  </w:style>
  <w:style w:type="paragraph" w:styleId="ListContinue2">
    <w:name w:val="List Continue 2"/>
    <w:basedOn w:val="List2"/>
    <w:rsid w:val="00F25B9E"/>
    <w:pPr>
      <w:ind w:firstLine="0"/>
    </w:pPr>
  </w:style>
  <w:style w:type="paragraph" w:styleId="ListContinue3">
    <w:name w:val="List Continue 3"/>
    <w:basedOn w:val="List3"/>
    <w:rsid w:val="00F25B9E"/>
    <w:pPr>
      <w:ind w:left="1021" w:firstLine="0"/>
    </w:pPr>
  </w:style>
  <w:style w:type="paragraph" w:styleId="ListContinue4">
    <w:name w:val="List Continue 4"/>
    <w:basedOn w:val="List4"/>
    <w:rsid w:val="00F25B9E"/>
    <w:pPr>
      <w:ind w:firstLine="0"/>
    </w:pPr>
  </w:style>
  <w:style w:type="paragraph" w:styleId="ListContinue5">
    <w:name w:val="List Continue 5"/>
    <w:basedOn w:val="List5"/>
    <w:rsid w:val="00F25B9E"/>
    <w:pPr>
      <w:ind w:firstLine="0"/>
    </w:pPr>
  </w:style>
  <w:style w:type="paragraph" w:styleId="ListNumber3">
    <w:name w:val="List Number 3"/>
    <w:basedOn w:val="List3"/>
    <w:rsid w:val="00F25B9E"/>
    <w:pPr>
      <w:numPr>
        <w:numId w:val="4"/>
      </w:numPr>
    </w:pPr>
  </w:style>
  <w:style w:type="paragraph" w:styleId="ListNumber4">
    <w:name w:val="List Number 4"/>
    <w:basedOn w:val="List4"/>
    <w:rsid w:val="00F25B9E"/>
    <w:pPr>
      <w:numPr>
        <w:numId w:val="5"/>
      </w:numPr>
    </w:pPr>
  </w:style>
  <w:style w:type="paragraph" w:styleId="ListNumber5">
    <w:name w:val="List Number 5"/>
    <w:basedOn w:val="List5"/>
    <w:rsid w:val="00F25B9E"/>
    <w:pPr>
      <w:numPr>
        <w:numId w:val="6"/>
      </w:numPr>
    </w:pPr>
  </w:style>
  <w:style w:type="paragraph" w:styleId="BlockText">
    <w:name w:val="Block Text"/>
    <w:basedOn w:val="Normal"/>
    <w:rsid w:val="00F25B9E"/>
    <w:pPr>
      <w:spacing w:after="120"/>
      <w:ind w:left="1440" w:right="1440"/>
    </w:pPr>
  </w:style>
  <w:style w:type="character" w:customStyle="1" w:styleId="Subscript">
    <w:name w:val="Subscript"/>
    <w:basedOn w:val="DefaultParagraphFont"/>
    <w:rsid w:val="00F25B9E"/>
    <w:rPr>
      <w:sz w:val="16"/>
      <w:vertAlign w:val="subscript"/>
    </w:rPr>
  </w:style>
  <w:style w:type="character" w:customStyle="1" w:styleId="Superscript">
    <w:name w:val="Superscript"/>
    <w:basedOn w:val="DefaultParagraphFont"/>
    <w:rsid w:val="00F25B9E"/>
    <w:rPr>
      <w:sz w:val="16"/>
      <w:vertAlign w:val="superscript"/>
    </w:rPr>
  </w:style>
  <w:style w:type="character" w:customStyle="1" w:styleId="Symbols">
    <w:name w:val="Symbols"/>
    <w:basedOn w:val="DefaultParagraphFont"/>
    <w:rsid w:val="00F25B9E"/>
    <w:rPr>
      <w:rFonts w:ascii="Symbol" w:hAnsi="Symbol"/>
    </w:rPr>
  </w:style>
  <w:style w:type="character" w:customStyle="1" w:styleId="MenuOptions">
    <w:name w:val="Menu Options"/>
    <w:basedOn w:val="DefaultParagraphFont"/>
    <w:rsid w:val="00F25B9E"/>
    <w:rPr>
      <w:rFonts w:ascii="Arial Narrow" w:hAnsi="Arial Narrow"/>
      <w:smallCaps/>
    </w:rPr>
  </w:style>
  <w:style w:type="character" w:customStyle="1" w:styleId="Buttons">
    <w:name w:val="Buttons"/>
    <w:basedOn w:val="DefaultParagraphFont"/>
    <w:rsid w:val="00F25B9E"/>
    <w:rPr>
      <w:b/>
    </w:rPr>
  </w:style>
  <w:style w:type="character" w:customStyle="1" w:styleId="Underlined">
    <w:name w:val="Underlined"/>
    <w:basedOn w:val="DefaultParagraphFont"/>
    <w:rsid w:val="00F25B9E"/>
    <w:rPr>
      <w:u w:val="single"/>
    </w:rPr>
  </w:style>
  <w:style w:type="paragraph" w:customStyle="1" w:styleId="TableBodyTextRight">
    <w:name w:val="Table Body Text Right"/>
    <w:basedOn w:val="TableBodyText"/>
    <w:rsid w:val="00F25B9E"/>
    <w:pPr>
      <w:widowControl w:val="0"/>
      <w:autoSpaceDE w:val="0"/>
      <w:autoSpaceDN w:val="0"/>
      <w:adjustRightInd w:val="0"/>
      <w:jc w:val="right"/>
    </w:pPr>
    <w:rPr>
      <w:rFonts w:cs="Arial"/>
      <w:szCs w:val="18"/>
    </w:rPr>
  </w:style>
  <w:style w:type="paragraph" w:customStyle="1" w:styleId="CopyrightText">
    <w:name w:val="Copyright Text"/>
    <w:basedOn w:val="BodyText"/>
    <w:rsid w:val="00F25B9E"/>
    <w:rPr>
      <w:sz w:val="18"/>
    </w:rPr>
  </w:style>
  <w:style w:type="paragraph" w:customStyle="1" w:styleId="BodySmallRight">
    <w:name w:val="Body Small Right"/>
    <w:basedOn w:val="BodyTextRight"/>
    <w:rsid w:val="00F25B9E"/>
    <w:rPr>
      <w:sz w:val="18"/>
      <w:szCs w:val="18"/>
    </w:rPr>
  </w:style>
  <w:style w:type="paragraph" w:customStyle="1" w:styleId="MarginEdition">
    <w:name w:val="Margin Edition"/>
    <w:basedOn w:val="MarginNote"/>
    <w:rsid w:val="00F25B9E"/>
    <w:pPr>
      <w:spacing w:before="0" w:after="0"/>
    </w:pPr>
    <w:rPr>
      <w:rFonts w:ascii="Times New Roman" w:hAnsi="Times New Roman"/>
      <w:color w:val="999999"/>
    </w:rPr>
  </w:style>
  <w:style w:type="paragraph" w:customStyle="1" w:styleId="Spacer">
    <w:name w:val="Spacer"/>
    <w:basedOn w:val="Normal"/>
    <w:rsid w:val="00F25B9E"/>
    <w:rPr>
      <w:sz w:val="2"/>
      <w:szCs w:val="2"/>
    </w:rPr>
  </w:style>
  <w:style w:type="character" w:customStyle="1" w:styleId="Small">
    <w:name w:val="Small"/>
    <w:basedOn w:val="DefaultParagraphFont"/>
    <w:rsid w:val="00F25B9E"/>
    <w:rPr>
      <w:sz w:val="16"/>
    </w:rPr>
  </w:style>
  <w:style w:type="paragraph" w:customStyle="1" w:styleId="WideTable">
    <w:name w:val="Wide Table"/>
    <w:basedOn w:val="Normal"/>
    <w:rsid w:val="00F25B9E"/>
    <w:pPr>
      <w:ind w:left="-1418"/>
    </w:pPr>
    <w:rPr>
      <w:sz w:val="2"/>
      <w:szCs w:val="2"/>
    </w:rPr>
  </w:style>
  <w:style w:type="character" w:styleId="PageNumber">
    <w:name w:val="page number"/>
    <w:basedOn w:val="DefaultParagraphFont"/>
    <w:rsid w:val="00F25B9E"/>
  </w:style>
  <w:style w:type="paragraph" w:styleId="Quote">
    <w:name w:val="Quote"/>
    <w:basedOn w:val="Heading1"/>
    <w:link w:val="QuoteChar"/>
    <w:qFormat/>
    <w:rsid w:val="00F25B9E"/>
    <w:rPr>
      <w:b w:val="0"/>
      <w:sz w:val="72"/>
      <w:szCs w:val="72"/>
      <w:lang w:val="en-NZ"/>
    </w:rPr>
  </w:style>
  <w:style w:type="character" w:customStyle="1" w:styleId="QuoteChar">
    <w:name w:val="Quote Char"/>
    <w:basedOn w:val="DefaultParagraphFont"/>
    <w:link w:val="Quote"/>
    <w:rsid w:val="00F25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5B9E"/>
    <w:pPr>
      <w:pageBreakBefore/>
    </w:pPr>
  </w:style>
  <w:style w:type="paragraph" w:customStyle="1" w:styleId="Border">
    <w:name w:val="Border"/>
    <w:basedOn w:val="Normal"/>
    <w:qFormat/>
    <w:rsid w:val="00F25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5B9E"/>
    <w:rPr>
      <w:b/>
      <w:bCs/>
      <w:i/>
      <w:iCs/>
      <w:color w:val="auto"/>
    </w:rPr>
  </w:style>
  <w:style w:type="paragraph" w:styleId="IntenseQuote">
    <w:name w:val="Intense Quote"/>
    <w:basedOn w:val="Normal"/>
    <w:next w:val="Normal"/>
    <w:link w:val="IntenseQuoteChar"/>
    <w:uiPriority w:val="30"/>
    <w:qFormat/>
    <w:rsid w:val="00F25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5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5B9E"/>
    <w:rPr>
      <w:smallCaps/>
      <w:color w:val="auto"/>
      <w:u w:val="single"/>
    </w:rPr>
  </w:style>
  <w:style w:type="character" w:styleId="IntenseReference">
    <w:name w:val="Intense Reference"/>
    <w:basedOn w:val="DefaultParagraphFont"/>
    <w:uiPriority w:val="32"/>
    <w:qFormat/>
    <w:rsid w:val="00F25B9E"/>
    <w:rPr>
      <w:b/>
      <w:bCs/>
      <w:smallCaps/>
      <w:color w:val="auto"/>
      <w:spacing w:val="5"/>
      <w:u w:val="single"/>
    </w:rPr>
  </w:style>
  <w:style w:type="paragraph" w:customStyle="1" w:styleId="2ColumnHeading">
    <w:name w:val="2Column Heading"/>
    <w:basedOn w:val="BodyText"/>
    <w:qFormat/>
    <w:rsid w:val="00F25B9E"/>
    <w:pPr>
      <w:spacing w:after="60"/>
      <w:ind w:left="-2268"/>
    </w:pPr>
    <w:rPr>
      <w:b/>
    </w:rPr>
  </w:style>
  <w:style w:type="paragraph" w:customStyle="1" w:styleId="Heading1TOC">
    <w:name w:val="Heading1 TOC"/>
    <w:basedOn w:val="Normal"/>
    <w:qFormat/>
    <w:rsid w:val="00F25B9E"/>
    <w:pPr>
      <w:spacing w:before="240" w:after="120"/>
    </w:pPr>
    <w:rPr>
      <w:rFonts w:ascii="Times New Roman" w:hAnsi="Times New Roman"/>
      <w:b/>
      <w:sz w:val="32"/>
    </w:rPr>
  </w:style>
  <w:style w:type="paragraph" w:customStyle="1" w:styleId="Heading2TOC">
    <w:name w:val="Heading2 TOC"/>
    <w:basedOn w:val="Normal"/>
    <w:qFormat/>
    <w:rsid w:val="00F25B9E"/>
    <w:pPr>
      <w:spacing w:before="240" w:after="60"/>
    </w:pPr>
    <w:rPr>
      <w:rFonts w:ascii="Times New Roman" w:hAnsi="Times New Roman"/>
      <w:b/>
      <w:sz w:val="28"/>
    </w:rPr>
  </w:style>
  <w:style w:type="character" w:customStyle="1" w:styleId="Underline">
    <w:name w:val="Underline"/>
    <w:basedOn w:val="DefaultParagraphFont"/>
    <w:qFormat/>
    <w:rsid w:val="00F25B9E"/>
    <w:rPr>
      <w:u w:val="single"/>
    </w:rPr>
  </w:style>
  <w:style w:type="character" w:customStyle="1" w:styleId="BoldandItalics">
    <w:name w:val="Bold and Italics"/>
    <w:qFormat/>
    <w:rsid w:val="00F25B9E"/>
    <w:rPr>
      <w:b/>
      <w:i/>
      <w:u w:val="none"/>
    </w:rPr>
  </w:style>
  <w:style w:type="paragraph" w:styleId="BalloonText">
    <w:name w:val="Balloon Text"/>
    <w:basedOn w:val="Normal"/>
    <w:link w:val="BalloonTextChar"/>
    <w:rsid w:val="00F25B9E"/>
    <w:rPr>
      <w:rFonts w:ascii="Tahoma" w:hAnsi="Tahoma" w:cs="Tahoma"/>
      <w:sz w:val="16"/>
      <w:szCs w:val="16"/>
    </w:rPr>
  </w:style>
  <w:style w:type="character" w:customStyle="1" w:styleId="BalloonTextChar">
    <w:name w:val="Balloon Text Char"/>
    <w:basedOn w:val="DefaultParagraphFont"/>
    <w:link w:val="BalloonText"/>
    <w:rsid w:val="00F25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5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5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5B9E"/>
    <w:rPr>
      <w:b/>
      <w:color w:val="660033"/>
      <w:spacing w:val="0"/>
    </w:rPr>
  </w:style>
  <w:style w:type="paragraph" w:customStyle="1" w:styleId="Nameditemlist">
    <w:name w:val="Named item list"/>
    <w:basedOn w:val="BodyText"/>
    <w:qFormat/>
    <w:rsid w:val="00F25B9E"/>
    <w:pPr>
      <w:tabs>
        <w:tab w:val="left" w:pos="2835"/>
      </w:tabs>
      <w:ind w:left="2835" w:hanging="2835"/>
    </w:pPr>
  </w:style>
  <w:style w:type="paragraph" w:customStyle="1" w:styleId="BodyTextnopadding">
    <w:name w:val="Body Text no padding"/>
    <w:basedOn w:val="BodyText"/>
    <w:qFormat/>
    <w:rsid w:val="00F25B9E"/>
    <w:pPr>
      <w:spacing w:before="0" w:after="0"/>
    </w:pPr>
  </w:style>
  <w:style w:type="paragraph" w:customStyle="1" w:styleId="BodyTextBold">
    <w:name w:val="Body Text Bold"/>
    <w:basedOn w:val="BodyText"/>
    <w:qFormat/>
    <w:rsid w:val="00F25B9E"/>
    <w:rPr>
      <w:b/>
    </w:rPr>
  </w:style>
  <w:style w:type="character" w:styleId="Hyperlink">
    <w:name w:val="Hyperlink"/>
    <w:basedOn w:val="DefaultParagraphFont"/>
    <w:uiPriority w:val="99"/>
    <w:unhideWhenUsed/>
    <w:rsid w:val="004D34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4466</Characters>
  <Application>Microsoft Office Word</Application>
  <DocSecurity>0</DocSecurity>
  <Lines>171</Lines>
  <Paragraphs>99</Paragraphs>
  <ScaleCrop>false</ScaleCrop>
  <Company>Author-it Software Corporation Ltd.</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FNSFMB403 Present broking options to client</dc:title>
  <dc:subject>Approved</dc:subject>
  <dc:creator>PwC’s Skills for Australia</dc:creator>
  <cp:keywords>Release: 1</cp:keywords>
  <dc:description>Review Date: 12 April 2008</dc:description>
  <cp:lastModifiedBy>HSD_TPCMSd.prod</cp:lastModifiedBy>
  <cp:revision>3</cp:revision>
  <dcterms:created xsi:type="dcterms:W3CDTF">2022-01-27T02:43:00Z</dcterms:created>
  <dcterms:modified xsi:type="dcterms:W3CDTF">2022-01-27T02:43:00Z</dcterms:modified>
</cp:coreProperties>
</file>