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DB2" w:rsidP="00451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FNSFLT504 Facilitate customer knowledge of personal financial statements</w:t>
      </w:r>
      <w:r>
        <w:fldChar w:fldCharType="end"/>
      </w:r>
    </w:p>
    <w:p w:rsidR="00451DB2" w:rsidP="00451DB2">
      <w:pPr>
        <w:pStyle w:val="Version"/>
        <w:sectPr w:rsidSect="00872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CC2" w:rsidP="00872CC2">
      <w:pPr>
        <w:pStyle w:val="SuperHeading"/>
      </w:pPr>
      <w:r w:rsidRPr="00872CC2">
        <w:t>Assessment Re</w:t>
      </w:r>
      <w:r w:rsidRPr="00872CC2">
        <w:t>quirements for FNSFLT504 Facilitate customer knowledge of personal financial statements</w:t>
      </w:r>
    </w:p>
    <w:p w:rsidR="00000000" w:rsidRPr="00872CC2" w:rsidP="00872CC2">
      <w:pPr>
        <w:pStyle w:val="Heading1"/>
      </w:pPr>
      <w:bookmarkStart w:id="1" w:name="O_675836"/>
      <w:bookmarkEnd w:id="1"/>
      <w:r w:rsidRPr="00872C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2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CC2" w:rsidP="00872CC2">
            <w:pPr>
              <w:pStyle w:val="BodyText"/>
            </w:pPr>
            <w:r w:rsidRPr="00872C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CC2">
            <w:pPr>
              <w:pStyle w:val="BodyText"/>
              <w:rPr>
                <w:lang w:val="en-NZ"/>
              </w:rPr>
            </w:pPr>
            <w:r w:rsidRPr="00872CC2">
              <w:rPr>
                <w:rStyle w:val="SpecialBold"/>
              </w:rPr>
              <w:t>Comments</w:t>
            </w:r>
          </w:p>
        </w:tc>
      </w:tr>
      <w:tr w:rsidTr="00872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CC2">
            <w:pPr>
              <w:pStyle w:val="BodyText"/>
              <w:rPr>
                <w:lang w:val="en-NZ"/>
              </w:rPr>
            </w:pPr>
            <w:r w:rsidRPr="00872C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CC2" w:rsidP="00872CC2">
            <w:pPr>
              <w:pStyle w:val="BodyText"/>
            </w:pPr>
            <w:r w:rsidRPr="00872CC2">
              <w:t>This version first released with FNS Financial Services Training Package Version 1.0.</w:t>
            </w:r>
          </w:p>
        </w:tc>
      </w:tr>
    </w:tbl>
    <w:p w:rsidR="00000000" w:rsidRPr="00872CC2" w:rsidP="00872CC2">
      <w:pPr>
        <w:pStyle w:val="BodyText"/>
      </w:pPr>
    </w:p>
    <w:p w:rsidR="00000000" w:rsidRPr="00872CC2" w:rsidP="00872CC2">
      <w:pPr>
        <w:pStyle w:val="AllowPageBreak"/>
      </w:pPr>
    </w:p>
    <w:p w:rsidR="00000000" w:rsidRPr="00872CC2" w:rsidP="00872CC2">
      <w:pPr>
        <w:pStyle w:val="Heading1"/>
      </w:pPr>
      <w:bookmarkStart w:id="2" w:name="O_675837"/>
      <w:bookmarkEnd w:id="2"/>
      <w:r w:rsidRPr="00872CC2">
        <w:t>Performance Evidence</w:t>
      </w:r>
    </w:p>
    <w:p w:rsidR="00000000" w:rsidRPr="00872CC2" w:rsidP="00451DB2">
      <w:pPr>
        <w:pStyle w:val="BodyText"/>
      </w:pPr>
      <w:r w:rsidRPr="00872CC2">
        <w:t>Evidence of the ability to:</w:t>
      </w:r>
    </w:p>
    <w:p w:rsidR="00000000" w:rsidRPr="00872CC2" w:rsidP="00872CC2">
      <w:pPr>
        <w:pStyle w:val="ListBullet"/>
      </w:pPr>
      <w:r w:rsidRPr="00872CC2">
        <w:t>use high level communication skills in providing relevant information to customers in need of assistance in understanding personal financial statements</w:t>
      </w:r>
    </w:p>
    <w:p w:rsidR="00000000" w:rsidRPr="00872CC2" w:rsidP="00872CC2">
      <w:pPr>
        <w:pStyle w:val="ListBullet"/>
      </w:pPr>
      <w:r w:rsidRPr="00872CC2">
        <w:t>identify and present to customers effective me</w:t>
      </w:r>
      <w:r w:rsidRPr="00872CC2">
        <w:t>thods of managing personal financial statements, including the importance of verifying accuracy of information received.</w:t>
      </w:r>
    </w:p>
    <w:p w:rsidR="00000000" w:rsidRPr="00872CC2" w:rsidP="00872CC2">
      <w:pPr>
        <w:pStyle w:val="BodyText"/>
      </w:pPr>
    </w:p>
    <w:p w:rsidR="00000000" w:rsidRPr="00872CC2" w:rsidP="00451DB2">
      <w:pPr>
        <w:pStyle w:val="BodyText"/>
      </w:pPr>
      <w:r w:rsidRPr="00872CC2">
        <w:t>Note: If a specific volume or frequency is not stated, then evidence must be provided at least once.</w:t>
      </w:r>
    </w:p>
    <w:p w:rsidR="00000000" w:rsidRPr="00872CC2" w:rsidP="00872CC2">
      <w:pPr>
        <w:pStyle w:val="Heading1"/>
      </w:pPr>
      <w:bookmarkStart w:id="3" w:name="O_675838"/>
      <w:bookmarkEnd w:id="3"/>
      <w:r w:rsidRPr="00872CC2">
        <w:t>Knowledge Evidence</w:t>
      </w:r>
    </w:p>
    <w:p w:rsidR="00000000" w:rsidRPr="00872CC2" w:rsidP="00451DB2">
      <w:pPr>
        <w:pStyle w:val="BodyText"/>
      </w:pPr>
      <w:r w:rsidRPr="00872CC2">
        <w:t>To complete the unit requirements safely and effectively, the individual must:</w:t>
      </w:r>
    </w:p>
    <w:p w:rsidR="00000000" w:rsidRPr="00872CC2" w:rsidP="00872CC2">
      <w:pPr>
        <w:pStyle w:val="ListBullet"/>
      </w:pPr>
      <w:r w:rsidRPr="00872CC2">
        <w:t>identify and describe personal financial statements received by consumers, including their purpose, terminology used and layout of statements</w:t>
      </w:r>
    </w:p>
    <w:p w:rsidR="00000000" w:rsidRPr="00872CC2" w:rsidP="00872CC2">
      <w:pPr>
        <w:pStyle w:val="ListBullet"/>
      </w:pPr>
      <w:r w:rsidRPr="00872CC2">
        <w:t>describe method</w:t>
      </w:r>
      <w:r w:rsidRPr="00872CC2">
        <w:t>s for checking the accuracy of financial statements</w:t>
      </w:r>
    </w:p>
    <w:p w:rsidR="00000000" w:rsidRPr="00872CC2" w:rsidP="00872CC2">
      <w:pPr>
        <w:pStyle w:val="ListBullet"/>
      </w:pPr>
      <w:r w:rsidRPr="00872CC2">
        <w:t>identify and explain the key consumer issues relating to superannuation information, including interpreting statements and fees and charges</w:t>
      </w:r>
    </w:p>
    <w:p w:rsidR="00000000" w:rsidRPr="00872CC2" w:rsidP="00872CC2">
      <w:pPr>
        <w:pStyle w:val="ListBullet"/>
      </w:pPr>
      <w:r w:rsidRPr="00872CC2">
        <w:t>describe different repayment options available to customers</w:t>
      </w:r>
    </w:p>
    <w:p w:rsidR="00000000" w:rsidRPr="00872CC2" w:rsidP="00872CC2">
      <w:pPr>
        <w:pStyle w:val="ListBullet"/>
      </w:pPr>
      <w:r w:rsidRPr="00872CC2">
        <w:t>desc</w:t>
      </w:r>
      <w:r w:rsidRPr="00872CC2">
        <w:t>ribe key requirements of relevant industry codes of practice and legislation relating to privacy, consumer credit and protection, and debt recovery</w:t>
      </w:r>
    </w:p>
    <w:p w:rsidR="00000000" w:rsidRPr="00872CC2" w:rsidP="00872CC2">
      <w:pPr>
        <w:pStyle w:val="ListBullet"/>
      </w:pPr>
      <w:r w:rsidRPr="00872CC2">
        <w:t>identify and explain roles and relationships between participants in the Australian financial services indus</w:t>
      </w:r>
      <w:r w:rsidRPr="00872CC2">
        <w:t>try, including banks and other financial intermediaries.</w:t>
      </w:r>
    </w:p>
    <w:p w:rsidR="00000000" w:rsidRPr="00872CC2" w:rsidP="00872CC2">
      <w:pPr>
        <w:pStyle w:val="AllowPageBreak"/>
      </w:pPr>
    </w:p>
    <w:p w:rsidR="00000000" w:rsidRPr="00872CC2" w:rsidP="00872CC2">
      <w:pPr>
        <w:pStyle w:val="Heading1"/>
      </w:pPr>
      <w:bookmarkStart w:id="4" w:name="O_675839"/>
      <w:bookmarkEnd w:id="4"/>
      <w:r w:rsidRPr="00872CC2">
        <w:t>Assessment Conditions</w:t>
      </w:r>
    </w:p>
    <w:p w:rsidR="00000000" w:rsidRPr="00872CC2" w:rsidP="00451DB2">
      <w:pPr>
        <w:pStyle w:val="BodyText"/>
      </w:pPr>
      <w:r w:rsidRPr="00872CC2">
        <w:t>Assessment must be conducted in a safe environment where evidence gathered demonstrates consistent performance of typical activities experienced in the financia</w:t>
      </w:r>
      <w:r w:rsidRPr="00872CC2">
        <w:t>l literacy field and include access to:</w:t>
      </w:r>
    </w:p>
    <w:p w:rsidR="00000000" w:rsidRPr="00872CC2" w:rsidP="00872CC2">
      <w:pPr>
        <w:pStyle w:val="ListBullet"/>
      </w:pPr>
      <w:r w:rsidRPr="00872CC2">
        <w:t>office equipment, technology, software and consumables</w:t>
      </w:r>
    </w:p>
    <w:p w:rsidR="00000000" w:rsidRPr="00872CC2" w:rsidP="00872CC2">
      <w:pPr>
        <w:pStyle w:val="ListBullet"/>
      </w:pPr>
      <w:r w:rsidRPr="00872CC2">
        <w:t>financial services product information.</w:t>
      </w:r>
    </w:p>
    <w:p w:rsidR="00000000" w:rsidRPr="00872CC2" w:rsidP="00872CC2">
      <w:pPr>
        <w:pStyle w:val="BodyText"/>
      </w:pPr>
      <w:r w:rsidRPr="00872CC2">
        <w:tab/>
      </w:r>
    </w:p>
    <w:p w:rsidR="00000000" w:rsidRPr="00872CC2" w:rsidP="00451DB2">
      <w:pPr>
        <w:pStyle w:val="BodyText"/>
      </w:pPr>
      <w:r w:rsidRPr="00872CC2">
        <w:t>Assessors must satisfy NVR/AQTF assessor requirements.</w:t>
      </w:r>
    </w:p>
    <w:p w:rsidR="00000000" w:rsidRPr="00872CC2" w:rsidP="00872CC2">
      <w:pPr>
        <w:pStyle w:val="Heading1"/>
      </w:pPr>
      <w:bookmarkStart w:id="5" w:name="O_675842"/>
      <w:bookmarkEnd w:id="5"/>
      <w:r w:rsidRPr="00872CC2">
        <w:t>Links</w:t>
      </w:r>
    </w:p>
    <w:p w:rsidR="00000000" w:rsidRPr="00872CC2" w:rsidP="00451DB2">
      <w:pPr>
        <w:pStyle w:val="BodyText"/>
      </w:pPr>
      <w:r w:rsidRPr="00872CC2">
        <w:t>Companion Volume implementation guides a</w:t>
      </w:r>
      <w:r w:rsidRPr="00872CC2">
        <w:t xml:space="preserve">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73CC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72CC2" w:rsidP="00872CC2"/>
    <w:sectPr w:rsidSect="00872C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C2" w:rsidRPr="00451DB2" w:rsidP="00451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B2" w:rsidP="00872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1DB2" w:rsidP="00872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1DB2" w:rsidP="00872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CC2" w:rsidRPr="00451DB2" w:rsidP="00451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B2" w:rsidRPr="002D2AF8" w:rsidP="00872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FNSFLT504 Facilitate customer knowledge of personal financial statements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451DB2" w:rsidP="00872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4EB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3A0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CC2"/>
  </w:style>
  <w:style w:type="character" w:customStyle="1" w:styleId="Heading1Char">
    <w:name w:val="Heading 1 Char"/>
    <w:basedOn w:val="DefaultParagraphFont"/>
    <w:link w:val="Heading1"/>
    <w:rsid w:val="00872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C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CC2"/>
    <w:rPr>
      <w:b/>
      <w:spacing w:val="0"/>
    </w:rPr>
  </w:style>
  <w:style w:type="paragraph" w:customStyle="1" w:styleId="SuperHeading">
    <w:name w:val="SuperHeading"/>
    <w:basedOn w:val="Normal"/>
    <w:rsid w:val="00872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C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C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CC2"/>
    <w:rPr>
      <w:i/>
    </w:rPr>
  </w:style>
  <w:style w:type="paragraph" w:styleId="Caption">
    <w:name w:val="caption"/>
    <w:basedOn w:val="BodyText"/>
    <w:next w:val="Normal"/>
    <w:qFormat/>
    <w:rsid w:val="00872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CC2"/>
  </w:style>
  <w:style w:type="paragraph" w:styleId="TableofFigures">
    <w:name w:val="table of figures"/>
    <w:basedOn w:val="Normal"/>
    <w:next w:val="Normal"/>
    <w:semiHidden/>
    <w:rsid w:val="00872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C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2CC2"/>
    <w:rPr>
      <w:rFonts w:ascii="Wingdings" w:hAnsi="Wingdings"/>
    </w:rPr>
  </w:style>
  <w:style w:type="paragraph" w:customStyle="1" w:styleId="TableHeading">
    <w:name w:val="Table Heading"/>
    <w:basedOn w:val="HeadingBase"/>
    <w:rsid w:val="00872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CC2"/>
    <w:rPr>
      <w:color w:val="0033CC"/>
      <w:u w:val="none"/>
    </w:rPr>
  </w:style>
  <w:style w:type="paragraph" w:customStyle="1" w:styleId="BodyTextRight">
    <w:name w:val="Body Text Right"/>
    <w:basedOn w:val="BodyText"/>
    <w:rsid w:val="00872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C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CC2"/>
    <w:rPr>
      <w:sz w:val="32"/>
    </w:rPr>
  </w:style>
  <w:style w:type="paragraph" w:customStyle="1" w:styleId="HeadingProcedure">
    <w:name w:val="Heading Procedure"/>
    <w:basedOn w:val="HeadingBase"/>
    <w:next w:val="Normal"/>
    <w:rsid w:val="00872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CC2"/>
    <w:pPr>
      <w:spacing w:before="60" w:after="60"/>
    </w:pPr>
  </w:style>
  <w:style w:type="paragraph" w:styleId="ListContinue">
    <w:name w:val="List Continue"/>
    <w:basedOn w:val="List"/>
    <w:rsid w:val="00872CC2"/>
    <w:pPr>
      <w:ind w:firstLine="0"/>
    </w:pPr>
  </w:style>
  <w:style w:type="paragraph" w:customStyle="1" w:styleId="ListNote">
    <w:name w:val="List Note"/>
    <w:basedOn w:val="List"/>
    <w:rsid w:val="00872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CC2"/>
    <w:rPr>
      <w:rFonts w:ascii="Courier New" w:hAnsi="Courier New"/>
    </w:rPr>
  </w:style>
  <w:style w:type="paragraph" w:customStyle="1" w:styleId="NoteBullet">
    <w:name w:val="Note Bullet"/>
    <w:basedOn w:val="Note"/>
    <w:rsid w:val="00872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C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2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CC2"/>
    <w:rPr>
      <w:b/>
      <w:smallCaps/>
    </w:rPr>
  </w:style>
  <w:style w:type="paragraph" w:customStyle="1" w:styleId="TableListNumber">
    <w:name w:val="Table List Number"/>
    <w:basedOn w:val="ListNumber"/>
    <w:rsid w:val="00872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CC2"/>
    <w:pPr>
      <w:numPr>
        <w:numId w:val="8"/>
      </w:numPr>
    </w:pPr>
  </w:style>
  <w:style w:type="paragraph" w:customStyle="1" w:styleId="ListAlpha2">
    <w:name w:val="List Alpha 2"/>
    <w:basedOn w:val="List2"/>
    <w:rsid w:val="00872CC2"/>
    <w:pPr>
      <w:numPr>
        <w:numId w:val="7"/>
      </w:numPr>
    </w:pPr>
  </w:style>
  <w:style w:type="paragraph" w:styleId="List2">
    <w:name w:val="List 2"/>
    <w:basedOn w:val="BodyText"/>
    <w:rsid w:val="00872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C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C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2CC2"/>
    <w:pPr>
      <w:numPr>
        <w:numId w:val="3"/>
      </w:numPr>
    </w:pPr>
  </w:style>
  <w:style w:type="paragraph" w:styleId="ListContinue2">
    <w:name w:val="List Continue 2"/>
    <w:basedOn w:val="List2"/>
    <w:rsid w:val="00872CC2"/>
    <w:pPr>
      <w:ind w:firstLine="0"/>
    </w:pPr>
  </w:style>
  <w:style w:type="paragraph" w:styleId="ListContinue3">
    <w:name w:val="List Continue 3"/>
    <w:basedOn w:val="List3"/>
    <w:rsid w:val="00872CC2"/>
    <w:pPr>
      <w:ind w:left="1021" w:firstLine="0"/>
    </w:pPr>
  </w:style>
  <w:style w:type="paragraph" w:styleId="ListContinue4">
    <w:name w:val="List Continue 4"/>
    <w:basedOn w:val="List4"/>
    <w:rsid w:val="00872CC2"/>
    <w:pPr>
      <w:ind w:firstLine="0"/>
    </w:pPr>
  </w:style>
  <w:style w:type="paragraph" w:styleId="ListContinue5">
    <w:name w:val="List Continue 5"/>
    <w:basedOn w:val="List5"/>
    <w:rsid w:val="00872CC2"/>
    <w:pPr>
      <w:ind w:firstLine="0"/>
    </w:pPr>
  </w:style>
  <w:style w:type="paragraph" w:styleId="ListNumber3">
    <w:name w:val="List Number 3"/>
    <w:basedOn w:val="List3"/>
    <w:rsid w:val="00872CC2"/>
    <w:pPr>
      <w:numPr>
        <w:numId w:val="4"/>
      </w:numPr>
    </w:pPr>
  </w:style>
  <w:style w:type="paragraph" w:styleId="ListNumber4">
    <w:name w:val="List Number 4"/>
    <w:basedOn w:val="List4"/>
    <w:rsid w:val="00872CC2"/>
    <w:pPr>
      <w:numPr>
        <w:numId w:val="5"/>
      </w:numPr>
    </w:pPr>
  </w:style>
  <w:style w:type="paragraph" w:styleId="ListNumber5">
    <w:name w:val="List Number 5"/>
    <w:basedOn w:val="List5"/>
    <w:rsid w:val="00872CC2"/>
    <w:pPr>
      <w:numPr>
        <w:numId w:val="6"/>
      </w:numPr>
    </w:pPr>
  </w:style>
  <w:style w:type="paragraph" w:styleId="BlockText">
    <w:name w:val="Block Text"/>
    <w:basedOn w:val="Normal"/>
    <w:rsid w:val="00872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CC2"/>
    <w:rPr>
      <w:sz w:val="16"/>
      <w:vertAlign w:val="superscript"/>
    </w:rPr>
  </w:style>
  <w:style w:type="character" w:customStyle="1" w:styleId="Symbols">
    <w:name w:val="Symbols"/>
    <w:basedOn w:val="DefaultParagraphFont"/>
    <w:rsid w:val="00872CC2"/>
    <w:rPr>
      <w:rFonts w:ascii="Symbol" w:hAnsi="Symbol"/>
    </w:rPr>
  </w:style>
  <w:style w:type="character" w:customStyle="1" w:styleId="MenuOptions">
    <w:name w:val="Menu Options"/>
    <w:basedOn w:val="DefaultParagraphFont"/>
    <w:rsid w:val="00872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CC2"/>
    <w:rPr>
      <w:b/>
    </w:rPr>
  </w:style>
  <w:style w:type="character" w:customStyle="1" w:styleId="Underlined">
    <w:name w:val="Underlined"/>
    <w:basedOn w:val="DefaultParagraphFont"/>
    <w:rsid w:val="00872CC2"/>
    <w:rPr>
      <w:u w:val="single"/>
    </w:rPr>
  </w:style>
  <w:style w:type="paragraph" w:customStyle="1" w:styleId="TableBodyTextRight">
    <w:name w:val="Table Body Text Right"/>
    <w:basedOn w:val="TableBodyText"/>
    <w:rsid w:val="00872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CC2"/>
    <w:rPr>
      <w:sz w:val="18"/>
    </w:rPr>
  </w:style>
  <w:style w:type="paragraph" w:customStyle="1" w:styleId="BodySmallRight">
    <w:name w:val="Body Small Right"/>
    <w:basedOn w:val="BodyTextRight"/>
    <w:rsid w:val="00872CC2"/>
    <w:rPr>
      <w:sz w:val="18"/>
      <w:szCs w:val="18"/>
    </w:rPr>
  </w:style>
  <w:style w:type="paragraph" w:customStyle="1" w:styleId="MarginEdition">
    <w:name w:val="Margin Edition"/>
    <w:basedOn w:val="MarginNote"/>
    <w:rsid w:val="00872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CC2"/>
    <w:rPr>
      <w:sz w:val="2"/>
      <w:szCs w:val="2"/>
    </w:rPr>
  </w:style>
  <w:style w:type="character" w:customStyle="1" w:styleId="Small">
    <w:name w:val="Small"/>
    <w:basedOn w:val="DefaultParagraphFont"/>
    <w:rsid w:val="00872CC2"/>
    <w:rPr>
      <w:sz w:val="16"/>
    </w:rPr>
  </w:style>
  <w:style w:type="paragraph" w:customStyle="1" w:styleId="WideTable">
    <w:name w:val="Wide Table"/>
    <w:basedOn w:val="Normal"/>
    <w:rsid w:val="00872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CC2"/>
  </w:style>
  <w:style w:type="paragraph" w:styleId="Quote">
    <w:name w:val="Quote"/>
    <w:basedOn w:val="Heading1"/>
    <w:link w:val="QuoteChar"/>
    <w:qFormat/>
    <w:rsid w:val="00872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CC2"/>
    <w:pPr>
      <w:pageBreakBefore/>
    </w:pPr>
  </w:style>
  <w:style w:type="paragraph" w:customStyle="1" w:styleId="Border">
    <w:name w:val="Border"/>
    <w:basedOn w:val="Normal"/>
    <w:qFormat/>
    <w:rsid w:val="00872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CC2"/>
    <w:rPr>
      <w:u w:val="single"/>
    </w:rPr>
  </w:style>
  <w:style w:type="character" w:customStyle="1" w:styleId="BoldandItalics">
    <w:name w:val="Bold and Italics"/>
    <w:qFormat/>
    <w:rsid w:val="00872CC2"/>
    <w:rPr>
      <w:b/>
      <w:i/>
      <w:u w:val="none"/>
    </w:rPr>
  </w:style>
  <w:style w:type="paragraph" w:styleId="BalloonText">
    <w:name w:val="Balloon Text"/>
    <w:basedOn w:val="Normal"/>
    <w:link w:val="BalloonTextChar"/>
    <w:rsid w:val="00872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CC2"/>
    <w:pPr>
      <w:spacing w:before="0" w:after="0"/>
    </w:pPr>
  </w:style>
  <w:style w:type="paragraph" w:customStyle="1" w:styleId="BodyTextBold">
    <w:name w:val="Body Text Bold"/>
    <w:basedOn w:val="BodyText"/>
    <w:qFormat/>
    <w:rsid w:val="00872CC2"/>
    <w:rPr>
      <w:b/>
    </w:rPr>
  </w:style>
  <w:style w:type="character" w:styleId="Hyperlink">
    <w:name w:val="Hyperlink"/>
    <w:basedOn w:val="DefaultParagraphFont"/>
    <w:uiPriority w:val="99"/>
    <w:unhideWhenUsed/>
    <w:rsid w:val="00451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2052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FNSFLT504 Facilitate customer knowledge of personal financial statements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2021-02-02T04:39:00Z</dcterms:created>
  <dcterms:modified xsi:type="dcterms:W3CDTF">2021-02-02T04:39:00Z</dcterms:modified>
</cp:coreProperties>
</file>