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614" w:rsidP="00DC7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FNSFLT501 Assist customers to budget and manage own finances</w:t>
      </w:r>
      <w:r>
        <w:fldChar w:fldCharType="end"/>
      </w:r>
    </w:p>
    <w:p w:rsidR="00DC7614" w:rsidP="00DC7614">
      <w:pPr>
        <w:pStyle w:val="Version"/>
        <w:sectPr w:rsidSect="00501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65D" w:rsidP="0050165D">
      <w:pPr>
        <w:pStyle w:val="SuperHeading"/>
      </w:pPr>
      <w:r w:rsidRPr="0050165D">
        <w:t>Assessment Requirements for FNSFLT501 Assist customers to budget and manage own finances</w:t>
      </w:r>
    </w:p>
    <w:p w:rsidR="00000000" w:rsidRPr="0050165D" w:rsidP="0050165D">
      <w:pPr>
        <w:pStyle w:val="Heading1"/>
      </w:pPr>
      <w:bookmarkStart w:id="1" w:name="O_675722"/>
      <w:bookmarkEnd w:id="1"/>
      <w:r w:rsidRPr="005016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5D" w:rsidP="0050165D">
            <w:pPr>
              <w:pStyle w:val="BodyText"/>
            </w:pPr>
            <w:r w:rsidRPr="0050165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5D">
            <w:pPr>
              <w:pStyle w:val="BodyText"/>
              <w:rPr>
                <w:lang w:val="en-NZ"/>
              </w:rPr>
            </w:pPr>
            <w:r w:rsidRPr="0050165D">
              <w:rPr>
                <w:rStyle w:val="SpecialBold"/>
              </w:rPr>
              <w:t>Comments</w:t>
            </w:r>
          </w:p>
        </w:tc>
      </w:tr>
      <w:tr w:rsidTr="0050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5D">
            <w:pPr>
              <w:pStyle w:val="BodyText"/>
              <w:rPr>
                <w:lang w:val="en-NZ"/>
              </w:rPr>
            </w:pPr>
            <w:r w:rsidRPr="0050165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5D" w:rsidP="0050165D">
            <w:pPr>
              <w:pStyle w:val="BodyText"/>
            </w:pPr>
            <w:r w:rsidRPr="0050165D">
              <w:t>This version first released with FNS Financial Services Training Package Version 1.0.</w:t>
            </w:r>
          </w:p>
        </w:tc>
      </w:tr>
    </w:tbl>
    <w:p w:rsidR="00000000" w:rsidRPr="0050165D" w:rsidP="0050165D">
      <w:pPr>
        <w:pStyle w:val="BodyText"/>
      </w:pPr>
    </w:p>
    <w:p w:rsidR="00000000" w:rsidRPr="0050165D" w:rsidP="0050165D">
      <w:pPr>
        <w:pStyle w:val="AllowPageBreak"/>
      </w:pPr>
    </w:p>
    <w:p w:rsidR="00000000" w:rsidRPr="0050165D" w:rsidP="0050165D">
      <w:pPr>
        <w:pStyle w:val="Heading1"/>
      </w:pPr>
      <w:bookmarkStart w:id="2" w:name="O_675723"/>
      <w:bookmarkEnd w:id="2"/>
      <w:r w:rsidRPr="0050165D">
        <w:t>Performance Evidence</w:t>
      </w:r>
    </w:p>
    <w:p w:rsidR="00000000" w:rsidRPr="0050165D" w:rsidP="00DC7614">
      <w:pPr>
        <w:pStyle w:val="BodyText"/>
      </w:pPr>
      <w:r w:rsidRPr="0050165D">
        <w:t>Evidence of the ability to:</w:t>
      </w:r>
    </w:p>
    <w:p w:rsidR="00000000" w:rsidRPr="0050165D" w:rsidP="0050165D">
      <w:pPr>
        <w:pStyle w:val="ListBullet"/>
      </w:pPr>
      <w:r w:rsidRPr="0050165D">
        <w:t>provide practical and relevant assistance to customers in developing personal budgets to better manage their finances</w:t>
      </w:r>
    </w:p>
    <w:p w:rsidR="00000000" w:rsidRPr="0050165D" w:rsidP="0050165D">
      <w:pPr>
        <w:pStyle w:val="ListBullet"/>
      </w:pPr>
      <w:r w:rsidRPr="0050165D">
        <w:t>use high level communication and interpersonal skills for explaining and demonst</w:t>
      </w:r>
      <w:r w:rsidRPr="0050165D">
        <w:t>rating the purpose and use of budgets.</w:t>
      </w:r>
    </w:p>
    <w:p w:rsidR="00000000" w:rsidRPr="0050165D" w:rsidP="0050165D">
      <w:pPr>
        <w:pStyle w:val="BodyText"/>
      </w:pPr>
    </w:p>
    <w:p w:rsidR="00000000" w:rsidRPr="0050165D" w:rsidP="00DC7614">
      <w:pPr>
        <w:pStyle w:val="BodyText"/>
      </w:pPr>
      <w:r w:rsidRPr="0050165D">
        <w:t>Note: If a specific volume or frequency is not stated, then evidence must be provided at least once.</w:t>
      </w:r>
    </w:p>
    <w:p w:rsidR="00000000" w:rsidRPr="0050165D" w:rsidP="0050165D">
      <w:pPr>
        <w:pStyle w:val="Heading1"/>
      </w:pPr>
      <w:bookmarkStart w:id="3" w:name="O_675724"/>
      <w:bookmarkEnd w:id="3"/>
      <w:r w:rsidRPr="0050165D">
        <w:t>Knowledge Evidence</w:t>
      </w:r>
    </w:p>
    <w:p w:rsidR="00000000" w:rsidRPr="0050165D" w:rsidP="00DC7614">
      <w:pPr>
        <w:pStyle w:val="BodyText"/>
      </w:pPr>
      <w:r w:rsidRPr="0050165D">
        <w:t>To complete the unit requirements safely and effectively, the individual must:</w:t>
      </w:r>
    </w:p>
    <w:p w:rsidR="00000000" w:rsidRPr="0050165D" w:rsidP="0050165D">
      <w:pPr>
        <w:pStyle w:val="ListBullet"/>
      </w:pPr>
      <w:r w:rsidRPr="0050165D">
        <w:t>explain the key principles of:</w:t>
      </w:r>
    </w:p>
    <w:p w:rsidR="00000000" w:rsidRPr="0050165D" w:rsidP="0050165D">
      <w:pPr>
        <w:pStyle w:val="ListBullet2"/>
      </w:pPr>
      <w:r w:rsidRPr="0050165D">
        <w:t>budgeting and other strategies to manage income and expenditure</w:t>
      </w:r>
    </w:p>
    <w:p w:rsidR="00000000" w:rsidRPr="0050165D" w:rsidP="0050165D">
      <w:pPr>
        <w:pStyle w:val="ListBullet2"/>
      </w:pPr>
      <w:r w:rsidRPr="0050165D">
        <w:t>lending and credit</w:t>
      </w:r>
    </w:p>
    <w:p w:rsidR="00000000" w:rsidRPr="0050165D" w:rsidP="0050165D">
      <w:pPr>
        <w:pStyle w:val="ListBullet"/>
      </w:pPr>
      <w:r w:rsidRPr="0050165D">
        <w:t>explain key features of budgeting tools or software</w:t>
      </w:r>
    </w:p>
    <w:p w:rsidR="00000000" w:rsidRPr="0050165D" w:rsidP="0050165D">
      <w:pPr>
        <w:pStyle w:val="ListBullet"/>
      </w:pPr>
      <w:r w:rsidRPr="0050165D">
        <w:t>outline the key requirements of relevant industry codes of practice and legislation rel</w:t>
      </w:r>
      <w:r w:rsidRPr="0050165D">
        <w:t>ating to consumer credit and protection, debt recovery and privacy</w:t>
      </w:r>
    </w:p>
    <w:p w:rsidR="00000000" w:rsidRPr="0050165D" w:rsidP="0050165D">
      <w:pPr>
        <w:pStyle w:val="ListBullet"/>
      </w:pPr>
      <w:r w:rsidRPr="0050165D">
        <w:t>identify and explain the roles and relationships between participants within the Australian financial services industry, including banks and other financial intermediaries</w:t>
      </w:r>
    </w:p>
    <w:p w:rsidR="00000000" w:rsidRPr="0050165D" w:rsidP="0050165D">
      <w:pPr>
        <w:pStyle w:val="ListBullet"/>
      </w:pPr>
      <w:r w:rsidRPr="0050165D">
        <w:t>identify and disc</w:t>
      </w:r>
      <w:r w:rsidRPr="0050165D">
        <w:t>uss issues relevant to the economic environment</w:t>
      </w:r>
    </w:p>
    <w:p w:rsidR="00000000" w:rsidRPr="0050165D" w:rsidP="0050165D">
      <w:pPr>
        <w:pStyle w:val="ListBullet"/>
      </w:pPr>
      <w:r w:rsidRPr="0050165D">
        <w:t>identify ways of maintaining up-to-date knowledge of basic savings and investment strategies useful in providing advice on the achievement of short-term, medium-term and long-term financial goals</w:t>
      </w:r>
    </w:p>
    <w:p w:rsidR="00000000" w:rsidRPr="0050165D" w:rsidP="0050165D">
      <w:pPr>
        <w:pStyle w:val="ListBullet"/>
      </w:pPr>
      <w:r w:rsidRPr="0050165D">
        <w:t>discuss ways</w:t>
      </w:r>
      <w:r w:rsidRPr="0050165D">
        <w:t xml:space="preserve"> to convey financial information effectively to improve financial literacy in others.</w:t>
      </w:r>
    </w:p>
    <w:p w:rsidR="00000000" w:rsidRPr="0050165D" w:rsidP="0050165D">
      <w:pPr>
        <w:pStyle w:val="AllowPageBreak"/>
      </w:pPr>
    </w:p>
    <w:p w:rsidR="00000000" w:rsidRPr="0050165D" w:rsidP="0050165D">
      <w:pPr>
        <w:pStyle w:val="Heading1"/>
      </w:pPr>
      <w:bookmarkStart w:id="4" w:name="O_675725"/>
      <w:bookmarkEnd w:id="4"/>
      <w:r w:rsidRPr="0050165D">
        <w:t>Assessment Conditions</w:t>
      </w:r>
    </w:p>
    <w:p w:rsidR="00000000" w:rsidRPr="0050165D" w:rsidP="00DC7614">
      <w:pPr>
        <w:pStyle w:val="BodyText"/>
      </w:pPr>
      <w:r w:rsidRPr="0050165D">
        <w:t>Assessment must be conducted in a safe environment where evidence gathered demonstrates consistent performance of typical activities experienced in the financial literacy field and include access to:</w:t>
      </w:r>
    </w:p>
    <w:p w:rsidR="00000000" w:rsidRPr="0050165D" w:rsidP="0050165D">
      <w:pPr>
        <w:pStyle w:val="ListBullet"/>
      </w:pPr>
      <w:r w:rsidRPr="0050165D">
        <w:t>office equipment, technology, software and consumables</w:t>
      </w:r>
    </w:p>
    <w:p w:rsidR="00000000" w:rsidRPr="0050165D" w:rsidP="0050165D">
      <w:pPr>
        <w:pStyle w:val="ListBullet"/>
      </w:pPr>
      <w:r w:rsidRPr="0050165D">
        <w:t>financial services product information.</w:t>
      </w:r>
    </w:p>
    <w:p w:rsidR="00000000" w:rsidRPr="0050165D" w:rsidP="0050165D">
      <w:pPr>
        <w:pStyle w:val="BodyText"/>
      </w:pPr>
    </w:p>
    <w:p w:rsidR="00000000" w:rsidRPr="0050165D" w:rsidP="00DC7614">
      <w:pPr>
        <w:pStyle w:val="BodyText"/>
      </w:pPr>
      <w:r w:rsidRPr="0050165D">
        <w:t>Assessors must satisfy NVR/AQTF assessor requirements.</w:t>
      </w:r>
    </w:p>
    <w:p w:rsidR="00000000" w:rsidRPr="0050165D" w:rsidP="0050165D">
      <w:pPr>
        <w:pStyle w:val="Heading1"/>
      </w:pPr>
      <w:bookmarkStart w:id="5" w:name="O_675728"/>
      <w:bookmarkEnd w:id="5"/>
      <w:r w:rsidRPr="0050165D">
        <w:t>Links</w:t>
      </w:r>
    </w:p>
    <w:p w:rsidR="00000000" w:rsidRPr="0050165D" w:rsidP="00DC7614">
      <w:pPr>
        <w:pStyle w:val="BodyText"/>
      </w:pPr>
      <w:r w:rsidRPr="005016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5AF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0165D" w:rsidP="0050165D"/>
    <w:sectPr w:rsidSect="005016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5D" w:rsidRPr="00DC7614" w:rsidP="00DC7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614" w:rsidP="00501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7614" w:rsidP="00501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7614" w:rsidP="00501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65D" w:rsidRPr="00DC7614" w:rsidP="00DC7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614" w:rsidRPr="002D2AF8" w:rsidP="00501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FNSFLT501 Assist customers to budget and manage own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C7614" w:rsidP="00501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4409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A25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6C8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65D"/>
  </w:style>
  <w:style w:type="character" w:customStyle="1" w:styleId="Heading1Char">
    <w:name w:val="Heading 1 Char"/>
    <w:basedOn w:val="DefaultParagraphFont"/>
    <w:link w:val="Heading1"/>
    <w:rsid w:val="00501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6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6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65D"/>
    <w:rPr>
      <w:b/>
      <w:spacing w:val="0"/>
    </w:rPr>
  </w:style>
  <w:style w:type="paragraph" w:styleId="ListBullet2">
    <w:name w:val="List Bullet 2"/>
    <w:basedOn w:val="List2"/>
    <w:rsid w:val="005016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1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6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6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6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65D"/>
    <w:rPr>
      <w:i/>
    </w:rPr>
  </w:style>
  <w:style w:type="paragraph" w:styleId="Caption">
    <w:name w:val="caption"/>
    <w:basedOn w:val="BodyText"/>
    <w:next w:val="Normal"/>
    <w:qFormat/>
    <w:rsid w:val="00501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65D"/>
  </w:style>
  <w:style w:type="paragraph" w:styleId="TableofFigures">
    <w:name w:val="table of figures"/>
    <w:basedOn w:val="Normal"/>
    <w:next w:val="Normal"/>
    <w:semiHidden/>
    <w:rsid w:val="00501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6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65D"/>
    <w:rPr>
      <w:rFonts w:ascii="Wingdings" w:hAnsi="Wingdings"/>
    </w:rPr>
  </w:style>
  <w:style w:type="paragraph" w:customStyle="1" w:styleId="TableHeading">
    <w:name w:val="Table Heading"/>
    <w:basedOn w:val="HeadingBase"/>
    <w:rsid w:val="00501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65D"/>
    <w:rPr>
      <w:color w:val="0033CC"/>
      <w:u w:val="none"/>
    </w:rPr>
  </w:style>
  <w:style w:type="paragraph" w:customStyle="1" w:styleId="BodyTextRight">
    <w:name w:val="Body Text Right"/>
    <w:basedOn w:val="BodyText"/>
    <w:rsid w:val="00501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6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65D"/>
    <w:rPr>
      <w:sz w:val="32"/>
    </w:rPr>
  </w:style>
  <w:style w:type="paragraph" w:customStyle="1" w:styleId="HeadingProcedure">
    <w:name w:val="Heading Procedure"/>
    <w:basedOn w:val="HeadingBase"/>
    <w:next w:val="Normal"/>
    <w:rsid w:val="00501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65D"/>
    <w:pPr>
      <w:spacing w:before="60" w:after="60"/>
    </w:pPr>
  </w:style>
  <w:style w:type="paragraph" w:styleId="ListContinue">
    <w:name w:val="List Continue"/>
    <w:basedOn w:val="List"/>
    <w:rsid w:val="0050165D"/>
    <w:pPr>
      <w:ind w:firstLine="0"/>
    </w:pPr>
  </w:style>
  <w:style w:type="paragraph" w:customStyle="1" w:styleId="ListNote">
    <w:name w:val="List Note"/>
    <w:basedOn w:val="List"/>
    <w:rsid w:val="00501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65D"/>
    <w:rPr>
      <w:rFonts w:ascii="Courier New" w:hAnsi="Courier New"/>
    </w:rPr>
  </w:style>
  <w:style w:type="paragraph" w:customStyle="1" w:styleId="NoteBullet">
    <w:name w:val="Note Bullet"/>
    <w:basedOn w:val="Note"/>
    <w:rsid w:val="00501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6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65D"/>
    <w:rPr>
      <w:b/>
      <w:smallCaps/>
    </w:rPr>
  </w:style>
  <w:style w:type="paragraph" w:customStyle="1" w:styleId="TableListNumber">
    <w:name w:val="Table List Number"/>
    <w:basedOn w:val="ListNumber"/>
    <w:rsid w:val="00501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65D"/>
    <w:pPr>
      <w:numPr>
        <w:numId w:val="9"/>
      </w:numPr>
    </w:pPr>
  </w:style>
  <w:style w:type="paragraph" w:customStyle="1" w:styleId="ListAlpha2">
    <w:name w:val="List Alpha 2"/>
    <w:basedOn w:val="List2"/>
    <w:rsid w:val="0050165D"/>
    <w:pPr>
      <w:numPr>
        <w:numId w:val="8"/>
      </w:numPr>
    </w:pPr>
  </w:style>
  <w:style w:type="paragraph" w:styleId="List2">
    <w:name w:val="List 2"/>
    <w:basedOn w:val="BodyText"/>
    <w:rsid w:val="00501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6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6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65D"/>
    <w:pPr>
      <w:numPr>
        <w:numId w:val="4"/>
      </w:numPr>
    </w:pPr>
  </w:style>
  <w:style w:type="paragraph" w:styleId="ListContinue2">
    <w:name w:val="List Continue 2"/>
    <w:basedOn w:val="List2"/>
    <w:rsid w:val="0050165D"/>
    <w:pPr>
      <w:ind w:firstLine="0"/>
    </w:pPr>
  </w:style>
  <w:style w:type="paragraph" w:styleId="ListContinue3">
    <w:name w:val="List Continue 3"/>
    <w:basedOn w:val="List3"/>
    <w:rsid w:val="0050165D"/>
    <w:pPr>
      <w:ind w:left="1021" w:firstLine="0"/>
    </w:pPr>
  </w:style>
  <w:style w:type="paragraph" w:styleId="ListContinue4">
    <w:name w:val="List Continue 4"/>
    <w:basedOn w:val="List4"/>
    <w:rsid w:val="0050165D"/>
    <w:pPr>
      <w:ind w:firstLine="0"/>
    </w:pPr>
  </w:style>
  <w:style w:type="paragraph" w:styleId="ListContinue5">
    <w:name w:val="List Continue 5"/>
    <w:basedOn w:val="List5"/>
    <w:rsid w:val="0050165D"/>
    <w:pPr>
      <w:ind w:firstLine="0"/>
    </w:pPr>
  </w:style>
  <w:style w:type="paragraph" w:styleId="ListNumber3">
    <w:name w:val="List Number 3"/>
    <w:basedOn w:val="List3"/>
    <w:rsid w:val="0050165D"/>
    <w:pPr>
      <w:numPr>
        <w:numId w:val="5"/>
      </w:numPr>
    </w:pPr>
  </w:style>
  <w:style w:type="paragraph" w:styleId="ListNumber4">
    <w:name w:val="List Number 4"/>
    <w:basedOn w:val="List4"/>
    <w:rsid w:val="0050165D"/>
    <w:pPr>
      <w:numPr>
        <w:numId w:val="6"/>
      </w:numPr>
    </w:pPr>
  </w:style>
  <w:style w:type="paragraph" w:styleId="ListNumber5">
    <w:name w:val="List Number 5"/>
    <w:basedOn w:val="List5"/>
    <w:rsid w:val="0050165D"/>
    <w:pPr>
      <w:numPr>
        <w:numId w:val="7"/>
      </w:numPr>
    </w:pPr>
  </w:style>
  <w:style w:type="paragraph" w:styleId="BlockText">
    <w:name w:val="Block Text"/>
    <w:basedOn w:val="Normal"/>
    <w:rsid w:val="00501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65D"/>
    <w:rPr>
      <w:sz w:val="16"/>
      <w:vertAlign w:val="superscript"/>
    </w:rPr>
  </w:style>
  <w:style w:type="character" w:customStyle="1" w:styleId="Symbols">
    <w:name w:val="Symbols"/>
    <w:basedOn w:val="DefaultParagraphFont"/>
    <w:rsid w:val="0050165D"/>
    <w:rPr>
      <w:rFonts w:ascii="Symbol" w:hAnsi="Symbol"/>
    </w:rPr>
  </w:style>
  <w:style w:type="character" w:customStyle="1" w:styleId="MenuOptions">
    <w:name w:val="Menu Options"/>
    <w:basedOn w:val="DefaultParagraphFont"/>
    <w:rsid w:val="00501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65D"/>
    <w:rPr>
      <w:b/>
    </w:rPr>
  </w:style>
  <w:style w:type="character" w:customStyle="1" w:styleId="Underlined">
    <w:name w:val="Underlined"/>
    <w:basedOn w:val="DefaultParagraphFont"/>
    <w:rsid w:val="0050165D"/>
    <w:rPr>
      <w:u w:val="single"/>
    </w:rPr>
  </w:style>
  <w:style w:type="paragraph" w:customStyle="1" w:styleId="TableBodyTextRight">
    <w:name w:val="Table Body Text Right"/>
    <w:basedOn w:val="TableBodyText"/>
    <w:rsid w:val="00501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65D"/>
    <w:rPr>
      <w:sz w:val="18"/>
    </w:rPr>
  </w:style>
  <w:style w:type="paragraph" w:customStyle="1" w:styleId="BodySmallRight">
    <w:name w:val="Body Small Right"/>
    <w:basedOn w:val="BodyTextRight"/>
    <w:rsid w:val="0050165D"/>
    <w:rPr>
      <w:sz w:val="18"/>
      <w:szCs w:val="18"/>
    </w:rPr>
  </w:style>
  <w:style w:type="paragraph" w:customStyle="1" w:styleId="MarginEdition">
    <w:name w:val="Margin Edition"/>
    <w:basedOn w:val="MarginNote"/>
    <w:rsid w:val="00501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65D"/>
    <w:rPr>
      <w:sz w:val="2"/>
      <w:szCs w:val="2"/>
    </w:rPr>
  </w:style>
  <w:style w:type="character" w:customStyle="1" w:styleId="Small">
    <w:name w:val="Small"/>
    <w:basedOn w:val="DefaultParagraphFont"/>
    <w:rsid w:val="0050165D"/>
    <w:rPr>
      <w:sz w:val="16"/>
    </w:rPr>
  </w:style>
  <w:style w:type="paragraph" w:customStyle="1" w:styleId="WideTable">
    <w:name w:val="Wide Table"/>
    <w:basedOn w:val="Normal"/>
    <w:rsid w:val="00501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65D"/>
  </w:style>
  <w:style w:type="paragraph" w:styleId="Quote">
    <w:name w:val="Quote"/>
    <w:basedOn w:val="Heading1"/>
    <w:link w:val="QuoteChar"/>
    <w:qFormat/>
    <w:rsid w:val="00501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65D"/>
    <w:pPr>
      <w:pageBreakBefore/>
    </w:pPr>
  </w:style>
  <w:style w:type="paragraph" w:customStyle="1" w:styleId="Border">
    <w:name w:val="Border"/>
    <w:basedOn w:val="Normal"/>
    <w:qFormat/>
    <w:rsid w:val="00501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65D"/>
    <w:rPr>
      <w:u w:val="single"/>
    </w:rPr>
  </w:style>
  <w:style w:type="character" w:customStyle="1" w:styleId="BoldandItalics">
    <w:name w:val="Bold and Italics"/>
    <w:qFormat/>
    <w:rsid w:val="0050165D"/>
    <w:rPr>
      <w:b/>
      <w:i/>
      <w:u w:val="none"/>
    </w:rPr>
  </w:style>
  <w:style w:type="paragraph" w:styleId="BalloonText">
    <w:name w:val="Balloon Text"/>
    <w:basedOn w:val="Normal"/>
    <w:link w:val="BalloonTextChar"/>
    <w:rsid w:val="00501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65D"/>
    <w:pPr>
      <w:spacing w:before="0" w:after="0"/>
    </w:pPr>
  </w:style>
  <w:style w:type="paragraph" w:customStyle="1" w:styleId="BodyTextBold">
    <w:name w:val="Body Text Bold"/>
    <w:basedOn w:val="BodyText"/>
    <w:qFormat/>
    <w:rsid w:val="0050165D"/>
    <w:rPr>
      <w:b/>
    </w:rPr>
  </w:style>
  <w:style w:type="character" w:styleId="Hyperlink">
    <w:name w:val="Hyperlink"/>
    <w:basedOn w:val="DefaultParagraphFont"/>
    <w:uiPriority w:val="99"/>
    <w:unhideWhenUsed/>
    <w:rsid w:val="00DC7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2053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FNSFLT501 Assist customers to budget and manage own finances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