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AE4" w:rsidP="00742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FNSFLT411 Determine financial requirements of small businesses</w:t>
      </w:r>
      <w:r>
        <w:fldChar w:fldCharType="end"/>
      </w:r>
    </w:p>
    <w:p w:rsidR="00742AE4" w:rsidP="00742AE4">
      <w:pPr>
        <w:pStyle w:val="Version"/>
        <w:sectPr w:rsidSect="008F0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5AE" w:rsidP="008F05AE">
      <w:pPr>
        <w:pStyle w:val="SuperHeading"/>
      </w:pPr>
      <w:r w:rsidRPr="008F05AE">
        <w:t>FNSFLT411 Determine financial requirements of small businesses</w:t>
      </w:r>
    </w:p>
    <w:p w:rsidR="00000000" w:rsidRPr="008F05AE" w:rsidP="008F05AE">
      <w:pPr>
        <w:pStyle w:val="Heading1"/>
      </w:pPr>
      <w:bookmarkStart w:id="1" w:name="O_1157042"/>
      <w:bookmarkEnd w:id="1"/>
      <w:r w:rsidRPr="008F05A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BodyText"/>
            </w:pPr>
            <w:r w:rsidRPr="008F05A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rPr>
                <w:rStyle w:val="SpecialBold"/>
              </w:rPr>
              <w:t>Comments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BodyText"/>
            </w:pPr>
            <w:r w:rsidRPr="008F05AE">
              <w:t>This version first released with FNS Financial Services Training Package Version 6.0.</w:t>
            </w:r>
          </w:p>
        </w:tc>
      </w:tr>
    </w:tbl>
    <w:p w:rsidR="00000000" w:rsidRPr="008F05AE" w:rsidP="008F05AE">
      <w:pPr>
        <w:pStyle w:val="BodyText"/>
      </w:pPr>
    </w:p>
    <w:p w:rsidR="00000000" w:rsidRPr="008F05AE" w:rsidP="008F05AE">
      <w:pPr>
        <w:pStyle w:val="AllowPageBreak"/>
      </w:pPr>
    </w:p>
    <w:p w:rsidR="00000000" w:rsidRPr="008F05AE" w:rsidP="008F05AE">
      <w:pPr>
        <w:pStyle w:val="Heading1"/>
      </w:pPr>
      <w:bookmarkStart w:id="2" w:name="O_1157047"/>
      <w:bookmarkEnd w:id="2"/>
      <w:r w:rsidRPr="008F05AE">
        <w:t>Application</w:t>
      </w:r>
    </w:p>
    <w:p w:rsidR="00000000" w:rsidRPr="008F05AE" w:rsidP="00742AE4">
      <w:pPr>
        <w:pStyle w:val="BodyText"/>
      </w:pPr>
      <w:r w:rsidRPr="008F05AE">
        <w:t>This unit describes the skills and knowledge required to determine the key financial requirements for establishing and maintaining a successful small or micro business.</w:t>
      </w:r>
    </w:p>
    <w:p w:rsidR="00000000" w:rsidRPr="008F05AE" w:rsidP="00742AE4">
      <w:pPr>
        <w:pStyle w:val="BodyText"/>
      </w:pPr>
      <w:r w:rsidRPr="008F05AE">
        <w:t>The unit applies to those who are engaged in a small business occupation, such as trade</w:t>
      </w:r>
      <w:r w:rsidRPr="008F05AE">
        <w:t xml:space="preserve">-based operators, seeking to enhance their financial literacy. </w:t>
      </w:r>
    </w:p>
    <w:p w:rsidR="00000000" w:rsidRPr="008F05AE" w:rsidP="00742AE4">
      <w:pPr>
        <w:pStyle w:val="BodyText"/>
      </w:pPr>
      <w:r w:rsidRPr="008F05AE">
        <w:t>No licensing, legislative or certification requirements apply to this unit at the time of publication.</w:t>
      </w:r>
    </w:p>
    <w:p w:rsidR="00000000" w:rsidRPr="008F05AE" w:rsidP="008F05AE">
      <w:pPr>
        <w:pStyle w:val="Heading1"/>
      </w:pPr>
      <w:bookmarkStart w:id="3" w:name="O_1157046"/>
      <w:bookmarkEnd w:id="3"/>
      <w:r w:rsidRPr="008F05AE">
        <w:t>Unit Sector</w:t>
      </w:r>
    </w:p>
    <w:p w:rsidR="00000000" w:rsidRPr="008F05AE" w:rsidP="00742AE4">
      <w:pPr>
        <w:pStyle w:val="BodyText"/>
      </w:pPr>
      <w:r w:rsidRPr="008F05AE">
        <w:t>Financial literacy</w:t>
      </w:r>
    </w:p>
    <w:p w:rsidR="00000000" w:rsidRPr="008F05AE" w:rsidP="008F05AE">
      <w:pPr>
        <w:pStyle w:val="Heading1"/>
      </w:pPr>
      <w:bookmarkStart w:id="4" w:name="O_1157045"/>
      <w:bookmarkEnd w:id="4"/>
      <w:r w:rsidRPr="008F05AE">
        <w:t>Elements and Perform</w:t>
      </w:r>
      <w:r w:rsidRPr="008F05AE">
        <w:t>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BodyText"/>
            </w:pPr>
            <w:r w:rsidRPr="008F05A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rPr>
                <w:rStyle w:val="SpecialBold"/>
              </w:rPr>
              <w:t>PERFORMANCE CRITERIA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BodyText"/>
            </w:pPr>
            <w:r w:rsidRPr="008F05A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"/>
              <w:rPr>
                <w:lang w:val="en-NZ"/>
              </w:rPr>
            </w:pPr>
            <w:r w:rsidRPr="008F05AE">
              <w:t>1. Identify costs and benefits of small and micro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"/>
            </w:pPr>
            <w:r w:rsidRPr="008F05AE">
              <w:t>1.1 Determine business’ financial needs, objectives and opportunities</w:t>
            </w:r>
          </w:p>
          <w:p w:rsidR="00000000" w:rsidRPr="008F05AE" w:rsidP="008F05AE">
            <w:pPr>
              <w:pStyle w:val="List"/>
            </w:pPr>
            <w:r w:rsidRPr="008F05AE">
              <w:t>1.2 Identify benefits and disadvantages of operating a small or micro business</w:t>
            </w:r>
          </w:p>
          <w:p w:rsidR="00000000" w:rsidP="008F05AE">
            <w:pPr>
              <w:pStyle w:val="List"/>
              <w:rPr>
                <w:lang w:val="en-NZ"/>
              </w:rPr>
            </w:pPr>
            <w:r w:rsidRPr="008F05AE">
              <w:t>1.3 Identify start-up and ongoing costs associated with running a small or micro business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"/>
              <w:rPr>
                <w:lang w:val="en-NZ"/>
              </w:rPr>
            </w:pPr>
            <w:r w:rsidRPr="008F05AE">
              <w:t>2. Analyse oblig</w:t>
            </w:r>
            <w:r w:rsidRPr="008F05AE">
              <w:t>ations and risks of operating a small or micro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"/>
            </w:pPr>
            <w:r w:rsidRPr="008F05AE">
              <w:t xml:space="preserve">2.1 Determine legislative, regulatory, registration and licensing requirements affecting operations of the business </w:t>
            </w:r>
          </w:p>
          <w:p w:rsidR="00000000" w:rsidRPr="008F05AE" w:rsidP="008F05AE">
            <w:pPr>
              <w:pStyle w:val="List"/>
            </w:pPr>
            <w:r w:rsidRPr="008F05AE">
              <w:t>2.2 Assess different business models and associated financial decisions</w:t>
            </w:r>
          </w:p>
          <w:p w:rsidR="00000000" w:rsidRPr="008F05AE" w:rsidP="008F05AE">
            <w:pPr>
              <w:pStyle w:val="List"/>
            </w:pPr>
            <w:r w:rsidRPr="008F05AE">
              <w:t>2.3 Identif</w:t>
            </w:r>
            <w:r w:rsidRPr="008F05AE">
              <w:t>y insurance requirements and associated mitigation strategies</w:t>
            </w:r>
          </w:p>
          <w:p w:rsidR="00000000" w:rsidP="008F05AE">
            <w:pPr>
              <w:pStyle w:val="List"/>
              <w:rPr>
                <w:lang w:val="en-NZ"/>
              </w:rPr>
            </w:pPr>
            <w:r w:rsidRPr="008F05AE">
              <w:t>2.4 Analyse taxation and record-keeping obligations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"/>
              <w:rPr>
                <w:lang w:val="en-NZ"/>
              </w:rPr>
            </w:pPr>
            <w:r w:rsidRPr="008F05AE">
              <w:t>3. Identify mechanisms for supporting business success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"/>
            </w:pPr>
            <w:r w:rsidRPr="008F05AE">
              <w:t>3.1 Research and establish licensing, legislative, registration and regulatory require</w:t>
            </w:r>
            <w:r w:rsidRPr="008F05AE">
              <w:t xml:space="preserve">ments applicable to the business </w:t>
            </w:r>
          </w:p>
          <w:p w:rsidR="00000000" w:rsidRPr="008F05AE" w:rsidP="008F05AE">
            <w:pPr>
              <w:pStyle w:val="List"/>
            </w:pPr>
            <w:r w:rsidRPr="008F05AE">
              <w:t>3.2 Identify business processes required to maintain records and compliance</w:t>
            </w:r>
          </w:p>
          <w:p w:rsidR="00000000" w:rsidP="008F05AE">
            <w:pPr>
              <w:pStyle w:val="List"/>
              <w:rPr>
                <w:lang w:val="en-NZ"/>
              </w:rPr>
            </w:pPr>
            <w:r w:rsidRPr="008F05AE">
              <w:t>3.3 Identify long-term business objectives and career goals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"/>
              <w:rPr>
                <w:lang w:val="en-NZ"/>
              </w:rPr>
            </w:pPr>
            <w:r w:rsidRPr="008F05AE">
              <w:t>4. Identify opportunities for business learning, mentoring and advice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"/>
            </w:pPr>
            <w:r w:rsidRPr="008F05AE">
              <w:t>4.1 Identify education, training and development opportunities that support business objectives</w:t>
            </w:r>
          </w:p>
          <w:p w:rsidR="00000000" w:rsidRPr="008F05AE" w:rsidP="008F05AE">
            <w:pPr>
              <w:pStyle w:val="List"/>
            </w:pPr>
            <w:r w:rsidRPr="008F05AE">
              <w:t>4.2 Identify key components of a business plan</w:t>
            </w:r>
          </w:p>
          <w:p w:rsidR="00000000" w:rsidRPr="008F05AE" w:rsidP="008F05AE">
            <w:pPr>
              <w:pStyle w:val="List"/>
            </w:pPr>
            <w:r w:rsidRPr="008F05AE">
              <w:t>4.3 Identify skills and knowledge required to develop and monitor the business</w:t>
            </w:r>
          </w:p>
          <w:p w:rsidR="00000000" w:rsidRPr="008F05AE" w:rsidP="008F05AE">
            <w:pPr>
              <w:pStyle w:val="List"/>
            </w:pPr>
            <w:r w:rsidRPr="008F05AE">
              <w:t>4.4 Identify and evaluate personal</w:t>
            </w:r>
            <w:r w:rsidRPr="008F05AE">
              <w:t xml:space="preserve"> attributes required to operate a small or micro business</w:t>
            </w:r>
          </w:p>
          <w:p w:rsidR="00000000" w:rsidRPr="008F05AE" w:rsidP="008F05AE">
            <w:pPr>
              <w:pStyle w:val="List"/>
            </w:pPr>
            <w:r w:rsidRPr="008F05AE">
              <w:t>4.5 Identify potential mentors, advisers, networks and sources of assistance for the business and methods to engage with them</w:t>
            </w:r>
          </w:p>
        </w:tc>
      </w:tr>
    </w:tbl>
    <w:p w:rsidR="00000000" w:rsidRPr="008F05AE" w:rsidP="008F05AE">
      <w:pPr>
        <w:pStyle w:val="BodyText"/>
      </w:pPr>
    </w:p>
    <w:p w:rsidR="00000000" w:rsidRPr="008F05AE" w:rsidP="008F05AE">
      <w:pPr>
        <w:pStyle w:val="AllowPageBreak"/>
      </w:pPr>
    </w:p>
    <w:p w:rsidR="00000000" w:rsidRPr="008F05AE" w:rsidP="008F05AE">
      <w:pPr>
        <w:pStyle w:val="Heading1"/>
      </w:pPr>
      <w:bookmarkStart w:id="5" w:name="O_1157044"/>
      <w:bookmarkEnd w:id="5"/>
      <w:r w:rsidRPr="008F05AE">
        <w:t>Foundation Skills</w:t>
      </w:r>
    </w:p>
    <w:p w:rsidR="00000000" w:rsidRPr="00742AE4" w:rsidP="00742AE4">
      <w:pPr>
        <w:pStyle w:val="BodyText"/>
        <w:rPr>
          <w:i/>
        </w:rPr>
      </w:pPr>
      <w:r w:rsidRPr="00742AE4">
        <w:rPr>
          <w:rStyle w:val="Emphasis"/>
        </w:rPr>
        <w:t>This section describes those lang</w:t>
      </w:r>
      <w:r w:rsidRPr="00742AE4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BodyText"/>
            </w:pPr>
            <w:r w:rsidRPr="008F05AE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rPr>
                <w:rStyle w:val="SpecialBold"/>
              </w:rPr>
              <w:t>DESCRIPTION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Bullet"/>
              <w:rPr>
                <w:lang w:val="en-NZ"/>
              </w:rPr>
            </w:pPr>
            <w:r w:rsidRPr="008F05AE">
              <w:t xml:space="preserve">Performs a range of mathematical calculations to interpret financial information and </w:t>
            </w:r>
            <w:r w:rsidRPr="008F05AE">
              <w:t>to develop and manage business plans and budgets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Bullet"/>
              <w:rPr>
                <w:lang w:val="en-NZ"/>
              </w:rPr>
            </w:pPr>
            <w:r w:rsidRPr="008F05AE">
              <w:t>Researches and interprets written information from a range of sources to identify relevant aspects for the required task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ListBullet"/>
              <w:rPr>
                <w:lang w:val="en-NZ"/>
              </w:rPr>
            </w:pPr>
            <w:r w:rsidRPr="008F05AE">
              <w:t xml:space="preserve">Actively sources mentors and advisors to access </w:t>
            </w:r>
            <w:r w:rsidRPr="008F05AE">
              <w:t>their perspectives and experiences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Bullet"/>
            </w:pPr>
            <w:r w:rsidRPr="008F05AE">
              <w:t>Plans routine tasks and organises work according to defined requirements</w:t>
            </w:r>
          </w:p>
          <w:p w:rsidR="00000000" w:rsidP="008F05AE">
            <w:pPr>
              <w:pStyle w:val="ListBullet"/>
              <w:rPr>
                <w:lang w:val="en-NZ"/>
              </w:rPr>
            </w:pPr>
            <w:r w:rsidRPr="008F05AE">
              <w:t xml:space="preserve">Uses systematic, analytical processes in routine and non-routine situations, gathering and interpreting information, informing decision making and identifying and evaluating potential strategies 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Bullet"/>
            </w:pPr>
            <w:r w:rsidRPr="008F05AE">
              <w:t>Identifies, confirms and understands licen</w:t>
            </w:r>
            <w:r w:rsidRPr="008F05AE">
              <w:t>sing, legal and regulatory requirements</w:t>
            </w:r>
          </w:p>
          <w:p w:rsidR="00000000" w:rsidP="008F05AE">
            <w:pPr>
              <w:pStyle w:val="ListBullet"/>
              <w:rPr>
                <w:lang w:val="en-NZ"/>
              </w:rPr>
            </w:pPr>
            <w:r w:rsidRPr="008F05AE">
              <w:t>Maintains up-to-date knowledge of small business financial management and applies this to own situation</w:t>
            </w:r>
          </w:p>
        </w:tc>
      </w:tr>
      <w:tr w:rsidTr="008F05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AE">
            <w:pPr>
              <w:pStyle w:val="BodyText"/>
              <w:rPr>
                <w:lang w:val="en-NZ"/>
              </w:rPr>
            </w:pPr>
            <w:r w:rsidRPr="008F05AE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AE" w:rsidP="008F05AE">
            <w:pPr>
              <w:pStyle w:val="ListBullet"/>
            </w:pPr>
            <w:r w:rsidRPr="008F05AE">
              <w:t>Uses digital systems and tools to complete tasks, and to access and manage finance related informat</w:t>
            </w:r>
            <w:r w:rsidRPr="008F05AE">
              <w:t>ion</w:t>
            </w:r>
          </w:p>
        </w:tc>
      </w:tr>
    </w:tbl>
    <w:p w:rsidR="00000000" w:rsidRPr="008F05AE" w:rsidP="008F05AE">
      <w:pPr>
        <w:pStyle w:val="BodyText"/>
      </w:pPr>
    </w:p>
    <w:p w:rsidR="00000000" w:rsidRPr="008F05AE" w:rsidP="008F05AE">
      <w:pPr>
        <w:pStyle w:val="AllowPageBreak"/>
      </w:pPr>
    </w:p>
    <w:p w:rsidR="00000000" w:rsidRPr="008F05AE" w:rsidP="008F05AE">
      <w:pPr>
        <w:pStyle w:val="Heading1"/>
      </w:pPr>
      <w:bookmarkStart w:id="6" w:name="O_1157043"/>
      <w:bookmarkEnd w:id="6"/>
      <w:r w:rsidRPr="008F05AE">
        <w:t>Unit Mapping Information</w:t>
      </w:r>
    </w:p>
    <w:p w:rsidR="00000000" w:rsidRPr="008F05AE" w:rsidP="00742AE4">
      <w:pPr>
        <w:pStyle w:val="BodyText"/>
      </w:pPr>
      <w:r w:rsidRPr="008F05AE">
        <w:t>No equivalent unit. Supersedes and is not equivalent to FNSFLT401 Be MoneySmart through a career in small business.</w:t>
      </w:r>
    </w:p>
    <w:p w:rsidR="00000000" w:rsidRPr="008F05AE" w:rsidP="008F05AE">
      <w:pPr>
        <w:pStyle w:val="Heading1"/>
      </w:pPr>
      <w:bookmarkStart w:id="7" w:name="O_1157036"/>
      <w:bookmarkEnd w:id="7"/>
      <w:r w:rsidRPr="008F05AE">
        <w:t>Links</w:t>
      </w:r>
    </w:p>
    <w:p w:rsidR="00000000" w:rsidRPr="008F05AE" w:rsidP="00742AE4">
      <w:pPr>
        <w:pStyle w:val="BodyText"/>
      </w:pPr>
      <w:r w:rsidRPr="008F05AE">
        <w:t xml:space="preserve">Companion Volume Implementation Guide is </w:t>
      </w:r>
      <w:r w:rsidRPr="008F05AE">
        <w:t xml:space="preserve">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73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05AE" w:rsidP="008F05AE"/>
    <w:sectPr w:rsidSect="008F05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AE" w:rsidRPr="00742AE4" w:rsidP="00742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E4" w:rsidP="008F0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AE4" w:rsidP="008F0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2AE4" w:rsidP="008F0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5AE" w:rsidRPr="00742AE4" w:rsidP="00742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E4" w:rsidRPr="002D2AF8" w:rsidP="008F0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FNSFLT411 Determine financial requirements of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42AE4" w:rsidP="008F0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AE1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706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AE"/>
  </w:style>
  <w:style w:type="character" w:customStyle="1" w:styleId="Heading1Char">
    <w:name w:val="Heading 1 Char"/>
    <w:basedOn w:val="DefaultParagraphFont"/>
    <w:link w:val="Heading1"/>
    <w:rsid w:val="008F0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5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5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5AE"/>
    <w:rPr>
      <w:b/>
      <w:spacing w:val="0"/>
    </w:rPr>
  </w:style>
  <w:style w:type="character" w:styleId="Emphasis">
    <w:name w:val="Emphasis"/>
    <w:basedOn w:val="DefaultParagraphFont"/>
    <w:qFormat/>
    <w:rsid w:val="008F05AE"/>
    <w:rPr>
      <w:i/>
    </w:rPr>
  </w:style>
  <w:style w:type="paragraph" w:customStyle="1" w:styleId="SuperHeading">
    <w:name w:val="SuperHeading"/>
    <w:basedOn w:val="Normal"/>
    <w:rsid w:val="008F0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AE"/>
  </w:style>
  <w:style w:type="paragraph" w:styleId="TableofFigures">
    <w:name w:val="table of figures"/>
    <w:basedOn w:val="Normal"/>
    <w:next w:val="Normal"/>
    <w:semiHidden/>
    <w:rsid w:val="008F0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5AE"/>
    <w:rPr>
      <w:rFonts w:ascii="Wingdings" w:hAnsi="Wingdings"/>
    </w:rPr>
  </w:style>
  <w:style w:type="paragraph" w:customStyle="1" w:styleId="TableHeading">
    <w:name w:val="Table Heading"/>
    <w:basedOn w:val="HeadingBase"/>
    <w:rsid w:val="008F0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5AE"/>
    <w:rPr>
      <w:color w:val="0033CC"/>
      <w:u w:val="none"/>
    </w:rPr>
  </w:style>
  <w:style w:type="paragraph" w:customStyle="1" w:styleId="BodyTextRight">
    <w:name w:val="Body Text Right"/>
    <w:basedOn w:val="BodyText"/>
    <w:rsid w:val="008F0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5AE"/>
    <w:rPr>
      <w:sz w:val="32"/>
    </w:rPr>
  </w:style>
  <w:style w:type="paragraph" w:customStyle="1" w:styleId="HeadingProcedure">
    <w:name w:val="Heading Procedure"/>
    <w:basedOn w:val="HeadingBase"/>
    <w:next w:val="Normal"/>
    <w:rsid w:val="008F0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AE"/>
    <w:pPr>
      <w:spacing w:before="60" w:after="60"/>
    </w:pPr>
  </w:style>
  <w:style w:type="paragraph" w:styleId="ListContinue">
    <w:name w:val="List Continue"/>
    <w:basedOn w:val="List"/>
    <w:rsid w:val="008F05AE"/>
    <w:pPr>
      <w:ind w:firstLine="0"/>
    </w:pPr>
  </w:style>
  <w:style w:type="paragraph" w:customStyle="1" w:styleId="ListNote">
    <w:name w:val="List Note"/>
    <w:basedOn w:val="List"/>
    <w:rsid w:val="008F0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AE"/>
    <w:rPr>
      <w:rFonts w:ascii="Courier New" w:hAnsi="Courier New"/>
    </w:rPr>
  </w:style>
  <w:style w:type="paragraph" w:customStyle="1" w:styleId="NoteBullet">
    <w:name w:val="Note Bullet"/>
    <w:basedOn w:val="Note"/>
    <w:rsid w:val="008F0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5AE"/>
    <w:rPr>
      <w:b/>
      <w:smallCaps/>
    </w:rPr>
  </w:style>
  <w:style w:type="paragraph" w:customStyle="1" w:styleId="TableListNumber">
    <w:name w:val="Table List Number"/>
    <w:basedOn w:val="ListNumber"/>
    <w:rsid w:val="008F0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AE"/>
    <w:pPr>
      <w:numPr>
        <w:numId w:val="8"/>
      </w:numPr>
    </w:pPr>
  </w:style>
  <w:style w:type="paragraph" w:customStyle="1" w:styleId="ListAlpha2">
    <w:name w:val="List Alpha 2"/>
    <w:basedOn w:val="List2"/>
    <w:rsid w:val="008F05AE"/>
    <w:pPr>
      <w:numPr>
        <w:numId w:val="7"/>
      </w:numPr>
    </w:pPr>
  </w:style>
  <w:style w:type="paragraph" w:styleId="List2">
    <w:name w:val="List 2"/>
    <w:basedOn w:val="BodyText"/>
    <w:rsid w:val="008F0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5AE"/>
    <w:pPr>
      <w:numPr>
        <w:numId w:val="3"/>
      </w:numPr>
    </w:pPr>
  </w:style>
  <w:style w:type="paragraph" w:styleId="ListContinue2">
    <w:name w:val="List Continue 2"/>
    <w:basedOn w:val="List2"/>
    <w:rsid w:val="008F05AE"/>
    <w:pPr>
      <w:ind w:firstLine="0"/>
    </w:pPr>
  </w:style>
  <w:style w:type="paragraph" w:styleId="ListContinue3">
    <w:name w:val="List Continue 3"/>
    <w:basedOn w:val="List3"/>
    <w:rsid w:val="008F05AE"/>
    <w:pPr>
      <w:ind w:left="1021" w:firstLine="0"/>
    </w:pPr>
  </w:style>
  <w:style w:type="paragraph" w:styleId="ListContinue4">
    <w:name w:val="List Continue 4"/>
    <w:basedOn w:val="List4"/>
    <w:rsid w:val="008F05AE"/>
    <w:pPr>
      <w:ind w:firstLine="0"/>
    </w:pPr>
  </w:style>
  <w:style w:type="paragraph" w:styleId="ListContinue5">
    <w:name w:val="List Continue 5"/>
    <w:basedOn w:val="List5"/>
    <w:rsid w:val="008F05AE"/>
    <w:pPr>
      <w:ind w:firstLine="0"/>
    </w:pPr>
  </w:style>
  <w:style w:type="paragraph" w:styleId="ListNumber3">
    <w:name w:val="List Number 3"/>
    <w:basedOn w:val="List3"/>
    <w:rsid w:val="008F05AE"/>
    <w:pPr>
      <w:numPr>
        <w:numId w:val="4"/>
      </w:numPr>
    </w:pPr>
  </w:style>
  <w:style w:type="paragraph" w:styleId="ListNumber4">
    <w:name w:val="List Number 4"/>
    <w:basedOn w:val="List4"/>
    <w:rsid w:val="008F05AE"/>
    <w:pPr>
      <w:numPr>
        <w:numId w:val="5"/>
      </w:numPr>
    </w:pPr>
  </w:style>
  <w:style w:type="paragraph" w:styleId="ListNumber5">
    <w:name w:val="List Number 5"/>
    <w:basedOn w:val="List5"/>
    <w:rsid w:val="008F05AE"/>
    <w:pPr>
      <w:numPr>
        <w:numId w:val="6"/>
      </w:numPr>
    </w:pPr>
  </w:style>
  <w:style w:type="paragraph" w:styleId="BlockText">
    <w:name w:val="Block Text"/>
    <w:basedOn w:val="Normal"/>
    <w:rsid w:val="008F0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AE"/>
    <w:rPr>
      <w:sz w:val="16"/>
      <w:vertAlign w:val="superscript"/>
    </w:rPr>
  </w:style>
  <w:style w:type="character" w:customStyle="1" w:styleId="Symbols">
    <w:name w:val="Symbols"/>
    <w:basedOn w:val="DefaultParagraphFont"/>
    <w:rsid w:val="008F05AE"/>
    <w:rPr>
      <w:rFonts w:ascii="Symbol" w:hAnsi="Symbol"/>
    </w:rPr>
  </w:style>
  <w:style w:type="character" w:customStyle="1" w:styleId="MenuOptions">
    <w:name w:val="Menu Options"/>
    <w:basedOn w:val="DefaultParagraphFont"/>
    <w:rsid w:val="008F0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AE"/>
    <w:rPr>
      <w:b/>
    </w:rPr>
  </w:style>
  <w:style w:type="character" w:customStyle="1" w:styleId="Underlined">
    <w:name w:val="Underlined"/>
    <w:basedOn w:val="DefaultParagraphFont"/>
    <w:rsid w:val="008F05AE"/>
    <w:rPr>
      <w:u w:val="single"/>
    </w:rPr>
  </w:style>
  <w:style w:type="paragraph" w:customStyle="1" w:styleId="TableBodyTextRight">
    <w:name w:val="Table Body Text Right"/>
    <w:basedOn w:val="TableBodyText"/>
    <w:rsid w:val="008F0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AE"/>
    <w:rPr>
      <w:sz w:val="18"/>
    </w:rPr>
  </w:style>
  <w:style w:type="paragraph" w:customStyle="1" w:styleId="BodySmallRight">
    <w:name w:val="Body Small Right"/>
    <w:basedOn w:val="BodyTextRight"/>
    <w:rsid w:val="008F05AE"/>
    <w:rPr>
      <w:sz w:val="18"/>
      <w:szCs w:val="18"/>
    </w:rPr>
  </w:style>
  <w:style w:type="paragraph" w:customStyle="1" w:styleId="MarginEdition">
    <w:name w:val="Margin Edition"/>
    <w:basedOn w:val="MarginNote"/>
    <w:rsid w:val="008F0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AE"/>
    <w:rPr>
      <w:sz w:val="2"/>
      <w:szCs w:val="2"/>
    </w:rPr>
  </w:style>
  <w:style w:type="character" w:customStyle="1" w:styleId="Small">
    <w:name w:val="Small"/>
    <w:basedOn w:val="DefaultParagraphFont"/>
    <w:rsid w:val="008F05AE"/>
    <w:rPr>
      <w:sz w:val="16"/>
    </w:rPr>
  </w:style>
  <w:style w:type="paragraph" w:customStyle="1" w:styleId="WideTable">
    <w:name w:val="Wide Table"/>
    <w:basedOn w:val="Normal"/>
    <w:rsid w:val="008F0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AE"/>
  </w:style>
  <w:style w:type="paragraph" w:styleId="Quote">
    <w:name w:val="Quote"/>
    <w:basedOn w:val="Heading1"/>
    <w:link w:val="QuoteChar"/>
    <w:qFormat/>
    <w:rsid w:val="008F0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AE"/>
    <w:pPr>
      <w:pageBreakBefore/>
    </w:pPr>
  </w:style>
  <w:style w:type="paragraph" w:customStyle="1" w:styleId="Border">
    <w:name w:val="Border"/>
    <w:basedOn w:val="Normal"/>
    <w:qFormat/>
    <w:rsid w:val="008F0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AE"/>
    <w:rPr>
      <w:u w:val="single"/>
    </w:rPr>
  </w:style>
  <w:style w:type="character" w:customStyle="1" w:styleId="BoldandItalics">
    <w:name w:val="Bold and Italics"/>
    <w:qFormat/>
    <w:rsid w:val="008F05AE"/>
    <w:rPr>
      <w:b/>
      <w:i/>
      <w:u w:val="none"/>
    </w:rPr>
  </w:style>
  <w:style w:type="paragraph" w:styleId="BalloonText">
    <w:name w:val="Balloon Text"/>
    <w:basedOn w:val="Normal"/>
    <w:link w:val="BalloonTextChar"/>
    <w:rsid w:val="008F0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5AE"/>
    <w:pPr>
      <w:spacing w:before="0" w:after="0"/>
    </w:pPr>
  </w:style>
  <w:style w:type="paragraph" w:customStyle="1" w:styleId="BodyTextBold">
    <w:name w:val="Body Text Bold"/>
    <w:basedOn w:val="BodyText"/>
    <w:qFormat/>
    <w:rsid w:val="008F05AE"/>
    <w:rPr>
      <w:b/>
    </w:rPr>
  </w:style>
  <w:style w:type="character" w:styleId="Hyperlink">
    <w:name w:val="Hyperlink"/>
    <w:basedOn w:val="DefaultParagraphFont"/>
    <w:uiPriority w:val="99"/>
    <w:unhideWhenUsed/>
    <w:rsid w:val="00742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3571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FNSFLT411 Determine financial requirements of small businesses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