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BAF" w:rsidP="002D0B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FNSFLT401 Be MoneySmart through a career in small business</w:t>
      </w:r>
      <w:r>
        <w:fldChar w:fldCharType="end"/>
      </w:r>
    </w:p>
    <w:p w:rsidR="002D0BAF" w:rsidP="002D0BAF">
      <w:pPr>
        <w:pStyle w:val="Version"/>
        <w:sectPr w:rsidSect="00F97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21E" w:rsidP="00F9721E">
      <w:pPr>
        <w:pStyle w:val="SuperHeading"/>
      </w:pPr>
      <w:r w:rsidRPr="00F9721E">
        <w:t>FNSFLT401 Be MoneySmart through a career in small business</w:t>
      </w:r>
    </w:p>
    <w:p w:rsidR="00000000" w:rsidRPr="00F9721E" w:rsidP="00F9721E">
      <w:pPr>
        <w:pStyle w:val="Heading1"/>
      </w:pPr>
      <w:bookmarkStart w:id="1" w:name="O_675655"/>
      <w:bookmarkEnd w:id="1"/>
      <w:r w:rsidRPr="00F97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7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rPr>
                <w:rStyle w:val="SpecialBold"/>
              </w:rPr>
              <w:t>Comments</w:t>
            </w:r>
          </w:p>
        </w:tc>
      </w:tr>
      <w:tr w:rsidTr="00F97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This version first released with FNS Financial Services Training Package Training Package Version 1.0.</w:t>
            </w:r>
          </w:p>
        </w:tc>
      </w:tr>
    </w:tbl>
    <w:p w:rsidR="002D0BAF" w:rsidP="00F9721E">
      <w:pPr>
        <w:pStyle w:val="BodyText"/>
      </w:pPr>
    </w:p>
    <w:p w:rsidR="002D0BAF" w:rsidP="00F9721E">
      <w:pPr>
        <w:pStyle w:val="BodyText"/>
      </w:pPr>
    </w:p>
    <w:p w:rsidR="00000000" w:rsidRPr="00F9721E" w:rsidP="00F9721E">
      <w:pPr>
        <w:pStyle w:val="Heading1"/>
      </w:pPr>
      <w:bookmarkStart w:id="2" w:name="O_675656"/>
      <w:bookmarkEnd w:id="2"/>
      <w:r w:rsidRPr="00F9721E">
        <w:t>Application</w:t>
      </w:r>
    </w:p>
    <w:p w:rsidR="00000000" w:rsidRPr="00F9721E" w:rsidP="002D0BAF">
      <w:pPr>
        <w:pStyle w:val="BodyText"/>
      </w:pPr>
      <w:r w:rsidRPr="00F9721E">
        <w:t>This unit describes the skills and knowledge required to</w:t>
      </w:r>
      <w:r w:rsidRPr="00F9721E">
        <w:t xml:space="preserve"> determine the key financial requirements for establishing and maintaining a successful small or micro business.</w:t>
      </w:r>
    </w:p>
    <w:p w:rsidR="00000000" w:rsidRPr="00F9721E" w:rsidP="002D0BAF">
      <w:pPr>
        <w:pStyle w:val="BodyText"/>
      </w:pPr>
      <w:r w:rsidRPr="00F9721E">
        <w:t xml:space="preserve">It applies to individuals engaged in a small business occupation, such as trade-based operators, seeking to enhance their financial literacy. </w:t>
      </w:r>
    </w:p>
    <w:p w:rsidR="00000000" w:rsidRPr="00F9721E" w:rsidP="002D0BAF">
      <w:pPr>
        <w:pStyle w:val="BodyText"/>
      </w:pPr>
      <w:r w:rsidRPr="00F9721E">
        <w:t>No licensing, legislative or certification requirements apply to this unit at the time of publication.</w:t>
      </w:r>
    </w:p>
    <w:p w:rsidR="00000000" w:rsidRPr="00F9721E" w:rsidP="00F9721E">
      <w:pPr>
        <w:pStyle w:val="Heading1"/>
      </w:pPr>
      <w:bookmarkStart w:id="3" w:name="O_675659"/>
      <w:bookmarkEnd w:id="3"/>
      <w:r w:rsidRPr="00F9721E">
        <w:t>Unit Sector</w:t>
      </w:r>
    </w:p>
    <w:p w:rsidR="00000000" w:rsidRPr="00F9721E" w:rsidP="002D0BAF">
      <w:pPr>
        <w:pStyle w:val="BodyText"/>
      </w:pPr>
      <w:r w:rsidRPr="00F9721E">
        <w:t>Financial literacy</w:t>
      </w:r>
    </w:p>
    <w:p w:rsidR="00000000" w:rsidRPr="00F9721E" w:rsidP="00F9721E">
      <w:pPr>
        <w:pStyle w:val="Heading1"/>
      </w:pPr>
      <w:bookmarkStart w:id="4" w:name="O_675660"/>
      <w:bookmarkEnd w:id="4"/>
      <w:r w:rsidRPr="00F972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97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rPr>
                <w:rStyle w:val="SpecialBold"/>
              </w:rPr>
              <w:t>PERFORMANCE CRITERIA</w:t>
            </w:r>
          </w:p>
        </w:tc>
      </w:tr>
      <w:tr w:rsidTr="00F97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7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1. Demonstrate knowledge of costs and benefits of small and micro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1.1 Determine business objectives and oppo</w:t>
            </w:r>
            <w:r w:rsidRPr="00F9721E">
              <w:t>rtunities</w:t>
            </w:r>
          </w:p>
          <w:p w:rsidR="00000000" w:rsidRPr="00F9721E" w:rsidP="00F9721E">
            <w:pPr>
              <w:pStyle w:val="BodyText"/>
            </w:pPr>
            <w:r w:rsidRPr="00F9721E">
              <w:t>1.2 Identify benefits and disadvantages of operating a small or micro business</w:t>
            </w:r>
          </w:p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1.3 Identify start-up and ongoing costs associated with running a small or micro business</w:t>
            </w:r>
          </w:p>
        </w:tc>
      </w:tr>
      <w:tr w:rsidTr="00F97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 xml:space="preserve">2. Analyse obligations and risks of operating a </w:t>
            </w:r>
            <w:r w:rsidRPr="00F9721E">
              <w:t>small or micro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 xml:space="preserve">2.1 Determine legal and regulatory requirements affecting operations of the business </w:t>
            </w:r>
          </w:p>
          <w:p w:rsidR="00000000" w:rsidRPr="00F9721E" w:rsidP="00F9721E">
            <w:pPr>
              <w:pStyle w:val="BodyText"/>
            </w:pPr>
            <w:r w:rsidRPr="00F9721E">
              <w:t xml:space="preserve">2.2 Investigate financial decisions relevant to different business models </w:t>
            </w:r>
          </w:p>
          <w:p w:rsidR="00000000" w:rsidRPr="00F9721E" w:rsidP="00F9721E">
            <w:pPr>
              <w:pStyle w:val="BodyText"/>
            </w:pPr>
            <w:r w:rsidRPr="00F9721E">
              <w:t>2.3 Identify insurance requirements and related mitigation strategies</w:t>
            </w:r>
          </w:p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 xml:space="preserve">2.4 Analyse taxation and </w:t>
            </w:r>
            <w:r w:rsidRPr="00F9721E">
              <w:t>record-keeping obligations</w:t>
            </w:r>
          </w:p>
        </w:tc>
      </w:tr>
      <w:tr w:rsidTr="00F97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3. Identify mechanisms for supporting business success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 xml:space="preserve">3.1 Research licensing, legal and regulatory responsibilities required to ensure compliance of the business </w:t>
            </w:r>
          </w:p>
          <w:p w:rsidR="00000000" w:rsidRPr="00F9721E" w:rsidP="00F9721E">
            <w:pPr>
              <w:pStyle w:val="BodyText"/>
            </w:pPr>
            <w:r w:rsidRPr="00F9721E">
              <w:t>3.2 Investigate business processes required to maintain appropri</w:t>
            </w:r>
            <w:r w:rsidRPr="00F9721E">
              <w:t>ate records</w:t>
            </w:r>
          </w:p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3.3 Identify long-term career goals and/or continuing education to support business objectives</w:t>
            </w:r>
          </w:p>
        </w:tc>
      </w:tr>
      <w:tr w:rsidTr="00F97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4. Examine opportunities for business learning, mentoring and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4.1 Identify key components of a business plan and skills and knowledge require</w:t>
            </w:r>
            <w:r w:rsidRPr="00F9721E">
              <w:t>d to develop and monitor the business</w:t>
            </w:r>
          </w:p>
          <w:p w:rsidR="00000000" w:rsidRPr="00F9721E" w:rsidP="00F9721E">
            <w:pPr>
              <w:pStyle w:val="BodyText"/>
            </w:pPr>
            <w:r w:rsidRPr="00F9721E">
              <w:t>4.2 Evaluate personal attributes required to operate a small or micro business</w:t>
            </w:r>
          </w:p>
          <w:p w:rsidR="00000000" w:rsidRPr="00F9721E" w:rsidP="00F9721E">
            <w:pPr>
              <w:pStyle w:val="BodyText"/>
            </w:pPr>
            <w:r w:rsidRPr="00F9721E">
              <w:t>4.3 Identify potential mentors, advisers, networks and sources of assistance for the business and how they may be engaged</w:t>
            </w:r>
          </w:p>
        </w:tc>
      </w:tr>
    </w:tbl>
    <w:p w:rsidR="00000000" w:rsidRPr="00F9721E" w:rsidP="00F9721E">
      <w:pPr>
        <w:pStyle w:val="BodyText"/>
      </w:pPr>
    </w:p>
    <w:p w:rsidR="00000000" w:rsidRPr="00F9721E" w:rsidP="00F9721E">
      <w:pPr>
        <w:pStyle w:val="AllowPageBreak"/>
      </w:pPr>
    </w:p>
    <w:p w:rsidR="00000000" w:rsidRPr="00F9721E" w:rsidP="00F9721E">
      <w:pPr>
        <w:pStyle w:val="Heading1"/>
      </w:pPr>
      <w:bookmarkStart w:id="5" w:name="O_675661"/>
      <w:bookmarkEnd w:id="5"/>
      <w:r w:rsidRPr="00F9721E">
        <w:t>Foundation Skills</w:t>
      </w:r>
    </w:p>
    <w:p w:rsidR="00000000" w:rsidRPr="002D0BAF" w:rsidP="002D0BAF">
      <w:pPr>
        <w:pStyle w:val="BodyText"/>
        <w:rPr>
          <w:i/>
        </w:rPr>
      </w:pPr>
      <w:r w:rsidRPr="002D0B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97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rPr>
                <w:rStyle w:val="SpecialBold"/>
              </w:rPr>
              <w:t>Description</w:t>
            </w:r>
          </w:p>
        </w:tc>
      </w:tr>
      <w:tr w:rsidTr="00F97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1.2, 1.3, 2.1-2.4,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ListBullet"/>
              <w:rPr>
                <w:lang w:val="en-NZ"/>
              </w:rPr>
            </w:pPr>
            <w:r w:rsidRPr="00F9721E">
              <w:t>Researches and interprets written information from a range of sources to identify relevant aspects for the required task</w:t>
            </w:r>
          </w:p>
        </w:tc>
      </w:tr>
      <w:tr w:rsidTr="00F97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1.3, 2.2, 3.2, 4.1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ListBullet"/>
              <w:rPr>
                <w:lang w:val="en-NZ"/>
              </w:rPr>
            </w:pPr>
            <w:r w:rsidRPr="00F9721E">
              <w:t>Performs a range of mathematical calculations to interpret financial</w:t>
            </w:r>
            <w:r w:rsidRPr="00F9721E">
              <w:t xml:space="preserve"> information and to develop and manage business plans and budgets</w:t>
            </w:r>
          </w:p>
        </w:tc>
      </w:tr>
      <w:tr w:rsidTr="00F97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1.1-1.3, 2.1-2.4, 3.1-3.3,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ListBullet"/>
            </w:pPr>
            <w:r w:rsidRPr="00F9721E">
              <w:t>Identifies, confirms and understands licensing, legal and regulatory requirements</w:t>
            </w:r>
          </w:p>
          <w:p w:rsidR="00000000" w:rsidP="00F9721E">
            <w:pPr>
              <w:pStyle w:val="ListBullet"/>
              <w:rPr>
                <w:lang w:val="en-NZ"/>
              </w:rPr>
            </w:pPr>
            <w:r w:rsidRPr="00F9721E">
              <w:t>Maintains up-to-date knowledge of small business financial management and applies this to own situation</w:t>
            </w:r>
          </w:p>
        </w:tc>
      </w:tr>
      <w:tr w:rsidTr="00F97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ListBullet"/>
              <w:rPr>
                <w:lang w:val="en-NZ"/>
              </w:rPr>
            </w:pPr>
            <w:r w:rsidRPr="00F9721E">
              <w:t>Actively sources mentors and advisors to access their perspectives and experiences</w:t>
            </w:r>
          </w:p>
        </w:tc>
      </w:tr>
      <w:tr w:rsidTr="00F97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1.1-1.3, 2.1-2.4, 3.1-3</w:t>
            </w:r>
            <w:r w:rsidRPr="00F9721E">
              <w:t>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ListBullet"/>
            </w:pPr>
            <w:r w:rsidRPr="00F9721E">
              <w:t>Uses digital systems and tools to complete tasks, and to access and manage finance related information</w:t>
            </w:r>
          </w:p>
          <w:p w:rsidR="00000000" w:rsidRPr="00F9721E" w:rsidP="00F9721E">
            <w:pPr>
              <w:pStyle w:val="ListBullet"/>
            </w:pPr>
            <w:r w:rsidRPr="00F9721E">
              <w:t>Plans routine tasks and organises work according to defined requirements</w:t>
            </w:r>
          </w:p>
          <w:p w:rsidR="00000000" w:rsidRPr="00F9721E" w:rsidP="00F9721E">
            <w:pPr>
              <w:pStyle w:val="ListBullet"/>
            </w:pPr>
            <w:r w:rsidRPr="00F9721E">
              <w:t>Uses systematic, analytical processes in routine and non-routine si</w:t>
            </w:r>
            <w:r w:rsidRPr="00F9721E">
              <w:t xml:space="preserve">tuations, gathering and interpreting information, informing decision making and identifying and evaluating potential strategies </w:t>
            </w:r>
          </w:p>
        </w:tc>
      </w:tr>
    </w:tbl>
    <w:p w:rsidR="00000000" w:rsidRPr="00F9721E" w:rsidP="00F9721E">
      <w:pPr>
        <w:pStyle w:val="BodyText"/>
      </w:pPr>
    </w:p>
    <w:p w:rsidR="00000000" w:rsidRPr="00F9721E" w:rsidP="00F9721E">
      <w:pPr>
        <w:pStyle w:val="AllowPageBreak"/>
      </w:pPr>
    </w:p>
    <w:p w:rsidR="00000000" w:rsidRPr="00F9721E" w:rsidP="00F9721E">
      <w:pPr>
        <w:pStyle w:val="Heading1"/>
      </w:pPr>
      <w:bookmarkStart w:id="6" w:name="O_675663"/>
      <w:bookmarkEnd w:id="6"/>
      <w:r w:rsidRPr="00F972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97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 xml:space="preserve">Code and title </w:t>
            </w:r>
          </w:p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Code and title</w:t>
            </w:r>
          </w:p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rPr>
                <w:rStyle w:val="SpecialBold"/>
              </w:rPr>
              <w:t>Equivalence status</w:t>
            </w:r>
          </w:p>
        </w:tc>
      </w:tr>
      <w:tr w:rsidTr="00F97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FNSFLT401 Be MoneySmart through a career in small business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FNSFLT401A Be MoneySmart through a career in small business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Updated to meet Standards for Training Packages</w:t>
            </w:r>
          </w:p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Minor edits to reflect AQF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Equivalent unit</w:t>
            </w:r>
          </w:p>
        </w:tc>
      </w:tr>
    </w:tbl>
    <w:p w:rsidR="00000000" w:rsidRPr="00F9721E" w:rsidP="00F9721E">
      <w:pPr>
        <w:pStyle w:val="BodyText"/>
      </w:pPr>
    </w:p>
    <w:p w:rsidR="00000000" w:rsidRPr="00F9721E" w:rsidP="00F9721E">
      <w:pPr>
        <w:pStyle w:val="AllowPageBreak"/>
      </w:pPr>
    </w:p>
    <w:p w:rsidR="00000000" w:rsidRPr="00F9721E" w:rsidP="00F9721E">
      <w:pPr>
        <w:pStyle w:val="Heading1"/>
      </w:pPr>
      <w:bookmarkStart w:id="7" w:name="O_675670"/>
      <w:bookmarkEnd w:id="7"/>
      <w:r w:rsidRPr="00F9721E">
        <w:t>Links</w:t>
      </w:r>
    </w:p>
    <w:p w:rsidR="00000000" w:rsidRPr="00F9721E" w:rsidP="002D0BAF">
      <w:pPr>
        <w:pStyle w:val="BodyText"/>
      </w:pPr>
      <w:r w:rsidRPr="00F972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68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9721E" w:rsidP="002D0BAF">
      <w:pPr>
        <w:pStyle w:val="BodyText"/>
        <w:sectPr w:rsidSect="00F972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721E" w:rsidP="00F9721E">
      <w:pPr>
        <w:pStyle w:val="SuperHeading"/>
      </w:pPr>
      <w:r w:rsidRPr="00F9721E">
        <w:t xml:space="preserve">Assessment </w:t>
      </w:r>
      <w:r w:rsidRPr="00F9721E">
        <w:t>Requirements for FNSFLT401 Be MoneySmart through a career in small business</w:t>
      </w:r>
    </w:p>
    <w:p w:rsidR="00000000" w:rsidRPr="00F9721E" w:rsidP="00F9721E">
      <w:pPr>
        <w:pStyle w:val="Heading1"/>
      </w:pPr>
      <w:bookmarkStart w:id="8" w:name="O_675665"/>
      <w:bookmarkEnd w:id="8"/>
      <w:r w:rsidRPr="00F97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7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rPr>
                <w:rStyle w:val="SpecialBold"/>
              </w:rPr>
              <w:t>Comments</w:t>
            </w:r>
          </w:p>
        </w:tc>
      </w:tr>
      <w:tr w:rsidTr="00F97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1E">
            <w:pPr>
              <w:pStyle w:val="BodyText"/>
              <w:rPr>
                <w:lang w:val="en-NZ"/>
              </w:rPr>
            </w:pPr>
            <w:r w:rsidRPr="00F972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1E" w:rsidP="00F9721E">
            <w:pPr>
              <w:pStyle w:val="BodyText"/>
            </w:pPr>
            <w:r w:rsidRPr="00F9721E">
              <w:t>This version first released with FNS Financial Services Training Package Training Package Version 1.0.</w:t>
            </w:r>
          </w:p>
        </w:tc>
      </w:tr>
    </w:tbl>
    <w:p w:rsidR="00000000" w:rsidRPr="00F9721E" w:rsidP="00F9721E">
      <w:pPr>
        <w:pStyle w:val="BodyText"/>
      </w:pPr>
    </w:p>
    <w:p w:rsidR="00000000" w:rsidRPr="00F9721E" w:rsidP="00F9721E">
      <w:pPr>
        <w:pStyle w:val="AllowPageBreak"/>
      </w:pPr>
    </w:p>
    <w:p w:rsidR="00000000" w:rsidRPr="00F9721E" w:rsidP="00F9721E">
      <w:pPr>
        <w:pStyle w:val="Heading1"/>
      </w:pPr>
      <w:bookmarkStart w:id="9" w:name="O_675666"/>
      <w:bookmarkEnd w:id="9"/>
      <w:r w:rsidRPr="00F9721E">
        <w:t>Performance Evidence</w:t>
      </w:r>
    </w:p>
    <w:p w:rsidR="00000000" w:rsidRPr="00F9721E" w:rsidP="002D0BAF">
      <w:pPr>
        <w:pStyle w:val="BodyText"/>
      </w:pPr>
      <w:r w:rsidRPr="00F9721E">
        <w:t>Evidence of the ability to:</w:t>
      </w:r>
    </w:p>
    <w:p w:rsidR="00000000" w:rsidRPr="00F9721E" w:rsidP="00F9721E">
      <w:pPr>
        <w:pStyle w:val="ListBullet"/>
      </w:pPr>
      <w:r w:rsidRPr="00F9721E">
        <w:t xml:space="preserve">analyse financial information impacting on small and micro business </w:t>
      </w:r>
    </w:p>
    <w:p w:rsidR="00000000" w:rsidRPr="00F9721E" w:rsidP="00F9721E">
      <w:pPr>
        <w:pStyle w:val="ListBullet"/>
      </w:pPr>
      <w:r w:rsidRPr="00F9721E">
        <w:t>make sound financial decisions in the small and micro business context</w:t>
      </w:r>
    </w:p>
    <w:p w:rsidR="00000000" w:rsidRPr="00F9721E" w:rsidP="00F9721E">
      <w:pPr>
        <w:pStyle w:val="ListBullet"/>
      </w:pPr>
      <w:r w:rsidRPr="00F9721E">
        <w:t>examine mechanisms and opportunities to support business d</w:t>
      </w:r>
      <w:r w:rsidRPr="00F9721E">
        <w:t xml:space="preserve">evelopment and success. </w:t>
      </w:r>
    </w:p>
    <w:p w:rsidR="00000000" w:rsidRPr="00F9721E" w:rsidP="00F9721E">
      <w:pPr>
        <w:pStyle w:val="BodyText"/>
      </w:pPr>
    </w:p>
    <w:p w:rsidR="00000000" w:rsidRPr="00F9721E" w:rsidP="002D0BAF">
      <w:pPr>
        <w:pStyle w:val="BodyText"/>
      </w:pPr>
      <w:r w:rsidRPr="00F9721E">
        <w:t>Note: If a specific volume or frequency is not stated, then evidence must be provided at least once.</w:t>
      </w:r>
    </w:p>
    <w:p w:rsidR="00000000" w:rsidRPr="00F9721E" w:rsidP="00F9721E">
      <w:pPr>
        <w:pStyle w:val="Heading1"/>
      </w:pPr>
      <w:bookmarkStart w:id="10" w:name="O_675667"/>
      <w:bookmarkEnd w:id="10"/>
      <w:r w:rsidRPr="00F9721E">
        <w:t>Knowledge Evidence</w:t>
      </w:r>
    </w:p>
    <w:p w:rsidR="00000000" w:rsidRPr="00F9721E" w:rsidP="002D0BAF">
      <w:pPr>
        <w:pStyle w:val="BodyText"/>
      </w:pPr>
      <w:r w:rsidRPr="00F9721E">
        <w:t>To complete the unit requirements safely and effectively, the individual must:</w:t>
      </w:r>
    </w:p>
    <w:p w:rsidR="00000000" w:rsidRPr="00F9721E" w:rsidP="00F9721E">
      <w:pPr>
        <w:pStyle w:val="ListBullet"/>
      </w:pPr>
      <w:r w:rsidRPr="00F9721E">
        <w:t>list business</w:t>
      </w:r>
      <w:r w:rsidRPr="00F9721E">
        <w:t xml:space="preserve"> registration and licensing requirements including: </w:t>
      </w:r>
    </w:p>
    <w:p w:rsidR="00000000" w:rsidRPr="00F9721E" w:rsidP="00F9721E">
      <w:pPr>
        <w:pStyle w:val="ListBullet2"/>
      </w:pPr>
      <w:r w:rsidRPr="00F9721E">
        <w:t>ASIC Connect business names and registration</w:t>
      </w:r>
    </w:p>
    <w:p w:rsidR="00000000" w:rsidRPr="00F9721E" w:rsidP="00F9721E">
      <w:pPr>
        <w:pStyle w:val="ListBullet2"/>
      </w:pPr>
      <w:r w:rsidRPr="00F9721E">
        <w:t>registration for Australian business number (ABN), tax file number (TFN) and goods and services tax (GST)</w:t>
      </w:r>
    </w:p>
    <w:p w:rsidR="00000000" w:rsidRPr="00F9721E" w:rsidP="00F9721E">
      <w:pPr>
        <w:pStyle w:val="ListBullet2"/>
      </w:pPr>
      <w:r w:rsidRPr="00F9721E">
        <w:t>trade and occupational licensing</w:t>
      </w:r>
    </w:p>
    <w:p w:rsidR="00000000" w:rsidRPr="00F9721E" w:rsidP="00F9721E">
      <w:pPr>
        <w:pStyle w:val="ListBullet"/>
      </w:pPr>
      <w:r w:rsidRPr="00F9721E">
        <w:t>describe key requirements of Commonwealth, state and territory, and local government legislation and licensing relating to business operations, including:</w:t>
      </w:r>
    </w:p>
    <w:p w:rsidR="00000000" w:rsidRPr="00F9721E" w:rsidP="00F9721E">
      <w:pPr>
        <w:pStyle w:val="ListBullet2"/>
      </w:pPr>
      <w:r w:rsidRPr="00F9721E">
        <w:t>Work Health and Safety Act</w:t>
      </w:r>
    </w:p>
    <w:p w:rsidR="00000000" w:rsidRPr="00F9721E" w:rsidP="00F9721E">
      <w:pPr>
        <w:pStyle w:val="ListBullet2"/>
      </w:pPr>
      <w:r w:rsidRPr="00F9721E">
        <w:t>Environmental Protection Act</w:t>
      </w:r>
    </w:p>
    <w:p w:rsidR="00000000" w:rsidRPr="00F9721E" w:rsidP="00F9721E">
      <w:pPr>
        <w:pStyle w:val="ListBullet2"/>
      </w:pPr>
      <w:r w:rsidRPr="00F9721E">
        <w:t>equal employment opportunity and anti-discri</w:t>
      </w:r>
      <w:r w:rsidRPr="00F9721E">
        <w:t>mination</w:t>
      </w:r>
    </w:p>
    <w:p w:rsidR="00000000" w:rsidRPr="00F9721E" w:rsidP="00F9721E">
      <w:pPr>
        <w:pStyle w:val="ListBullet2"/>
      </w:pPr>
      <w:r w:rsidRPr="00F9721E">
        <w:t>Fair Work Act</w:t>
      </w:r>
    </w:p>
    <w:p w:rsidR="00000000" w:rsidRPr="00F9721E" w:rsidP="00F9721E">
      <w:pPr>
        <w:pStyle w:val="ListBullet2"/>
      </w:pPr>
      <w:r w:rsidRPr="00F9721E">
        <w:t>Competition and Consumer Act</w:t>
      </w:r>
    </w:p>
    <w:p w:rsidR="00000000" w:rsidRPr="00F9721E" w:rsidP="00F9721E">
      <w:pPr>
        <w:pStyle w:val="ListBullet2"/>
      </w:pPr>
      <w:r w:rsidRPr="00F9721E">
        <w:t>Income Tax Assessment Act</w:t>
      </w:r>
    </w:p>
    <w:p w:rsidR="00000000" w:rsidRPr="00F9721E" w:rsidP="00F9721E">
      <w:pPr>
        <w:pStyle w:val="ListBullet2"/>
      </w:pPr>
      <w:r w:rsidRPr="00F9721E">
        <w:t>Taxation Administration Regulations</w:t>
      </w:r>
    </w:p>
    <w:p w:rsidR="00000000" w:rsidRPr="00F9721E" w:rsidP="00F9721E">
      <w:pPr>
        <w:pStyle w:val="ListBullet2"/>
      </w:pPr>
      <w:r w:rsidRPr="00F9721E">
        <w:t>insolvency</w:t>
      </w:r>
    </w:p>
    <w:p w:rsidR="00000000" w:rsidRPr="00F9721E" w:rsidP="00F9721E">
      <w:pPr>
        <w:pStyle w:val="ListBullet2"/>
      </w:pPr>
      <w:r w:rsidRPr="00F9721E">
        <w:t xml:space="preserve">ASIC Act </w:t>
      </w:r>
    </w:p>
    <w:p w:rsidR="00000000" w:rsidRPr="00F9721E" w:rsidP="00F9721E">
      <w:pPr>
        <w:pStyle w:val="ListBullet2"/>
      </w:pPr>
      <w:r w:rsidRPr="00F9721E">
        <w:t>Privacy Act</w:t>
      </w:r>
    </w:p>
    <w:p w:rsidR="00000000" w:rsidRPr="00F9721E" w:rsidP="00F9721E">
      <w:pPr>
        <w:pStyle w:val="ListBullet2"/>
      </w:pPr>
      <w:r w:rsidRPr="00F9721E">
        <w:t>Occupational Licensing National Law Act</w:t>
      </w:r>
    </w:p>
    <w:p w:rsidR="00000000" w:rsidRPr="00F9721E" w:rsidP="00F9721E">
      <w:pPr>
        <w:pStyle w:val="ListBullet"/>
      </w:pPr>
      <w:r w:rsidRPr="00F9721E">
        <w:t>identify costs associated with running a business:</w:t>
      </w:r>
    </w:p>
    <w:p w:rsidR="00000000" w:rsidRPr="00F9721E" w:rsidP="00F9721E">
      <w:pPr>
        <w:pStyle w:val="ListBullet2"/>
      </w:pPr>
      <w:r w:rsidRPr="00F9721E">
        <w:t>labour hire</w:t>
      </w:r>
    </w:p>
    <w:p w:rsidR="00000000" w:rsidRPr="00F9721E" w:rsidP="00F9721E">
      <w:pPr>
        <w:pStyle w:val="ListBullet2"/>
      </w:pPr>
      <w:r w:rsidRPr="00F9721E">
        <w:t>employee entitlements</w:t>
      </w:r>
    </w:p>
    <w:p w:rsidR="00000000" w:rsidRPr="00F9721E" w:rsidP="00F9721E">
      <w:pPr>
        <w:pStyle w:val="ListBullet2"/>
      </w:pPr>
      <w:r w:rsidRPr="00F9721E">
        <w:t>compliance with occupational licensing and other legislation as required</w:t>
      </w:r>
    </w:p>
    <w:p w:rsidR="00000000" w:rsidRPr="00F9721E" w:rsidP="00F9721E">
      <w:pPr>
        <w:pStyle w:val="ListBullet2"/>
      </w:pPr>
      <w:r w:rsidRPr="00F9721E">
        <w:t>cash flow management</w:t>
      </w:r>
    </w:p>
    <w:p w:rsidR="00000000" w:rsidRPr="00F9721E" w:rsidP="00F9721E">
      <w:pPr>
        <w:pStyle w:val="ListBullet"/>
      </w:pPr>
      <w:r w:rsidRPr="00F9721E">
        <w:t xml:space="preserve">explain planning processes: </w:t>
      </w:r>
    </w:p>
    <w:p w:rsidR="00000000" w:rsidRPr="00F9721E" w:rsidP="00F9721E">
      <w:pPr>
        <w:pStyle w:val="ListBullet2"/>
      </w:pPr>
      <w:r w:rsidRPr="00F9721E">
        <w:t>key components of a business plan</w:t>
      </w:r>
    </w:p>
    <w:p w:rsidR="00000000" w:rsidRPr="00F9721E" w:rsidP="00F9721E">
      <w:pPr>
        <w:pStyle w:val="ListBullet2"/>
      </w:pPr>
      <w:r w:rsidRPr="00F9721E">
        <w:t>risks to be included in a business plan</w:t>
      </w:r>
    </w:p>
    <w:p w:rsidR="00000000" w:rsidRPr="00F9721E" w:rsidP="00F9721E">
      <w:pPr>
        <w:pStyle w:val="ListBullet2"/>
      </w:pPr>
      <w:r w:rsidRPr="00F9721E">
        <w:t>benefits of business planning</w:t>
      </w:r>
    </w:p>
    <w:p w:rsidR="00000000" w:rsidRPr="00F9721E" w:rsidP="00F9721E">
      <w:pPr>
        <w:pStyle w:val="ListBullet"/>
      </w:pPr>
      <w:r w:rsidRPr="00F9721E">
        <w:t>summ</w:t>
      </w:r>
      <w:r w:rsidRPr="00F9721E">
        <w:t xml:space="preserve">arise sources of assistance for micro and small business operators: </w:t>
      </w:r>
    </w:p>
    <w:p w:rsidR="00000000" w:rsidRPr="00F9721E" w:rsidP="00F9721E">
      <w:pPr>
        <w:pStyle w:val="ListBullet2"/>
      </w:pPr>
      <w:r w:rsidRPr="00F9721E">
        <w:t>accountant</w:t>
      </w:r>
    </w:p>
    <w:p w:rsidR="00000000" w:rsidRPr="00F9721E" w:rsidP="00F9721E">
      <w:pPr>
        <w:pStyle w:val="ListBullet2"/>
      </w:pPr>
      <w:r w:rsidRPr="00F9721E">
        <w:t>bookkeeper</w:t>
      </w:r>
    </w:p>
    <w:p w:rsidR="00000000" w:rsidRPr="00F9721E" w:rsidP="00F9721E">
      <w:pPr>
        <w:pStyle w:val="ListBullet2"/>
      </w:pPr>
      <w:r w:rsidRPr="00F9721E">
        <w:t>industry associations</w:t>
      </w:r>
    </w:p>
    <w:p w:rsidR="00000000" w:rsidRPr="00F9721E" w:rsidP="00F9721E">
      <w:pPr>
        <w:pStyle w:val="ListBullet2"/>
      </w:pPr>
      <w:r w:rsidRPr="00F9721E">
        <w:t>Business Enterprise Centres</w:t>
      </w:r>
    </w:p>
    <w:p w:rsidR="00000000" w:rsidRPr="00F9721E" w:rsidP="00F9721E">
      <w:pPr>
        <w:pStyle w:val="ListBullet2"/>
      </w:pPr>
      <w:r w:rsidRPr="00F9721E">
        <w:t>Australian Taxation Office (ATO)</w:t>
      </w:r>
    </w:p>
    <w:p w:rsidR="00000000" w:rsidRPr="00F9721E" w:rsidP="00F9721E">
      <w:pPr>
        <w:pStyle w:val="ListBullet2"/>
      </w:pPr>
      <w:r w:rsidRPr="00F9721E">
        <w:t>Australian Securities and Investments Commission (ASIC)</w:t>
      </w:r>
    </w:p>
    <w:p w:rsidR="00000000" w:rsidRPr="00F9721E" w:rsidP="00F9721E">
      <w:pPr>
        <w:pStyle w:val="ListBullet2"/>
      </w:pPr>
      <w:r w:rsidRPr="00F9721E">
        <w:t xml:space="preserve">National Occupational Licensing Authority (NOLA) </w:t>
      </w:r>
    </w:p>
    <w:p w:rsidR="00000000" w:rsidRPr="00F9721E" w:rsidP="00F9721E">
      <w:pPr>
        <w:pStyle w:val="ListBullet2"/>
      </w:pPr>
      <w:r w:rsidRPr="00F9721E">
        <w:t>relevant state industry bodies</w:t>
      </w:r>
    </w:p>
    <w:p w:rsidR="00000000" w:rsidRPr="00F9721E" w:rsidP="00F9721E">
      <w:pPr>
        <w:pStyle w:val="ListBullet"/>
      </w:pPr>
      <w:r w:rsidRPr="00F9721E">
        <w:t>explain taxation responsibilities for small and micro business, including:</w:t>
      </w:r>
    </w:p>
    <w:p w:rsidR="00000000" w:rsidRPr="00F9721E" w:rsidP="00F9721E">
      <w:pPr>
        <w:pStyle w:val="ListBullet2"/>
      </w:pPr>
      <w:r w:rsidRPr="00F9721E">
        <w:t>record keeping, invoicing and GST</w:t>
      </w:r>
    </w:p>
    <w:p w:rsidR="00000000" w:rsidRPr="00F9721E" w:rsidP="00F9721E">
      <w:pPr>
        <w:pStyle w:val="ListBullet2"/>
      </w:pPr>
      <w:r w:rsidRPr="00F9721E">
        <w:t>preparing the return, lodgement and payment of a business activi</w:t>
      </w:r>
      <w:r w:rsidRPr="00F9721E">
        <w:t>ty statement (BAS)</w:t>
      </w:r>
    </w:p>
    <w:p w:rsidR="00000000" w:rsidRPr="00F9721E" w:rsidP="00F9721E">
      <w:pPr>
        <w:pStyle w:val="ListBullet"/>
      </w:pPr>
      <w:r w:rsidRPr="00F9721E">
        <w:t>employee and contractor payroll, and pay as you go (PAYG) taxation.</w:t>
      </w:r>
    </w:p>
    <w:p w:rsidR="00000000" w:rsidRPr="00F9721E" w:rsidP="00F9721E">
      <w:pPr>
        <w:pStyle w:val="AllowPageBreak"/>
      </w:pPr>
    </w:p>
    <w:p w:rsidR="00000000" w:rsidRPr="00F9721E" w:rsidP="00F9721E">
      <w:pPr>
        <w:pStyle w:val="Heading1"/>
      </w:pPr>
      <w:bookmarkStart w:id="11" w:name="O_675668"/>
      <w:bookmarkEnd w:id="11"/>
      <w:r w:rsidRPr="00F9721E">
        <w:t>Assessment Conditions</w:t>
      </w:r>
    </w:p>
    <w:p w:rsidR="00000000" w:rsidRPr="00F9721E" w:rsidP="002D0BAF">
      <w:pPr>
        <w:pStyle w:val="BodyText"/>
      </w:pPr>
      <w:r w:rsidRPr="00F9721E">
        <w:t>Assessment must be conducted in a safe environment where evidence gathered demonstrates consistent performance of typical activit</w:t>
      </w:r>
      <w:r w:rsidRPr="00F9721E">
        <w:t xml:space="preserve">ies experienced in the financial literacy field and include access to current information about personal financial matters. </w:t>
      </w:r>
    </w:p>
    <w:p w:rsidR="00000000" w:rsidRPr="00F9721E" w:rsidP="002D0BAF">
      <w:pPr>
        <w:pStyle w:val="BodyText"/>
      </w:pPr>
      <w:r w:rsidRPr="00F9721E">
        <w:t xml:space="preserve">Assessors must satisfy NVR/AQTF assessor requirements. </w:t>
      </w:r>
    </w:p>
    <w:p w:rsidR="00000000" w:rsidRPr="00F9721E" w:rsidP="00F9721E">
      <w:pPr>
        <w:pStyle w:val="Heading1"/>
      </w:pPr>
      <w:bookmarkStart w:id="12" w:name="O_675671"/>
      <w:bookmarkEnd w:id="12"/>
      <w:r w:rsidRPr="00F9721E">
        <w:t>Links</w:t>
      </w:r>
    </w:p>
    <w:p w:rsidR="00000000" w:rsidRPr="00F9721E" w:rsidP="002D0BAF">
      <w:pPr>
        <w:pStyle w:val="BodyText"/>
      </w:pPr>
      <w:r w:rsidRPr="00F972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68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9721E" w:rsidP="00F9721E"/>
    <w:sectPr w:rsidSect="00F972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1E" w:rsidRPr="002D0BAF" w:rsidP="002D0B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AF" w:rsidP="00F97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BAF" w:rsidP="00F97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0BAF" w:rsidP="00F972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1E" w:rsidP="00F97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BAF">
      <w:t>Approved</w:t>
    </w:r>
    <w:r w:rsidR="002D0B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B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BAF">
      <w:rPr>
        <w:noProof/>
      </w:rPr>
      <w:t>4</w:t>
    </w:r>
    <w:r>
      <w:rPr>
        <w:noProof/>
      </w:rPr>
      <w:fldChar w:fldCharType="end"/>
    </w:r>
  </w:p>
  <w:p w:rsidR="00F9721E" w:rsidP="00F97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B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BAF">
      <w:t>Future Skills Organisation</w:t>
    </w:r>
    <w:r w:rsidR="002D0BAF">
      <w:fldChar w:fldCharType="end"/>
    </w:r>
  </w:p>
  <w:p w:rsidR="00F9721E" w:rsidP="00F97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21E" w:rsidRPr="002D0BAF" w:rsidP="002D0B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AF" w:rsidRPr="002D2AF8" w:rsidP="00F97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FNSFLT401 Be MoneySmart through a career in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0BAF" w:rsidP="00F972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1E" w:rsidRPr="002D2AF8" w:rsidP="00F97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BAF">
      <w:t>FNSFLT401 Be MoneySmart through a career in small business</w:t>
    </w:r>
    <w:r w:rsidR="002D0B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BAF">
      <w:rPr>
        <w:noProof/>
      </w:rPr>
      <w:t>1 March 2025</w:t>
    </w:r>
    <w:r>
      <w:fldChar w:fldCharType="end"/>
    </w:r>
  </w:p>
  <w:p w:rsidR="00F9721E" w:rsidP="00F97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D29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4D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8C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21E"/>
  </w:style>
  <w:style w:type="character" w:customStyle="1" w:styleId="Heading1Char">
    <w:name w:val="Heading 1 Char"/>
    <w:basedOn w:val="DefaultParagraphFont"/>
    <w:link w:val="Heading1"/>
    <w:rsid w:val="00F97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2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2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21E"/>
    <w:rPr>
      <w:b/>
      <w:spacing w:val="0"/>
    </w:rPr>
  </w:style>
  <w:style w:type="paragraph" w:styleId="ListBullet2">
    <w:name w:val="List Bullet 2"/>
    <w:basedOn w:val="List2"/>
    <w:rsid w:val="00F972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721E"/>
    <w:rPr>
      <w:i/>
    </w:rPr>
  </w:style>
  <w:style w:type="paragraph" w:customStyle="1" w:styleId="SuperHeading">
    <w:name w:val="SuperHeading"/>
    <w:basedOn w:val="Normal"/>
    <w:rsid w:val="00F97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2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2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21E"/>
  </w:style>
  <w:style w:type="paragraph" w:styleId="TableofFigures">
    <w:name w:val="table of figures"/>
    <w:basedOn w:val="Normal"/>
    <w:next w:val="Normal"/>
    <w:semiHidden/>
    <w:rsid w:val="00F97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2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21E"/>
    <w:rPr>
      <w:rFonts w:ascii="Wingdings" w:hAnsi="Wingdings"/>
    </w:rPr>
  </w:style>
  <w:style w:type="paragraph" w:customStyle="1" w:styleId="TableHeading">
    <w:name w:val="Table Heading"/>
    <w:basedOn w:val="HeadingBase"/>
    <w:rsid w:val="00F97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21E"/>
    <w:rPr>
      <w:color w:val="0033CC"/>
      <w:u w:val="none"/>
    </w:rPr>
  </w:style>
  <w:style w:type="paragraph" w:customStyle="1" w:styleId="BodyTextRight">
    <w:name w:val="Body Text Right"/>
    <w:basedOn w:val="BodyText"/>
    <w:rsid w:val="00F97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2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21E"/>
    <w:rPr>
      <w:sz w:val="32"/>
    </w:rPr>
  </w:style>
  <w:style w:type="paragraph" w:customStyle="1" w:styleId="HeadingProcedure">
    <w:name w:val="Heading Procedure"/>
    <w:basedOn w:val="HeadingBase"/>
    <w:next w:val="Normal"/>
    <w:rsid w:val="00F97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21E"/>
    <w:pPr>
      <w:spacing w:before="60" w:after="60"/>
    </w:pPr>
  </w:style>
  <w:style w:type="paragraph" w:styleId="ListContinue">
    <w:name w:val="List Continue"/>
    <w:basedOn w:val="List"/>
    <w:rsid w:val="00F9721E"/>
    <w:pPr>
      <w:ind w:firstLine="0"/>
    </w:pPr>
  </w:style>
  <w:style w:type="paragraph" w:customStyle="1" w:styleId="ListNote">
    <w:name w:val="List Note"/>
    <w:basedOn w:val="List"/>
    <w:rsid w:val="00F97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21E"/>
    <w:rPr>
      <w:rFonts w:ascii="Courier New" w:hAnsi="Courier New"/>
    </w:rPr>
  </w:style>
  <w:style w:type="paragraph" w:customStyle="1" w:styleId="NoteBullet">
    <w:name w:val="Note Bullet"/>
    <w:basedOn w:val="Note"/>
    <w:rsid w:val="00F97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2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21E"/>
    <w:rPr>
      <w:b/>
      <w:smallCaps/>
    </w:rPr>
  </w:style>
  <w:style w:type="paragraph" w:customStyle="1" w:styleId="TableListNumber">
    <w:name w:val="Table List Number"/>
    <w:basedOn w:val="ListNumber"/>
    <w:rsid w:val="00F97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21E"/>
    <w:pPr>
      <w:numPr>
        <w:numId w:val="9"/>
      </w:numPr>
    </w:pPr>
  </w:style>
  <w:style w:type="paragraph" w:customStyle="1" w:styleId="ListAlpha2">
    <w:name w:val="List Alpha 2"/>
    <w:basedOn w:val="List2"/>
    <w:rsid w:val="00F9721E"/>
    <w:pPr>
      <w:numPr>
        <w:numId w:val="8"/>
      </w:numPr>
    </w:pPr>
  </w:style>
  <w:style w:type="paragraph" w:styleId="List2">
    <w:name w:val="List 2"/>
    <w:basedOn w:val="BodyText"/>
    <w:rsid w:val="00F97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2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2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21E"/>
    <w:pPr>
      <w:numPr>
        <w:numId w:val="4"/>
      </w:numPr>
    </w:pPr>
  </w:style>
  <w:style w:type="paragraph" w:styleId="ListContinue2">
    <w:name w:val="List Continue 2"/>
    <w:basedOn w:val="List2"/>
    <w:rsid w:val="00F9721E"/>
    <w:pPr>
      <w:ind w:firstLine="0"/>
    </w:pPr>
  </w:style>
  <w:style w:type="paragraph" w:styleId="ListContinue3">
    <w:name w:val="List Continue 3"/>
    <w:basedOn w:val="List3"/>
    <w:rsid w:val="00F9721E"/>
    <w:pPr>
      <w:ind w:left="1021" w:firstLine="0"/>
    </w:pPr>
  </w:style>
  <w:style w:type="paragraph" w:styleId="ListContinue4">
    <w:name w:val="List Continue 4"/>
    <w:basedOn w:val="List4"/>
    <w:rsid w:val="00F9721E"/>
    <w:pPr>
      <w:ind w:firstLine="0"/>
    </w:pPr>
  </w:style>
  <w:style w:type="paragraph" w:styleId="ListContinue5">
    <w:name w:val="List Continue 5"/>
    <w:basedOn w:val="List5"/>
    <w:rsid w:val="00F9721E"/>
    <w:pPr>
      <w:ind w:firstLine="0"/>
    </w:pPr>
  </w:style>
  <w:style w:type="paragraph" w:styleId="ListNumber3">
    <w:name w:val="List Number 3"/>
    <w:basedOn w:val="List3"/>
    <w:rsid w:val="00F9721E"/>
    <w:pPr>
      <w:numPr>
        <w:numId w:val="5"/>
      </w:numPr>
    </w:pPr>
  </w:style>
  <w:style w:type="paragraph" w:styleId="ListNumber4">
    <w:name w:val="List Number 4"/>
    <w:basedOn w:val="List4"/>
    <w:rsid w:val="00F9721E"/>
    <w:pPr>
      <w:numPr>
        <w:numId w:val="6"/>
      </w:numPr>
    </w:pPr>
  </w:style>
  <w:style w:type="paragraph" w:styleId="ListNumber5">
    <w:name w:val="List Number 5"/>
    <w:basedOn w:val="List5"/>
    <w:rsid w:val="00F9721E"/>
    <w:pPr>
      <w:numPr>
        <w:numId w:val="7"/>
      </w:numPr>
    </w:pPr>
  </w:style>
  <w:style w:type="paragraph" w:styleId="BlockText">
    <w:name w:val="Block Text"/>
    <w:basedOn w:val="Normal"/>
    <w:rsid w:val="00F97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21E"/>
    <w:rPr>
      <w:sz w:val="16"/>
      <w:vertAlign w:val="superscript"/>
    </w:rPr>
  </w:style>
  <w:style w:type="character" w:customStyle="1" w:styleId="Symbols">
    <w:name w:val="Symbols"/>
    <w:basedOn w:val="DefaultParagraphFont"/>
    <w:rsid w:val="00F9721E"/>
    <w:rPr>
      <w:rFonts w:ascii="Symbol" w:hAnsi="Symbol"/>
    </w:rPr>
  </w:style>
  <w:style w:type="character" w:customStyle="1" w:styleId="MenuOptions">
    <w:name w:val="Menu Options"/>
    <w:basedOn w:val="DefaultParagraphFont"/>
    <w:rsid w:val="00F97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21E"/>
    <w:rPr>
      <w:b/>
    </w:rPr>
  </w:style>
  <w:style w:type="character" w:customStyle="1" w:styleId="Underlined">
    <w:name w:val="Underlined"/>
    <w:basedOn w:val="DefaultParagraphFont"/>
    <w:rsid w:val="00F9721E"/>
    <w:rPr>
      <w:u w:val="single"/>
    </w:rPr>
  </w:style>
  <w:style w:type="paragraph" w:customStyle="1" w:styleId="TableBodyTextRight">
    <w:name w:val="Table Body Text Right"/>
    <w:basedOn w:val="TableBodyText"/>
    <w:rsid w:val="00F97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21E"/>
    <w:rPr>
      <w:sz w:val="18"/>
    </w:rPr>
  </w:style>
  <w:style w:type="paragraph" w:customStyle="1" w:styleId="BodySmallRight">
    <w:name w:val="Body Small Right"/>
    <w:basedOn w:val="BodyTextRight"/>
    <w:rsid w:val="00F9721E"/>
    <w:rPr>
      <w:sz w:val="18"/>
      <w:szCs w:val="18"/>
    </w:rPr>
  </w:style>
  <w:style w:type="paragraph" w:customStyle="1" w:styleId="MarginEdition">
    <w:name w:val="Margin Edition"/>
    <w:basedOn w:val="MarginNote"/>
    <w:rsid w:val="00F97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21E"/>
    <w:rPr>
      <w:sz w:val="2"/>
      <w:szCs w:val="2"/>
    </w:rPr>
  </w:style>
  <w:style w:type="character" w:customStyle="1" w:styleId="Small">
    <w:name w:val="Small"/>
    <w:basedOn w:val="DefaultParagraphFont"/>
    <w:rsid w:val="00F9721E"/>
    <w:rPr>
      <w:sz w:val="16"/>
    </w:rPr>
  </w:style>
  <w:style w:type="paragraph" w:customStyle="1" w:styleId="WideTable">
    <w:name w:val="Wide Table"/>
    <w:basedOn w:val="Normal"/>
    <w:rsid w:val="00F97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21E"/>
  </w:style>
  <w:style w:type="paragraph" w:styleId="Quote">
    <w:name w:val="Quote"/>
    <w:basedOn w:val="Heading1"/>
    <w:link w:val="QuoteChar"/>
    <w:qFormat/>
    <w:rsid w:val="00F97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21E"/>
    <w:pPr>
      <w:pageBreakBefore/>
    </w:pPr>
  </w:style>
  <w:style w:type="paragraph" w:customStyle="1" w:styleId="Border">
    <w:name w:val="Border"/>
    <w:basedOn w:val="Normal"/>
    <w:qFormat/>
    <w:rsid w:val="00F97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21E"/>
    <w:rPr>
      <w:u w:val="single"/>
    </w:rPr>
  </w:style>
  <w:style w:type="character" w:customStyle="1" w:styleId="BoldandItalics">
    <w:name w:val="Bold and Italics"/>
    <w:qFormat/>
    <w:rsid w:val="00F9721E"/>
    <w:rPr>
      <w:b/>
      <w:i/>
      <w:u w:val="none"/>
    </w:rPr>
  </w:style>
  <w:style w:type="paragraph" w:styleId="BalloonText">
    <w:name w:val="Balloon Text"/>
    <w:basedOn w:val="Normal"/>
    <w:link w:val="BalloonTextChar"/>
    <w:rsid w:val="00F97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21E"/>
    <w:pPr>
      <w:spacing w:before="0" w:after="0"/>
    </w:pPr>
  </w:style>
  <w:style w:type="paragraph" w:customStyle="1" w:styleId="BodyTextBold">
    <w:name w:val="Body Text Bold"/>
    <w:basedOn w:val="BodyText"/>
    <w:qFormat/>
    <w:rsid w:val="00F9721E"/>
    <w:rPr>
      <w:b/>
    </w:rPr>
  </w:style>
  <w:style w:type="character" w:styleId="Hyperlink">
    <w:name w:val="Hyperlink"/>
    <w:basedOn w:val="DefaultParagraphFont"/>
    <w:uiPriority w:val="99"/>
    <w:unhideWhenUsed/>
    <w:rsid w:val="002D0B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6249</Characters>
  <Application>Microsoft Office Word</Application>
  <DocSecurity>0</DocSecurity>
  <Lines>231</Lines>
  <Paragraphs>153</Paragraphs>
  <ScaleCrop>false</ScaleCrop>
  <Company>Author-it Software Corporation Ltd.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FNSFLT401 Be MoneySmart through a career in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