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897" w:rsidP="00236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FNSFLT301 Be MoneySmart</w:t>
      </w:r>
      <w:r>
        <w:fldChar w:fldCharType="end"/>
      </w:r>
    </w:p>
    <w:p w:rsidR="00236897" w:rsidP="00236897">
      <w:pPr>
        <w:pStyle w:val="Version"/>
        <w:sectPr w:rsidSect="000952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2E4" w:rsidP="000952E4">
      <w:pPr>
        <w:pStyle w:val="SuperHeading"/>
      </w:pPr>
      <w:r w:rsidRPr="000952E4">
        <w:t>FNSFLT301 Be MoneySmart</w:t>
      </w:r>
    </w:p>
    <w:p w:rsidR="00000000" w:rsidRPr="000952E4" w:rsidP="000952E4">
      <w:pPr>
        <w:pStyle w:val="Heading1"/>
      </w:pPr>
      <w:bookmarkStart w:id="1" w:name="O_675617"/>
      <w:bookmarkEnd w:id="1"/>
      <w:r w:rsidRPr="000952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5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rPr>
                <w:rStyle w:val="SpecialBold"/>
              </w:rPr>
              <w:t>Comments</w:t>
            </w:r>
          </w:p>
        </w:tc>
      </w:tr>
      <w:tr w:rsidTr="00095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t>This version first released with FNS Financial Services Training Package Version 1.0.</w:t>
            </w:r>
          </w:p>
        </w:tc>
      </w:tr>
    </w:tbl>
    <w:p w:rsidR="00000000" w:rsidRPr="000952E4" w:rsidP="000952E4">
      <w:pPr>
        <w:pStyle w:val="BodyText"/>
      </w:pPr>
    </w:p>
    <w:p w:rsidR="00000000" w:rsidRPr="000952E4" w:rsidP="000952E4">
      <w:pPr>
        <w:pStyle w:val="AllowPageBreak"/>
      </w:pPr>
    </w:p>
    <w:p w:rsidR="00000000" w:rsidRPr="000952E4" w:rsidP="000952E4">
      <w:pPr>
        <w:pStyle w:val="Heading1"/>
      </w:pPr>
      <w:bookmarkStart w:id="2" w:name="O_675618"/>
      <w:bookmarkEnd w:id="2"/>
      <w:r w:rsidRPr="000952E4">
        <w:t>Application</w:t>
      </w:r>
    </w:p>
    <w:p w:rsidR="00000000" w:rsidRPr="000952E4" w:rsidP="00236897">
      <w:pPr>
        <w:pStyle w:val="BodyText"/>
      </w:pPr>
      <w:r w:rsidRPr="000952E4">
        <w:t>This unit describes the skills and knowledge required to develop, maintain and enhance understanding of persona</w:t>
      </w:r>
      <w:r w:rsidRPr="000952E4">
        <w:t>l finance matters, including taxation, superannuation and insurance.</w:t>
      </w:r>
    </w:p>
    <w:p w:rsidR="00000000" w:rsidRPr="000952E4" w:rsidP="00236897">
      <w:pPr>
        <w:pStyle w:val="BodyText"/>
      </w:pPr>
      <w:r w:rsidRPr="000952E4">
        <w:t xml:space="preserve">It applies to individuals who build financial literacy in workplaces, schools, adult and community learning organisations or registered training organisations. The unit may also be used </w:t>
      </w:r>
      <w:r w:rsidRPr="000952E4">
        <w:t>as part of pre-vocational or new apprenticeship programs, or as part of services provided by counselling and advisory organisations.</w:t>
      </w:r>
    </w:p>
    <w:p w:rsidR="00000000" w:rsidRPr="000952E4" w:rsidP="00236897">
      <w:pPr>
        <w:pStyle w:val="BodyText"/>
      </w:pPr>
      <w:r w:rsidRPr="000952E4">
        <w:t>No licensing, legislative or certification requirements apply to this unit at the time of publication.</w:t>
      </w:r>
    </w:p>
    <w:p w:rsidR="00000000" w:rsidRPr="000952E4" w:rsidP="000952E4">
      <w:pPr>
        <w:pStyle w:val="Heading1"/>
      </w:pPr>
      <w:bookmarkStart w:id="3" w:name="O_675621"/>
      <w:bookmarkEnd w:id="3"/>
      <w:r w:rsidRPr="000952E4">
        <w:t>Un</w:t>
      </w:r>
      <w:r w:rsidRPr="000952E4">
        <w:t>it Sector</w:t>
      </w:r>
    </w:p>
    <w:p w:rsidR="00000000" w:rsidRPr="000952E4" w:rsidP="00236897">
      <w:pPr>
        <w:pStyle w:val="BodyText"/>
      </w:pPr>
      <w:r w:rsidRPr="000952E4">
        <w:t>Financial literacy</w:t>
      </w:r>
    </w:p>
    <w:p w:rsidR="00000000" w:rsidRPr="000952E4" w:rsidP="000952E4">
      <w:pPr>
        <w:pStyle w:val="Heading1"/>
      </w:pPr>
      <w:bookmarkStart w:id="4" w:name="O_675622"/>
      <w:bookmarkEnd w:id="4"/>
      <w:r w:rsidRPr="000952E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952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rPr>
                <w:rStyle w:val="SpecialBold"/>
              </w:rPr>
              <w:t>PERFORMANCE CRITERIA</w:t>
            </w:r>
          </w:p>
        </w:tc>
      </w:tr>
      <w:tr w:rsidTr="000952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52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1. Demonstrate knowledge of personal financial matters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t>1.1 Determine how career choice, education and skills affect income and goal attainment</w:t>
            </w:r>
          </w:p>
          <w:p w:rsidR="00000000" w:rsidRPr="000952E4" w:rsidP="000952E4">
            <w:pPr>
              <w:pStyle w:val="BodyText"/>
            </w:pPr>
            <w:r w:rsidRPr="000952E4">
              <w:t xml:space="preserve">1.2 Identify short-term and long-term financial goals </w:t>
            </w:r>
          </w:p>
          <w:p w:rsidR="00000000" w:rsidRPr="000952E4" w:rsidP="000952E4">
            <w:pPr>
              <w:pStyle w:val="BodyText"/>
            </w:pPr>
            <w:r w:rsidRPr="000952E4">
              <w:t>1.3 Identify tax matters relating to personal income</w:t>
            </w:r>
          </w:p>
          <w:p w:rsidR="00000000" w:rsidRPr="000952E4" w:rsidP="000952E4">
            <w:pPr>
              <w:pStyle w:val="BodyText"/>
            </w:pPr>
            <w:r w:rsidRPr="000952E4">
              <w:t>1.4 E</w:t>
            </w:r>
            <w:r w:rsidRPr="000952E4">
              <w:t>xplain impact of consumer and financial behaviour on personal spending</w:t>
            </w:r>
          </w:p>
          <w:p w:rsidR="00000000" w:rsidRPr="000952E4" w:rsidP="000952E4">
            <w:pPr>
              <w:pStyle w:val="BodyText"/>
            </w:pPr>
            <w:r w:rsidRPr="000952E4">
              <w:t>1.5 Explain how insurance and other risk management strategies protect against financial loss</w:t>
            </w:r>
          </w:p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1.6 Identify components of superannuation relevant to individual income earners</w:t>
            </w:r>
          </w:p>
        </w:tc>
      </w:tr>
      <w:tr w:rsidTr="000952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2. Manage personal finances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t>2.1 Compare benefits and costs of alternatives in spending decisions</w:t>
            </w:r>
          </w:p>
          <w:p w:rsidR="00000000" w:rsidRPr="000952E4" w:rsidP="000952E4">
            <w:pPr>
              <w:pStyle w:val="BodyText"/>
            </w:pPr>
            <w:r w:rsidRPr="000952E4">
              <w:t>2.2 Identify purpose of planning personal finances</w:t>
            </w:r>
          </w:p>
          <w:p w:rsidR="00000000" w:rsidRPr="000952E4" w:rsidP="000952E4">
            <w:pPr>
              <w:pStyle w:val="BodyText"/>
            </w:pPr>
            <w:r w:rsidRPr="000952E4">
              <w:t xml:space="preserve">2.3 Make personal financial choices based on logical decision making </w:t>
            </w:r>
          </w:p>
          <w:p w:rsidR="00000000" w:rsidRPr="000952E4" w:rsidP="000952E4">
            <w:pPr>
              <w:pStyle w:val="BodyText"/>
            </w:pPr>
            <w:r w:rsidRPr="000952E4">
              <w:t xml:space="preserve">2.4 Evaluate consequences of personal </w:t>
            </w:r>
            <w:r w:rsidRPr="000952E4">
              <w:t>financial decisions, including contracts</w:t>
            </w:r>
          </w:p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2.5 Develop methods and systems (including electronic) to stay in control of personal cash flow, spending and use of debt</w:t>
            </w:r>
          </w:p>
        </w:tc>
      </w:tr>
      <w:tr w:rsidTr="000952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3. Build knowledge of personal financial matters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t>3.1 Explore and evaluate factors that affec</w:t>
            </w:r>
            <w:r w:rsidRPr="000952E4">
              <w:t>t personal credit worthiness</w:t>
            </w:r>
          </w:p>
          <w:p w:rsidR="00000000" w:rsidRPr="000952E4" w:rsidP="000952E4">
            <w:pPr>
              <w:pStyle w:val="BodyText"/>
            </w:pPr>
            <w:r w:rsidRPr="000952E4">
              <w:t>3.2 Seek advice from a specialist or mentor where required</w:t>
            </w:r>
          </w:p>
          <w:p w:rsidR="00000000" w:rsidRPr="000952E4" w:rsidP="000952E4">
            <w:pPr>
              <w:pStyle w:val="BodyText"/>
            </w:pPr>
            <w:r w:rsidRPr="000952E4">
              <w:t>3.3 Develop systems for maintaining up-to-date knowledge about personal finances and career opportunities to achieve goals</w:t>
            </w:r>
          </w:p>
          <w:p w:rsidR="00000000" w:rsidRPr="000952E4" w:rsidP="000952E4">
            <w:pPr>
              <w:pStyle w:val="BodyText"/>
            </w:pPr>
            <w:r w:rsidRPr="000952E4">
              <w:t>3.4 Identify reliable sources of ongoing info</w:t>
            </w:r>
            <w:r w:rsidRPr="000952E4">
              <w:t>rmation relevant to personal career and financial goals</w:t>
            </w:r>
          </w:p>
        </w:tc>
      </w:tr>
    </w:tbl>
    <w:p w:rsidR="00000000" w:rsidRPr="000952E4" w:rsidP="000952E4">
      <w:pPr>
        <w:pStyle w:val="BodyText"/>
      </w:pPr>
    </w:p>
    <w:p w:rsidR="00000000" w:rsidRPr="000952E4" w:rsidP="000952E4">
      <w:pPr>
        <w:pStyle w:val="AllowPageBreak"/>
      </w:pPr>
    </w:p>
    <w:p w:rsidR="00000000" w:rsidRPr="000952E4" w:rsidP="000952E4">
      <w:pPr>
        <w:pStyle w:val="Heading1"/>
      </w:pPr>
      <w:bookmarkStart w:id="5" w:name="O_675623"/>
      <w:bookmarkEnd w:id="5"/>
      <w:r w:rsidRPr="000952E4">
        <w:t>Foundation Skills</w:t>
      </w:r>
    </w:p>
    <w:p w:rsidR="00000000" w:rsidRPr="00236897" w:rsidP="00236897">
      <w:pPr>
        <w:pStyle w:val="BodyText"/>
        <w:rPr>
          <w:i/>
        </w:rPr>
      </w:pPr>
      <w:r w:rsidRPr="002368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095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rPr>
                <w:rStyle w:val="SpecialBold"/>
              </w:rPr>
              <w:t>Ski</w:t>
            </w:r>
            <w:r w:rsidRPr="000952E4">
              <w:rPr>
                <w:rStyle w:val="SpecialBold"/>
              </w:rPr>
              <w:t>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rPr>
                <w:rStyle w:val="SpecialBold"/>
              </w:rPr>
              <w:t>Description</w:t>
            </w:r>
          </w:p>
        </w:tc>
      </w:tr>
      <w:tr w:rsidTr="00095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1.1, 1.3-1.6, 2.1, 2.2,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ListBullet"/>
              <w:rPr>
                <w:lang w:val="en-NZ"/>
              </w:rPr>
            </w:pPr>
            <w:r w:rsidRPr="000952E4">
              <w:t>Researches and interprets written information from a range of sources to identify relevant aspects for the required task</w:t>
            </w:r>
          </w:p>
        </w:tc>
      </w:tr>
      <w:tr w:rsidTr="00095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2.5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ListBullet"/>
              <w:rPr>
                <w:lang w:val="en-NZ"/>
              </w:rPr>
            </w:pPr>
            <w:r w:rsidRPr="000952E4">
              <w:t>Records and documents information accurately using correct language, terminology and concepts</w:t>
            </w:r>
          </w:p>
        </w:tc>
      </w:tr>
      <w:tr w:rsidTr="00095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ListBullet"/>
              <w:rPr>
                <w:lang w:val="en-NZ"/>
              </w:rPr>
            </w:pPr>
            <w:r w:rsidRPr="000952E4">
              <w:t>Uses active listening and questioning to source advice and develop a clear understanding of information</w:t>
            </w:r>
          </w:p>
        </w:tc>
      </w:tr>
      <w:tr w:rsidTr="00095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1.1-1.3, 1.5, 1.6, 2.1,</w:t>
            </w:r>
            <w:r w:rsidRPr="000952E4">
              <w:t xml:space="preserve"> </w:t>
            </w:r>
            <w:r w:rsidRPr="000952E4">
              <w:t xml:space="preserve">2.4, 2.5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ListBullet"/>
              <w:rPr>
                <w:lang w:val="en-NZ"/>
              </w:rPr>
            </w:pPr>
            <w:r w:rsidRPr="000952E4">
              <w:t xml:space="preserve">Performs a range of mathematical calculations to </w:t>
            </w:r>
            <w:r w:rsidRPr="000952E4">
              <w:t>interpret financial information, and to balance or create budgets and savings plans</w:t>
            </w:r>
          </w:p>
        </w:tc>
      </w:tr>
      <w:tr w:rsidTr="00095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1.1-1.6, 2.1, 2.2, 3.1,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ListBullet"/>
              <w:rPr>
                <w:lang w:val="en-NZ"/>
              </w:rPr>
            </w:pPr>
            <w:r w:rsidRPr="000952E4">
              <w:t>Maintains up-to-date knowledge of personal financial management necessary for own situation</w:t>
            </w:r>
          </w:p>
        </w:tc>
      </w:tr>
      <w:tr w:rsidTr="00095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1.1, 1.2, 2.3-2.6,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ListBullet"/>
            </w:pPr>
            <w:r w:rsidRPr="000952E4">
              <w:t>Uses digital systems and tools to complete tasks, and to access and manage finance related information</w:t>
            </w:r>
          </w:p>
          <w:p w:rsidR="00000000" w:rsidRPr="000952E4" w:rsidP="000952E4">
            <w:pPr>
              <w:pStyle w:val="ListBullet"/>
            </w:pPr>
            <w:r w:rsidRPr="000952E4">
              <w:t>Plans routine task</w:t>
            </w:r>
            <w:r w:rsidRPr="000952E4">
              <w:t>s and organises work according to defined requirements</w:t>
            </w:r>
          </w:p>
        </w:tc>
      </w:tr>
    </w:tbl>
    <w:p w:rsidR="00000000" w:rsidRPr="000952E4" w:rsidP="000952E4">
      <w:pPr>
        <w:pStyle w:val="BodyText"/>
      </w:pPr>
    </w:p>
    <w:p w:rsidR="00000000" w:rsidRPr="000952E4" w:rsidP="000952E4">
      <w:pPr>
        <w:pStyle w:val="AllowPageBreak"/>
      </w:pPr>
    </w:p>
    <w:p w:rsidR="00000000" w:rsidRPr="000952E4" w:rsidP="000952E4">
      <w:pPr>
        <w:pStyle w:val="Heading1"/>
      </w:pPr>
      <w:bookmarkStart w:id="6" w:name="O_675625"/>
      <w:bookmarkEnd w:id="6"/>
      <w:r w:rsidRPr="000952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95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rPr>
                <w:rStyle w:val="SpecialBold"/>
              </w:rPr>
              <w:t xml:space="preserve">Code and title </w:t>
            </w:r>
          </w:p>
          <w:p w:rsidR="00000000" w:rsidRPr="000952E4" w:rsidP="000952E4">
            <w:pPr>
              <w:pStyle w:val="BodyText"/>
            </w:pPr>
            <w:r w:rsidRPr="000952E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rPr>
                <w:rStyle w:val="SpecialBold"/>
              </w:rPr>
              <w:t>Code and title</w:t>
            </w:r>
          </w:p>
          <w:p w:rsidR="00000000" w:rsidRPr="000952E4" w:rsidP="000952E4">
            <w:pPr>
              <w:pStyle w:val="BodyText"/>
            </w:pPr>
            <w:r w:rsidRPr="000952E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rPr>
                <w:rStyle w:val="SpecialBold"/>
              </w:rPr>
              <w:t>Equivalence status</w:t>
            </w:r>
          </w:p>
        </w:tc>
      </w:tr>
      <w:tr w:rsidTr="00095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t>FNSFLT301 Be MoneySmart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t>FNSFLT301A Be MoneySmart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t>Updated to meet Standards for Training Packages</w:t>
            </w:r>
          </w:p>
          <w:p w:rsidR="00000000" w:rsidP="000952E4">
            <w:pPr>
              <w:pStyle w:val="BodyText"/>
              <w:rPr>
                <w:lang w:val="en-NZ"/>
              </w:rPr>
            </w:pPr>
            <w:r w:rsidRPr="000952E4">
              <w:t>Minor edits to reflect AQF level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4" w:rsidP="000952E4">
            <w:pPr>
              <w:pStyle w:val="BodyText"/>
            </w:pPr>
            <w:r w:rsidRPr="000952E4">
              <w:t>Equivalent unit</w:t>
            </w:r>
          </w:p>
        </w:tc>
      </w:tr>
    </w:tbl>
    <w:p w:rsidR="00000000" w:rsidRPr="000952E4" w:rsidP="000952E4">
      <w:pPr>
        <w:pStyle w:val="BodyText"/>
      </w:pPr>
    </w:p>
    <w:p w:rsidR="00000000" w:rsidRPr="000952E4" w:rsidP="000952E4">
      <w:pPr>
        <w:pStyle w:val="AllowPageBreak"/>
      </w:pPr>
    </w:p>
    <w:p w:rsidR="00000000" w:rsidRPr="000952E4" w:rsidP="000952E4">
      <w:pPr>
        <w:pStyle w:val="Heading1"/>
      </w:pPr>
      <w:bookmarkStart w:id="7" w:name="O_675632"/>
      <w:bookmarkEnd w:id="7"/>
      <w:r w:rsidRPr="000952E4">
        <w:t>Links</w:t>
      </w:r>
    </w:p>
    <w:p w:rsidR="00000000" w:rsidRPr="000952E4" w:rsidP="00236897">
      <w:pPr>
        <w:pStyle w:val="BodyText"/>
      </w:pPr>
      <w:r w:rsidRPr="000952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45F9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952E4" w:rsidP="000952E4"/>
    <w:sectPr w:rsidSect="000952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E4" w:rsidRPr="00236897" w:rsidP="00236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97" w:rsidP="000952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6897" w:rsidP="000952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6897" w:rsidP="000952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2E4" w:rsidRPr="00236897" w:rsidP="00236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97" w:rsidRPr="002D2AF8" w:rsidP="000952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FNSFLT301 Be MoneySmart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236897" w:rsidP="000952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98D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766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2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2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2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2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2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2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2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2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2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2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2E4"/>
  </w:style>
  <w:style w:type="character" w:customStyle="1" w:styleId="Heading1Char">
    <w:name w:val="Heading 1 Char"/>
    <w:basedOn w:val="DefaultParagraphFont"/>
    <w:link w:val="Heading1"/>
    <w:rsid w:val="000952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2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2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2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52E4"/>
    <w:rPr>
      <w:b/>
      <w:spacing w:val="0"/>
    </w:rPr>
  </w:style>
  <w:style w:type="character" w:styleId="Emphasis">
    <w:name w:val="Emphasis"/>
    <w:basedOn w:val="DefaultParagraphFont"/>
    <w:qFormat/>
    <w:rsid w:val="000952E4"/>
    <w:rPr>
      <w:i/>
    </w:rPr>
  </w:style>
  <w:style w:type="paragraph" w:customStyle="1" w:styleId="SuperHeading">
    <w:name w:val="SuperHeading"/>
    <w:basedOn w:val="Normal"/>
    <w:rsid w:val="000952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2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2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2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2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2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2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2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2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2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2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2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2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2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2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2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2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2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52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2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2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2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2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2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2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2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2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2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2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2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2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2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2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2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2E4"/>
  </w:style>
  <w:style w:type="paragraph" w:styleId="TableofFigures">
    <w:name w:val="table of figures"/>
    <w:basedOn w:val="Normal"/>
    <w:next w:val="Normal"/>
    <w:semiHidden/>
    <w:rsid w:val="000952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2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52E4"/>
    <w:rPr>
      <w:rFonts w:ascii="Wingdings" w:hAnsi="Wingdings"/>
    </w:rPr>
  </w:style>
  <w:style w:type="paragraph" w:customStyle="1" w:styleId="TableHeading">
    <w:name w:val="Table Heading"/>
    <w:basedOn w:val="HeadingBase"/>
    <w:rsid w:val="000952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2E4"/>
    <w:rPr>
      <w:color w:val="0033CC"/>
      <w:u w:val="none"/>
    </w:rPr>
  </w:style>
  <w:style w:type="paragraph" w:customStyle="1" w:styleId="BodyTextRight">
    <w:name w:val="Body Text Right"/>
    <w:basedOn w:val="BodyText"/>
    <w:rsid w:val="000952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2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2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2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2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2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2E4"/>
    <w:rPr>
      <w:sz w:val="32"/>
    </w:rPr>
  </w:style>
  <w:style w:type="paragraph" w:customStyle="1" w:styleId="HeadingProcedure">
    <w:name w:val="Heading Procedure"/>
    <w:basedOn w:val="HeadingBase"/>
    <w:next w:val="Normal"/>
    <w:rsid w:val="000952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2E4"/>
    <w:pPr>
      <w:spacing w:before="60" w:after="60"/>
    </w:pPr>
  </w:style>
  <w:style w:type="paragraph" w:styleId="ListContinue">
    <w:name w:val="List Continue"/>
    <w:basedOn w:val="List"/>
    <w:rsid w:val="000952E4"/>
    <w:pPr>
      <w:ind w:firstLine="0"/>
    </w:pPr>
  </w:style>
  <w:style w:type="paragraph" w:customStyle="1" w:styleId="ListNote">
    <w:name w:val="List Note"/>
    <w:basedOn w:val="List"/>
    <w:rsid w:val="000952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2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2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2E4"/>
    <w:rPr>
      <w:rFonts w:ascii="Courier New" w:hAnsi="Courier New"/>
    </w:rPr>
  </w:style>
  <w:style w:type="paragraph" w:customStyle="1" w:styleId="NoteBullet">
    <w:name w:val="Note Bullet"/>
    <w:basedOn w:val="Note"/>
    <w:rsid w:val="000952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2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2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2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2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52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2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2E4"/>
    <w:rPr>
      <w:b/>
      <w:smallCaps/>
    </w:rPr>
  </w:style>
  <w:style w:type="paragraph" w:customStyle="1" w:styleId="TableListNumber">
    <w:name w:val="Table List Number"/>
    <w:basedOn w:val="ListNumber"/>
    <w:rsid w:val="000952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2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2E4"/>
    <w:pPr>
      <w:numPr>
        <w:numId w:val="8"/>
      </w:numPr>
    </w:pPr>
  </w:style>
  <w:style w:type="paragraph" w:customStyle="1" w:styleId="ListAlpha2">
    <w:name w:val="List Alpha 2"/>
    <w:basedOn w:val="List2"/>
    <w:rsid w:val="000952E4"/>
    <w:pPr>
      <w:numPr>
        <w:numId w:val="7"/>
      </w:numPr>
    </w:pPr>
  </w:style>
  <w:style w:type="paragraph" w:styleId="List2">
    <w:name w:val="List 2"/>
    <w:basedOn w:val="BodyText"/>
    <w:rsid w:val="000952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2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2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2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2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2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52E4"/>
    <w:pPr>
      <w:numPr>
        <w:numId w:val="3"/>
      </w:numPr>
    </w:pPr>
  </w:style>
  <w:style w:type="paragraph" w:styleId="ListContinue2">
    <w:name w:val="List Continue 2"/>
    <w:basedOn w:val="List2"/>
    <w:rsid w:val="000952E4"/>
    <w:pPr>
      <w:ind w:firstLine="0"/>
    </w:pPr>
  </w:style>
  <w:style w:type="paragraph" w:styleId="ListContinue3">
    <w:name w:val="List Continue 3"/>
    <w:basedOn w:val="List3"/>
    <w:rsid w:val="000952E4"/>
    <w:pPr>
      <w:ind w:left="1021" w:firstLine="0"/>
    </w:pPr>
  </w:style>
  <w:style w:type="paragraph" w:styleId="ListContinue4">
    <w:name w:val="List Continue 4"/>
    <w:basedOn w:val="List4"/>
    <w:rsid w:val="000952E4"/>
    <w:pPr>
      <w:ind w:firstLine="0"/>
    </w:pPr>
  </w:style>
  <w:style w:type="paragraph" w:styleId="ListContinue5">
    <w:name w:val="List Continue 5"/>
    <w:basedOn w:val="List5"/>
    <w:rsid w:val="000952E4"/>
    <w:pPr>
      <w:ind w:firstLine="0"/>
    </w:pPr>
  </w:style>
  <w:style w:type="paragraph" w:styleId="ListNumber3">
    <w:name w:val="List Number 3"/>
    <w:basedOn w:val="List3"/>
    <w:rsid w:val="000952E4"/>
    <w:pPr>
      <w:numPr>
        <w:numId w:val="4"/>
      </w:numPr>
    </w:pPr>
  </w:style>
  <w:style w:type="paragraph" w:styleId="ListNumber4">
    <w:name w:val="List Number 4"/>
    <w:basedOn w:val="List4"/>
    <w:rsid w:val="000952E4"/>
    <w:pPr>
      <w:numPr>
        <w:numId w:val="5"/>
      </w:numPr>
    </w:pPr>
  </w:style>
  <w:style w:type="paragraph" w:styleId="ListNumber5">
    <w:name w:val="List Number 5"/>
    <w:basedOn w:val="List5"/>
    <w:rsid w:val="000952E4"/>
    <w:pPr>
      <w:numPr>
        <w:numId w:val="6"/>
      </w:numPr>
    </w:pPr>
  </w:style>
  <w:style w:type="paragraph" w:styleId="BlockText">
    <w:name w:val="Block Text"/>
    <w:basedOn w:val="Normal"/>
    <w:rsid w:val="000952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2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2E4"/>
    <w:rPr>
      <w:sz w:val="16"/>
      <w:vertAlign w:val="superscript"/>
    </w:rPr>
  </w:style>
  <w:style w:type="character" w:customStyle="1" w:styleId="Symbols">
    <w:name w:val="Symbols"/>
    <w:basedOn w:val="DefaultParagraphFont"/>
    <w:rsid w:val="000952E4"/>
    <w:rPr>
      <w:rFonts w:ascii="Symbol" w:hAnsi="Symbol"/>
    </w:rPr>
  </w:style>
  <w:style w:type="character" w:customStyle="1" w:styleId="MenuOptions">
    <w:name w:val="Menu Options"/>
    <w:basedOn w:val="DefaultParagraphFont"/>
    <w:rsid w:val="000952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2E4"/>
    <w:rPr>
      <w:b/>
    </w:rPr>
  </w:style>
  <w:style w:type="character" w:customStyle="1" w:styleId="Underlined">
    <w:name w:val="Underlined"/>
    <w:basedOn w:val="DefaultParagraphFont"/>
    <w:rsid w:val="000952E4"/>
    <w:rPr>
      <w:u w:val="single"/>
    </w:rPr>
  </w:style>
  <w:style w:type="paragraph" w:customStyle="1" w:styleId="TableBodyTextRight">
    <w:name w:val="Table Body Text Right"/>
    <w:basedOn w:val="TableBodyText"/>
    <w:rsid w:val="000952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2E4"/>
    <w:rPr>
      <w:sz w:val="18"/>
    </w:rPr>
  </w:style>
  <w:style w:type="paragraph" w:customStyle="1" w:styleId="BodySmallRight">
    <w:name w:val="Body Small Right"/>
    <w:basedOn w:val="BodyTextRight"/>
    <w:rsid w:val="000952E4"/>
    <w:rPr>
      <w:sz w:val="18"/>
      <w:szCs w:val="18"/>
    </w:rPr>
  </w:style>
  <w:style w:type="paragraph" w:customStyle="1" w:styleId="MarginEdition">
    <w:name w:val="Margin Edition"/>
    <w:basedOn w:val="MarginNote"/>
    <w:rsid w:val="000952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2E4"/>
    <w:rPr>
      <w:sz w:val="2"/>
      <w:szCs w:val="2"/>
    </w:rPr>
  </w:style>
  <w:style w:type="character" w:customStyle="1" w:styleId="Small">
    <w:name w:val="Small"/>
    <w:basedOn w:val="DefaultParagraphFont"/>
    <w:rsid w:val="000952E4"/>
    <w:rPr>
      <w:sz w:val="16"/>
    </w:rPr>
  </w:style>
  <w:style w:type="paragraph" w:customStyle="1" w:styleId="WideTable">
    <w:name w:val="Wide Table"/>
    <w:basedOn w:val="Normal"/>
    <w:rsid w:val="000952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2E4"/>
  </w:style>
  <w:style w:type="paragraph" w:styleId="Quote">
    <w:name w:val="Quote"/>
    <w:basedOn w:val="Heading1"/>
    <w:link w:val="QuoteChar"/>
    <w:qFormat/>
    <w:rsid w:val="000952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2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2E4"/>
    <w:pPr>
      <w:pageBreakBefore/>
    </w:pPr>
  </w:style>
  <w:style w:type="paragraph" w:customStyle="1" w:styleId="Border">
    <w:name w:val="Border"/>
    <w:basedOn w:val="Normal"/>
    <w:qFormat/>
    <w:rsid w:val="000952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2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2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2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2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2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2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2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2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2E4"/>
    <w:rPr>
      <w:u w:val="single"/>
    </w:rPr>
  </w:style>
  <w:style w:type="character" w:customStyle="1" w:styleId="BoldandItalics">
    <w:name w:val="Bold and Italics"/>
    <w:qFormat/>
    <w:rsid w:val="000952E4"/>
    <w:rPr>
      <w:b/>
      <w:i/>
      <w:u w:val="none"/>
    </w:rPr>
  </w:style>
  <w:style w:type="paragraph" w:styleId="BalloonText">
    <w:name w:val="Balloon Text"/>
    <w:basedOn w:val="Normal"/>
    <w:link w:val="BalloonTextChar"/>
    <w:rsid w:val="000952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2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2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2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2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2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2E4"/>
    <w:pPr>
      <w:spacing w:before="0" w:after="0"/>
    </w:pPr>
  </w:style>
  <w:style w:type="paragraph" w:customStyle="1" w:styleId="BodyTextBold">
    <w:name w:val="Body Text Bold"/>
    <w:basedOn w:val="BodyText"/>
    <w:qFormat/>
    <w:rsid w:val="000952E4"/>
    <w:rPr>
      <w:b/>
    </w:rPr>
  </w:style>
  <w:style w:type="character" w:styleId="Hyperlink">
    <w:name w:val="Hyperlink"/>
    <w:basedOn w:val="DefaultParagraphFont"/>
    <w:uiPriority w:val="99"/>
    <w:unhideWhenUsed/>
    <w:rsid w:val="00236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3562</Characters>
  <Application>Microsoft Office Word</Application>
  <DocSecurity>0</DocSecurity>
  <Lines>148</Lines>
  <Paragraphs>89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FNSFLT301 Be MoneySmart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2022-04-04T01:39:00Z</dcterms:created>
  <dcterms:modified xsi:type="dcterms:W3CDTF">2022-04-04T01:39:00Z</dcterms:modified>
</cp:coreProperties>
</file>