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0C7" w:rsidP="00F710C7">
      <w:pPr>
        <w:pStyle w:val="Title"/>
      </w:pPr>
      <w:r>
        <w:fldChar w:fldCharType="begin"/>
      </w:r>
      <w:r>
        <w:instrText xml:space="preserve"> TITLE   \* MERGEFORMAT </w:instrText>
      </w:r>
      <w:r>
        <w:fldChar w:fldCharType="separate"/>
      </w:r>
      <w:r>
        <w:t>FNSFLT212 Develop and use savings plans</w:t>
      </w:r>
      <w:r>
        <w:fldChar w:fldCharType="end"/>
      </w:r>
    </w:p>
    <w:p w:rsidR="00F710C7" w:rsidP="00F710C7">
      <w:pPr>
        <w:pStyle w:val="Version"/>
        <w:sectPr w:rsidSect="00676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9F1" w:rsidP="006769F1">
      <w:pPr>
        <w:pStyle w:val="SuperHeading"/>
      </w:pPr>
      <w:r w:rsidRPr="006769F1">
        <w:t>FNSFLT212 Develop and use savings plans</w:t>
      </w:r>
    </w:p>
    <w:p w:rsidR="00000000" w:rsidRPr="006769F1" w:rsidP="006769F1">
      <w:pPr>
        <w:pStyle w:val="Heading1"/>
      </w:pPr>
      <w:bookmarkStart w:id="1" w:name="O_1156946"/>
      <w:bookmarkEnd w:id="1"/>
      <w:r w:rsidRPr="006769F1">
        <w:t>Modification History</w:t>
      </w:r>
    </w:p>
    <w:tbl>
      <w:tblPr>
        <w:tblW w:w="9568" w:type="dxa"/>
        <w:tblLayout w:type="fixed"/>
        <w:tblCellMar>
          <w:left w:w="62" w:type="dxa"/>
          <w:right w:w="62" w:type="dxa"/>
        </w:tblCellMar>
        <w:tblLook w:val="0000"/>
      </w:tblPr>
      <w:tblGrid>
        <w:gridCol w:w="2696"/>
        <w:gridCol w:w="6872"/>
      </w:tblGrid>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rPr>
                <w:rStyle w:val="SpecialBold"/>
              </w:rPr>
              <w:t>Comments</w:t>
            </w:r>
          </w:p>
        </w:tc>
      </w:tr>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t>This version first released with FNS Financial Services Training Package Version 6.0.</w:t>
            </w:r>
          </w:p>
        </w:tc>
      </w:tr>
    </w:tbl>
    <w:p w:rsidR="00000000" w:rsidRPr="006769F1" w:rsidP="006769F1">
      <w:pPr>
        <w:pStyle w:val="BodyText"/>
      </w:pPr>
    </w:p>
    <w:p w:rsidR="00000000" w:rsidRPr="006769F1" w:rsidP="006769F1">
      <w:pPr>
        <w:pStyle w:val="AllowPageBreak"/>
      </w:pPr>
    </w:p>
    <w:p w:rsidR="00000000" w:rsidRPr="006769F1" w:rsidP="006769F1">
      <w:pPr>
        <w:pStyle w:val="Heading1"/>
      </w:pPr>
      <w:bookmarkStart w:id="2" w:name="O_1156951"/>
      <w:bookmarkEnd w:id="2"/>
      <w:r w:rsidRPr="006769F1">
        <w:t>Application</w:t>
      </w:r>
    </w:p>
    <w:p w:rsidR="00000000" w:rsidRPr="006769F1" w:rsidP="00F710C7">
      <w:pPr>
        <w:pStyle w:val="BodyText"/>
      </w:pPr>
      <w:r w:rsidRPr="006769F1">
        <w:t>This unit describes the skills and knowledge required to develop and implement a savings</w:t>
      </w:r>
      <w:r w:rsidRPr="006769F1">
        <w:t xml:space="preserve"> plan to achieve identified goals. It has wide application and may be used in workplaces, schools, adult and community learning organisations or registered training organisations to build the financial literacy of learners. The unit may also be used as par</w:t>
      </w:r>
      <w:r w:rsidRPr="006769F1">
        <w:t>t of pre-vocational or new apprenticeship programs, or as part of services provided by counselling or advisory organisations.</w:t>
      </w:r>
    </w:p>
    <w:p w:rsidR="00000000" w:rsidRPr="006769F1" w:rsidP="00F710C7">
      <w:pPr>
        <w:pStyle w:val="BodyText"/>
      </w:pPr>
      <w:r w:rsidRPr="006769F1">
        <w:t>The unit applies to those who use new ideas and techniques to develop personal financial literacy skills.</w:t>
      </w:r>
    </w:p>
    <w:p w:rsidR="00000000" w:rsidRPr="006769F1" w:rsidP="00F710C7">
      <w:pPr>
        <w:pStyle w:val="BodyText"/>
      </w:pPr>
      <w:r w:rsidRPr="006769F1">
        <w:t>No licensing, legislativ</w:t>
      </w:r>
      <w:r w:rsidRPr="006769F1">
        <w:t>e or certification requirements apply to this unit at the time of publication.</w:t>
      </w:r>
    </w:p>
    <w:p w:rsidR="00000000" w:rsidRPr="006769F1" w:rsidP="006769F1">
      <w:pPr>
        <w:pStyle w:val="Heading1"/>
      </w:pPr>
      <w:bookmarkStart w:id="3" w:name="O_1156950"/>
      <w:bookmarkEnd w:id="3"/>
      <w:r w:rsidRPr="006769F1">
        <w:t>Unit Sector</w:t>
      </w:r>
    </w:p>
    <w:p w:rsidR="00000000" w:rsidRPr="006769F1" w:rsidP="00F710C7">
      <w:pPr>
        <w:pStyle w:val="BodyText"/>
      </w:pPr>
      <w:r w:rsidRPr="006769F1">
        <w:t>Financial literacy</w:t>
      </w:r>
    </w:p>
    <w:p w:rsidR="00000000" w:rsidRPr="006769F1" w:rsidP="006769F1">
      <w:pPr>
        <w:pStyle w:val="Heading1"/>
      </w:pPr>
      <w:bookmarkStart w:id="4" w:name="O_1156949"/>
      <w:bookmarkEnd w:id="4"/>
      <w:r w:rsidRPr="006769F1">
        <w:t>Elements and Performance Criteria</w:t>
      </w:r>
    </w:p>
    <w:tbl>
      <w:tblPr>
        <w:tblW w:w="9568" w:type="dxa"/>
        <w:tblLayout w:type="fixed"/>
        <w:tblCellMar>
          <w:left w:w="62" w:type="dxa"/>
          <w:right w:w="62" w:type="dxa"/>
        </w:tblCellMar>
        <w:tblLook w:val="0000"/>
      </w:tblPr>
      <w:tblGrid>
        <w:gridCol w:w="2696"/>
        <w:gridCol w:w="6872"/>
      </w:tblGrid>
      <w:tr w:rsidTr="006769F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rPr>
                <w:rStyle w:val="SpecialBold"/>
              </w:rPr>
              <w:t>PERFORMANCE CRITERIA</w:t>
            </w:r>
          </w:p>
        </w:tc>
      </w:tr>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rPr>
                <w:rStyle w:val="Emphasis"/>
              </w:rPr>
              <w:t>Performance criteria describe the performance needed to demonstrate achievement of the element.</w:t>
            </w:r>
          </w:p>
        </w:tc>
      </w:tr>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
              <w:rPr>
                <w:lang w:val="en-NZ"/>
              </w:rPr>
            </w:pPr>
            <w:r w:rsidRPr="006769F1">
              <w:t>1. Identify own approach to risk for saving and investing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List"/>
            </w:pPr>
            <w:r w:rsidRPr="006769F1">
              <w:t>1.1 Identify current and future requirements of savings</w:t>
            </w:r>
          </w:p>
          <w:p w:rsidR="00000000" w:rsidRPr="006769F1" w:rsidP="006769F1">
            <w:pPr>
              <w:pStyle w:val="List"/>
            </w:pPr>
            <w:r w:rsidRPr="006769F1">
              <w:t>1.2 Identify preferred level of risk aversion</w:t>
            </w:r>
            <w:r w:rsidRPr="006769F1">
              <w:t xml:space="preserve"> </w:t>
            </w:r>
          </w:p>
          <w:p w:rsidR="00000000" w:rsidP="006769F1">
            <w:pPr>
              <w:pStyle w:val="List"/>
              <w:rPr>
                <w:lang w:val="en-NZ"/>
              </w:rPr>
            </w:pPr>
            <w:r w:rsidRPr="006769F1">
              <w:t>1.3 Determine own risk profile based on current and future requirements and level of risk aversion</w:t>
            </w:r>
          </w:p>
        </w:tc>
      </w:tr>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
              <w:rPr>
                <w:lang w:val="en-NZ"/>
              </w:rPr>
            </w:pPr>
            <w:r w:rsidRPr="006769F1">
              <w:t>2. Develop savings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List"/>
            </w:pPr>
            <w:r w:rsidRPr="006769F1">
              <w:t>2.1 Identify personal savings goals</w:t>
            </w:r>
          </w:p>
          <w:p w:rsidR="00000000" w:rsidRPr="006769F1" w:rsidP="006769F1">
            <w:pPr>
              <w:pStyle w:val="List"/>
            </w:pPr>
            <w:r w:rsidRPr="006769F1">
              <w:t>2.2 Quantify savings goals as dollar amounts</w:t>
            </w:r>
          </w:p>
          <w:p w:rsidR="00000000" w:rsidRPr="006769F1" w:rsidP="006769F1">
            <w:pPr>
              <w:pStyle w:val="List"/>
            </w:pPr>
            <w:r w:rsidRPr="006769F1">
              <w:t>2.3 Prioritise savings goals</w:t>
            </w:r>
          </w:p>
          <w:p w:rsidR="00000000" w:rsidRPr="006769F1" w:rsidP="006769F1">
            <w:pPr>
              <w:pStyle w:val="List"/>
            </w:pPr>
            <w:r w:rsidRPr="006769F1">
              <w:t>2.4 Identify funds a</w:t>
            </w:r>
            <w:r w:rsidRPr="006769F1">
              <w:t xml:space="preserve">vailable to contribute towards savings goals using </w:t>
            </w:r>
            <w:r w:rsidRPr="006769F1">
              <w:t>a personal budget</w:t>
            </w:r>
          </w:p>
          <w:p w:rsidR="00000000" w:rsidP="006769F1">
            <w:pPr>
              <w:pStyle w:val="List"/>
              <w:rPr>
                <w:lang w:val="en-NZ"/>
              </w:rPr>
            </w:pPr>
            <w:r w:rsidRPr="006769F1">
              <w:t>2.5 Establish savings plan based on personal savings goals and available funds</w:t>
            </w:r>
          </w:p>
        </w:tc>
      </w:tr>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
              <w:rPr>
                <w:lang w:val="en-NZ"/>
              </w:rPr>
            </w:pPr>
            <w:r w:rsidRPr="006769F1">
              <w:t>3. Implement savings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List"/>
            </w:pPr>
            <w:r w:rsidRPr="006769F1">
              <w:t xml:space="preserve">3.1 Research financial product options available </w:t>
            </w:r>
          </w:p>
          <w:p w:rsidR="00000000" w:rsidRPr="006769F1" w:rsidP="006769F1">
            <w:pPr>
              <w:pStyle w:val="List"/>
            </w:pPr>
            <w:r w:rsidRPr="006769F1">
              <w:t>3.2 Select most appropriate financial product according to own requirements</w:t>
            </w:r>
          </w:p>
          <w:p w:rsidR="00000000" w:rsidRPr="006769F1" w:rsidP="006769F1">
            <w:pPr>
              <w:pStyle w:val="List"/>
            </w:pPr>
            <w:r w:rsidRPr="006769F1">
              <w:t>3.3 Identify documentary requirements of financial product</w:t>
            </w:r>
          </w:p>
          <w:p w:rsidR="00000000" w:rsidRPr="006769F1" w:rsidP="006769F1">
            <w:pPr>
              <w:pStyle w:val="List"/>
            </w:pPr>
            <w:r w:rsidRPr="006769F1">
              <w:t>3.4 Use identified financial product to commence savings plan</w:t>
            </w:r>
          </w:p>
          <w:p w:rsidR="00000000" w:rsidRPr="006769F1" w:rsidP="006769F1">
            <w:pPr>
              <w:pStyle w:val="List"/>
            </w:pPr>
            <w:r w:rsidRPr="006769F1">
              <w:t>3.5 Monitor and update savings plan as required</w:t>
            </w:r>
          </w:p>
        </w:tc>
      </w:tr>
    </w:tbl>
    <w:p w:rsidR="00000000" w:rsidRPr="006769F1" w:rsidP="006769F1">
      <w:pPr>
        <w:pStyle w:val="BodyText"/>
      </w:pPr>
    </w:p>
    <w:p w:rsidR="00000000" w:rsidRPr="006769F1" w:rsidP="006769F1">
      <w:pPr>
        <w:pStyle w:val="AllowPageBreak"/>
      </w:pPr>
    </w:p>
    <w:p w:rsidR="00000000" w:rsidRPr="006769F1" w:rsidP="006769F1">
      <w:pPr>
        <w:pStyle w:val="Heading1"/>
      </w:pPr>
      <w:bookmarkStart w:id="5" w:name="O_1156948"/>
      <w:bookmarkEnd w:id="5"/>
      <w:r w:rsidRPr="006769F1">
        <w:t>Foundation Skills</w:t>
      </w:r>
    </w:p>
    <w:p w:rsidR="00000000" w:rsidRPr="00F710C7" w:rsidP="00F710C7">
      <w:pPr>
        <w:pStyle w:val="BodyText"/>
        <w:rPr>
          <w:i/>
        </w:rPr>
      </w:pPr>
      <w:r w:rsidRPr="00F710C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2"/>
        <w:gridCol w:w="6916"/>
      </w:tblGrid>
      <w:tr w:rsidTr="006769F1">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rPr>
                <w:rStyle w:val="SpecialBold"/>
              </w:rPr>
              <w:t>DESCRIPTION</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Bullet"/>
              <w:rPr>
                <w:lang w:val="en-NZ"/>
              </w:rPr>
            </w:pPr>
            <w:r w:rsidRPr="006769F1">
              <w:t>Performs a range of mathematical calculations to interpret financial information and to balance or create budgets and savings plans</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Bullet"/>
              <w:rPr>
                <w:lang w:val="en-NZ"/>
              </w:rPr>
            </w:pPr>
            <w:r w:rsidRPr="006769F1">
              <w:t>Uses active listening and questioning to develop a clear understanding of information related to saving</w:t>
            </w:r>
            <w:r w:rsidRPr="006769F1">
              <w:t>s plans</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Bullet"/>
              <w:rPr>
                <w:lang w:val="en-NZ"/>
              </w:rPr>
            </w:pPr>
            <w:r w:rsidRPr="006769F1">
              <w:t>Researches and interprets written information from a range of sources to identify relevant aspects for the required task</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Bullet"/>
              <w:rPr>
                <w:lang w:val="en-NZ"/>
              </w:rPr>
            </w:pPr>
            <w:r w:rsidRPr="006769F1">
              <w:t>Records and documents information using correct language, terminology and concepts</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ListBullet"/>
              <w:rPr>
                <w:lang w:val="en-NZ"/>
              </w:rPr>
            </w:pPr>
            <w:r w:rsidRPr="006769F1">
              <w:t>Plans routine tasks and organises work according to defined requirements, changing plans where necessary</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Problem solving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ListBullet"/>
            </w:pPr>
            <w:r w:rsidRPr="006769F1">
              <w:t>Gathers and analyses relevant information and evaluates options to make decisions about savings goals</w:t>
            </w:r>
          </w:p>
          <w:p w:rsidR="00000000" w:rsidP="006769F1">
            <w:pPr>
              <w:pStyle w:val="ListBullet"/>
              <w:rPr>
                <w:lang w:val="en-NZ"/>
              </w:rPr>
            </w:pPr>
            <w:r w:rsidRPr="006769F1">
              <w:t xml:space="preserve">Reviews results of decisions </w:t>
            </w:r>
            <w:r w:rsidRPr="006769F1">
              <w:t>to modify goals</w:t>
            </w:r>
          </w:p>
        </w:tc>
      </w:tr>
      <w:tr w:rsidTr="006769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ListBullet"/>
            </w:pPr>
            <w:r w:rsidRPr="006769F1">
              <w:t>Uses digital systems tools to design work processes and complete work tasks</w:t>
            </w:r>
          </w:p>
        </w:tc>
      </w:tr>
    </w:tbl>
    <w:p w:rsidR="00000000" w:rsidRPr="006769F1" w:rsidP="006769F1">
      <w:pPr>
        <w:pStyle w:val="BodyText"/>
      </w:pPr>
    </w:p>
    <w:p w:rsidR="00000000" w:rsidRPr="006769F1" w:rsidP="006769F1">
      <w:pPr>
        <w:pStyle w:val="AllowPageBreak"/>
      </w:pPr>
    </w:p>
    <w:p w:rsidR="00000000" w:rsidRPr="006769F1" w:rsidP="006769F1">
      <w:pPr>
        <w:pStyle w:val="Heading1"/>
      </w:pPr>
      <w:bookmarkStart w:id="6" w:name="O_1156947"/>
      <w:bookmarkEnd w:id="6"/>
      <w:r w:rsidRPr="006769F1">
        <w:t>Unit Mapping Information</w:t>
      </w:r>
    </w:p>
    <w:p w:rsidR="00000000" w:rsidRPr="006769F1" w:rsidP="00F710C7">
      <w:pPr>
        <w:pStyle w:val="BodyText"/>
      </w:pPr>
      <w:r w:rsidRPr="006769F1">
        <w:t>Supersedes and is equivalent to FNSFLT202 Develop and use a savings plan.</w:t>
      </w:r>
    </w:p>
    <w:p w:rsidR="00000000" w:rsidRPr="006769F1" w:rsidP="006769F1">
      <w:pPr>
        <w:pStyle w:val="Heading1"/>
      </w:pPr>
      <w:bookmarkStart w:id="7" w:name="O_1156940"/>
      <w:bookmarkEnd w:id="7"/>
      <w:r w:rsidRPr="006769F1">
        <w:t>Links</w:t>
      </w:r>
    </w:p>
    <w:p w:rsidR="00000000" w:rsidRPr="006769F1" w:rsidP="00F710C7">
      <w:pPr>
        <w:pStyle w:val="BodyText"/>
      </w:pPr>
      <w:r w:rsidRPr="006769F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A65FC">
        <w:rPr>
          <w:rStyle w:val="Hyperlink"/>
        </w:rPr>
        <w:t>https://vetnet.gov.au/Pages/TrainingDocs.aspx?q=c7200cc8-0566-4f04-b76f-e89fd6f102fe</w:t>
      </w:r>
      <w:r>
        <w:fldChar w:fldCharType="end"/>
      </w:r>
    </w:p>
    <w:p w:rsidR="00000000" w:rsidRPr="006769F1" w:rsidP="00F710C7">
      <w:pPr>
        <w:pStyle w:val="BodyText"/>
        <w:sectPr w:rsidSect="006769F1">
          <w:headerReference w:type="default" r:id="rId10"/>
          <w:footerReference w:type="default" r:id="rId11"/>
          <w:pgSz w:w="11908" w:h="16833"/>
          <w:pgMar w:top="1702" w:right="1418" w:bottom="1702" w:left="1418" w:header="992" w:footer="992" w:gutter="0"/>
          <w:cols w:space="720"/>
          <w:noEndnote/>
          <w:docGrid w:linePitch="299"/>
        </w:sectPr>
      </w:pPr>
    </w:p>
    <w:p w:rsidR="00000000" w:rsidRPr="006769F1" w:rsidP="006769F1">
      <w:pPr>
        <w:pStyle w:val="SuperHeading"/>
      </w:pPr>
      <w:r w:rsidRPr="006769F1">
        <w:t>Assessment Requirements for FNSFLT212 Develop and use savings pla</w:t>
      </w:r>
      <w:r w:rsidRPr="006769F1">
        <w:t>ns</w:t>
      </w:r>
    </w:p>
    <w:p w:rsidR="00000000" w:rsidRPr="006769F1" w:rsidP="006769F1">
      <w:pPr>
        <w:pStyle w:val="Heading1"/>
      </w:pPr>
      <w:bookmarkStart w:id="8" w:name="O_1156942"/>
      <w:bookmarkEnd w:id="8"/>
      <w:r w:rsidRPr="006769F1">
        <w:t>Modification History</w:t>
      </w:r>
    </w:p>
    <w:tbl>
      <w:tblPr>
        <w:tblW w:w="9568" w:type="dxa"/>
        <w:tblLayout w:type="fixed"/>
        <w:tblCellMar>
          <w:left w:w="62" w:type="dxa"/>
          <w:right w:w="62" w:type="dxa"/>
        </w:tblCellMar>
        <w:tblLook w:val="0000"/>
      </w:tblPr>
      <w:tblGrid>
        <w:gridCol w:w="2696"/>
        <w:gridCol w:w="6872"/>
      </w:tblGrid>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rPr>
                <w:rStyle w:val="SpecialBold"/>
              </w:rPr>
              <w:t>Comments</w:t>
            </w:r>
          </w:p>
        </w:tc>
      </w:tr>
      <w:tr w:rsidTr="006769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F1">
            <w:pPr>
              <w:pStyle w:val="BodyText"/>
              <w:rPr>
                <w:lang w:val="en-NZ"/>
              </w:rPr>
            </w:pPr>
            <w:r w:rsidRPr="006769F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F1" w:rsidP="006769F1">
            <w:pPr>
              <w:pStyle w:val="BodyText"/>
            </w:pPr>
            <w:r w:rsidRPr="006769F1">
              <w:t>This version first released with FNS Financial Services Training Package Version 6.0.</w:t>
            </w:r>
          </w:p>
        </w:tc>
      </w:tr>
    </w:tbl>
    <w:p w:rsidR="00000000" w:rsidRPr="006769F1" w:rsidP="006769F1">
      <w:pPr>
        <w:pStyle w:val="BodyText"/>
      </w:pPr>
    </w:p>
    <w:p w:rsidR="00000000" w:rsidRPr="006769F1" w:rsidP="006769F1">
      <w:pPr>
        <w:pStyle w:val="AllowPageBreak"/>
      </w:pPr>
    </w:p>
    <w:p w:rsidR="00000000" w:rsidRPr="006769F1" w:rsidP="006769F1">
      <w:pPr>
        <w:pStyle w:val="Heading1"/>
      </w:pPr>
      <w:bookmarkStart w:id="9" w:name="O_1156945"/>
      <w:bookmarkEnd w:id="9"/>
      <w:r w:rsidRPr="006769F1">
        <w:t>Performance Evidence</w:t>
      </w:r>
    </w:p>
    <w:p w:rsidR="00000000" w:rsidRPr="006769F1" w:rsidP="00F710C7">
      <w:pPr>
        <w:pStyle w:val="BodyText"/>
      </w:pPr>
      <w:r w:rsidRPr="006769F1">
        <w:t>The candidate must demonstrate the ability to complete the tasks outlined in the elements, performance criteria and foundation skills of this unit, including evidence of the ability to:</w:t>
      </w:r>
    </w:p>
    <w:p w:rsidR="00000000" w:rsidRPr="006769F1" w:rsidP="006769F1">
      <w:pPr>
        <w:pStyle w:val="ListBullet"/>
      </w:pPr>
      <w:r w:rsidRPr="006769F1">
        <w:t>develop and use at least one savings plan.</w:t>
      </w:r>
    </w:p>
    <w:p w:rsidR="00000000" w:rsidRPr="006769F1" w:rsidP="006769F1">
      <w:pPr>
        <w:pStyle w:val="List"/>
      </w:pPr>
    </w:p>
    <w:p w:rsidR="00000000" w:rsidRPr="006769F1" w:rsidP="00F710C7">
      <w:pPr>
        <w:pStyle w:val="BodyText"/>
      </w:pPr>
      <w:r w:rsidRPr="006769F1">
        <w:t>In the course of the abov</w:t>
      </w:r>
      <w:r w:rsidRPr="006769F1">
        <w:t>e, the candidate must:</w:t>
      </w:r>
    </w:p>
    <w:p w:rsidR="00000000" w:rsidRPr="006769F1" w:rsidP="006769F1">
      <w:pPr>
        <w:pStyle w:val="ListBullet"/>
      </w:pPr>
      <w:r w:rsidRPr="006769F1">
        <w:t>identify and plan for at least three different savings goals.</w:t>
      </w:r>
    </w:p>
    <w:p w:rsidR="00000000" w:rsidRPr="006769F1" w:rsidP="006769F1">
      <w:pPr>
        <w:pStyle w:val="AllowPageBreak"/>
      </w:pPr>
    </w:p>
    <w:p w:rsidR="00000000" w:rsidRPr="006769F1" w:rsidP="006769F1">
      <w:pPr>
        <w:pStyle w:val="Heading1"/>
      </w:pPr>
      <w:bookmarkStart w:id="10" w:name="O_1156944"/>
      <w:bookmarkEnd w:id="10"/>
      <w:r w:rsidRPr="006769F1">
        <w:t>Knowledge Evidence</w:t>
      </w:r>
    </w:p>
    <w:p w:rsidR="00000000" w:rsidRPr="006769F1" w:rsidP="00F710C7">
      <w:pPr>
        <w:pStyle w:val="BodyText"/>
      </w:pPr>
      <w:r w:rsidRPr="006769F1">
        <w:t>The candidate must be able to demonstrate knowledge to complete the tasks outlined in the elements, performance criteria and foundation skills of this unit, including knowledge of:</w:t>
      </w:r>
    </w:p>
    <w:p w:rsidR="00000000" w:rsidRPr="006769F1" w:rsidP="006769F1">
      <w:pPr>
        <w:pStyle w:val="ListBullet"/>
      </w:pPr>
      <w:r w:rsidRPr="006769F1">
        <w:t>methods for identifying own saving and spending habits</w:t>
      </w:r>
    </w:p>
    <w:p w:rsidR="00000000" w:rsidRPr="006769F1" w:rsidP="006769F1">
      <w:pPr>
        <w:pStyle w:val="ListBullet"/>
      </w:pPr>
      <w:r w:rsidRPr="006769F1">
        <w:t>key features of bud</w:t>
      </w:r>
      <w:r w:rsidRPr="006769F1">
        <w:t>gets and saving plans</w:t>
      </w:r>
    </w:p>
    <w:p w:rsidR="00000000" w:rsidRPr="006769F1" w:rsidP="006769F1">
      <w:pPr>
        <w:pStyle w:val="ListBullet"/>
      </w:pPr>
      <w:r w:rsidRPr="006769F1">
        <w:t>key factors that can impact savings plans</w:t>
      </w:r>
    </w:p>
    <w:p w:rsidR="00000000" w:rsidRPr="006769F1" w:rsidP="006769F1">
      <w:pPr>
        <w:pStyle w:val="ListBullet"/>
      </w:pPr>
      <w:r w:rsidRPr="006769F1">
        <w:t>key aspects of savings goals</w:t>
      </w:r>
    </w:p>
    <w:p w:rsidR="00000000" w:rsidRPr="006769F1" w:rsidP="006769F1">
      <w:pPr>
        <w:pStyle w:val="ListBullet"/>
      </w:pPr>
      <w:r w:rsidRPr="006769F1">
        <w:t>impact of different stages of life on savings goals</w:t>
      </w:r>
    </w:p>
    <w:p w:rsidR="00000000" w:rsidRPr="006769F1" w:rsidP="006769F1">
      <w:pPr>
        <w:pStyle w:val="ListBullet"/>
      </w:pPr>
      <w:r w:rsidRPr="006769F1">
        <w:t>impact of attitudes and spending habits on reaching savings goals</w:t>
      </w:r>
    </w:p>
    <w:p w:rsidR="00000000" w:rsidRPr="006769F1" w:rsidP="006769F1">
      <w:pPr>
        <w:pStyle w:val="ListBullet"/>
      </w:pPr>
      <w:r w:rsidRPr="006769F1">
        <w:t>key features of risk and return concepts in r</w:t>
      </w:r>
      <w:r w:rsidRPr="006769F1">
        <w:t xml:space="preserve">elation to savings and investment </w:t>
      </w:r>
    </w:p>
    <w:p w:rsidR="00000000" w:rsidRPr="006769F1" w:rsidP="006769F1">
      <w:pPr>
        <w:pStyle w:val="ListBullet"/>
      </w:pPr>
      <w:r w:rsidRPr="006769F1">
        <w:t>key principles of budgeting</w:t>
      </w:r>
    </w:p>
    <w:p w:rsidR="00000000" w:rsidRPr="006769F1" w:rsidP="006769F1">
      <w:pPr>
        <w:pStyle w:val="ListBullet"/>
      </w:pPr>
      <w:r w:rsidRPr="006769F1">
        <w:t>role of budgeting and saving in meeting savings goals</w:t>
      </w:r>
    </w:p>
    <w:p w:rsidR="00000000" w:rsidRPr="006769F1" w:rsidP="006769F1">
      <w:pPr>
        <w:pStyle w:val="ListBullet"/>
      </w:pPr>
      <w:r w:rsidRPr="006769F1">
        <w:t>key aspects of basic financial products used to maximise savings</w:t>
      </w:r>
    </w:p>
    <w:p w:rsidR="00000000" w:rsidRPr="006769F1" w:rsidP="006769F1">
      <w:pPr>
        <w:pStyle w:val="ListBullet"/>
      </w:pPr>
      <w:r w:rsidRPr="006769F1">
        <w:t>role of financial institutions and their basic savings products.</w:t>
      </w:r>
    </w:p>
    <w:p w:rsidR="00000000" w:rsidRPr="006769F1" w:rsidP="006769F1">
      <w:pPr>
        <w:pStyle w:val="AllowPageBreak"/>
      </w:pPr>
    </w:p>
    <w:p w:rsidR="00000000" w:rsidRPr="006769F1" w:rsidP="006769F1">
      <w:pPr>
        <w:pStyle w:val="Heading1"/>
      </w:pPr>
      <w:bookmarkStart w:id="11" w:name="O_1156943"/>
      <w:bookmarkEnd w:id="11"/>
      <w:r w:rsidRPr="006769F1">
        <w:t>Assessment Conditions</w:t>
      </w:r>
    </w:p>
    <w:p w:rsidR="00000000" w:rsidRPr="006769F1" w:rsidP="00F710C7">
      <w:pPr>
        <w:pStyle w:val="BodyText"/>
      </w:pPr>
      <w:r w:rsidRPr="006769F1">
        <w:t xml:space="preserve">Skills in this unit must be demonstrated in a workplace or simulated environment where the conditions are typical of those in a working environment in this industry. </w:t>
      </w:r>
    </w:p>
    <w:p w:rsidR="00000000" w:rsidRPr="006769F1" w:rsidP="00F710C7">
      <w:pPr>
        <w:pStyle w:val="BodyText"/>
      </w:pPr>
      <w:r w:rsidRPr="006769F1">
        <w:t>This includes access to:</w:t>
      </w:r>
    </w:p>
    <w:p w:rsidR="00000000" w:rsidRPr="006769F1" w:rsidP="006769F1">
      <w:pPr>
        <w:pStyle w:val="ListBullet"/>
      </w:pPr>
      <w:r w:rsidRPr="006769F1">
        <w:t>office equipment, technology, s</w:t>
      </w:r>
      <w:r w:rsidRPr="006769F1">
        <w:t>oftware and consumables</w:t>
      </w:r>
    </w:p>
    <w:p w:rsidR="00000000" w:rsidRPr="006769F1" w:rsidP="006769F1">
      <w:pPr>
        <w:pStyle w:val="ListBullet"/>
      </w:pPr>
      <w:r w:rsidRPr="006769F1">
        <w:t>information about the budgeting process, current interest rates, savings products and other required resources.</w:t>
      </w:r>
    </w:p>
    <w:p w:rsidR="00000000" w:rsidRPr="006769F1" w:rsidP="006769F1">
      <w:pPr>
        <w:pStyle w:val="List"/>
      </w:pPr>
    </w:p>
    <w:p w:rsidR="00000000" w:rsidRPr="006769F1" w:rsidP="00F710C7">
      <w:pPr>
        <w:pStyle w:val="BodyText"/>
      </w:pPr>
      <w:r w:rsidRPr="006769F1">
        <w:t>Assessors of this unit must satisfy the requirements for assessor</w:t>
      </w:r>
      <w:r w:rsidRPr="006769F1">
        <w:t>s in applicable vocational education and training legislation, frameworks and/or standards.</w:t>
      </w:r>
    </w:p>
    <w:p w:rsidR="00000000" w:rsidRPr="006769F1" w:rsidP="006769F1">
      <w:pPr>
        <w:pStyle w:val="Heading1"/>
      </w:pPr>
      <w:bookmarkStart w:id="12" w:name="O_1156941"/>
      <w:bookmarkEnd w:id="12"/>
      <w:r w:rsidRPr="006769F1">
        <w:t>Links</w:t>
      </w:r>
    </w:p>
    <w:p w:rsidR="00000000" w:rsidRPr="006769F1" w:rsidP="00F710C7">
      <w:pPr>
        <w:pStyle w:val="BodyText"/>
      </w:pPr>
      <w:r w:rsidRPr="006769F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A65FC">
        <w:rPr>
          <w:rStyle w:val="Hyperlink"/>
        </w:rPr>
        <w:t>https://vetnet.gov.au/Pages/TrainingDocs.aspx?q=c7200cc8-0566-4f04-b76f-e89fd6f102fe</w:t>
      </w:r>
      <w:r>
        <w:fldChar w:fldCharType="end"/>
      </w:r>
    </w:p>
    <w:p w:rsidR="00000000" w:rsidRPr="006769F1" w:rsidP="006769F1"/>
    <w:sectPr w:rsidSect="006769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rsidRPr="00F710C7" w:rsidP="00F71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C7" w:rsidP="00676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0C7" w:rsidP="006769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710C7" w:rsidP="006769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rsidP="006769F1">
    <w:pPr>
      <w:pStyle w:val="Footer"/>
      <w:framePr w:wrap="around"/>
    </w:pPr>
    <w:r>
      <w:fldChar w:fldCharType="begin"/>
    </w:r>
    <w:r>
      <w:instrText xml:space="preserve"> DOCPROPERTY  Subject  \* MERGEFORMAT </w:instrText>
    </w:r>
    <w:r>
      <w:fldChar w:fldCharType="separate"/>
    </w:r>
    <w:r w:rsidR="00F710C7">
      <w:t>Approved</w:t>
    </w:r>
    <w:r w:rsidR="00F710C7">
      <w:fldChar w:fldCharType="end"/>
    </w:r>
    <w:r>
      <w:tab/>
      <w:t xml:space="preserve">Page </w:t>
    </w:r>
    <w:r>
      <w:fldChar w:fldCharType="begin"/>
    </w:r>
    <w:r>
      <w:instrText xml:space="preserve"> PAGE  \* Arabic  \* MERGEFORMAT </w:instrText>
    </w:r>
    <w:r>
      <w:fldChar w:fldCharType="separate"/>
    </w:r>
    <w:r w:rsidR="00F710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0C7">
      <w:rPr>
        <w:noProof/>
      </w:rPr>
      <w:t>4</w:t>
    </w:r>
    <w:r>
      <w:rPr>
        <w:noProof/>
      </w:rPr>
      <w:fldChar w:fldCharType="end"/>
    </w:r>
  </w:p>
  <w:p w:rsidR="006769F1" w:rsidP="006769F1">
    <w:pPr>
      <w:pStyle w:val="Footer"/>
      <w:framePr w:wrap="around"/>
    </w:pPr>
    <w:r>
      <w:t xml:space="preserve">© Commonwealth of Australia, </w:t>
    </w:r>
    <w:r>
      <w:fldChar w:fldCharType="begin"/>
    </w:r>
    <w:r>
      <w:instrText xml:space="preserve"> DATE  \@ "yyyy"  \* MERGEFORMAT </w:instrText>
    </w:r>
    <w:r>
      <w:fldChar w:fldCharType="separate"/>
    </w:r>
    <w:r w:rsidR="00F710C7">
      <w:rPr>
        <w:noProof/>
      </w:rPr>
      <w:t>2025</w:t>
    </w:r>
    <w:r>
      <w:fldChar w:fldCharType="end"/>
    </w:r>
    <w:r>
      <w:tab/>
    </w:r>
    <w:r>
      <w:fldChar w:fldCharType="begin"/>
    </w:r>
    <w:r>
      <w:instrText xml:space="preserve"> DOCPROPERTY  Author  \* MERGEFORMAT </w:instrText>
    </w:r>
    <w:r>
      <w:fldChar w:fldCharType="separate"/>
    </w:r>
    <w:r w:rsidR="00F710C7">
      <w:t>Future Skills Organisation</w:t>
    </w:r>
    <w:r w:rsidR="00F710C7">
      <w:fldChar w:fldCharType="end"/>
    </w:r>
  </w:p>
  <w:p w:rsidR="006769F1" w:rsidP="00676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9F1" w:rsidRPr="00F710C7" w:rsidP="00F71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C7" w:rsidRPr="002D2AF8" w:rsidP="006769F1">
    <w:pPr>
      <w:pStyle w:val="Header"/>
      <w:framePr w:wrap="around"/>
    </w:pPr>
    <w:r>
      <w:fldChar w:fldCharType="begin"/>
    </w:r>
    <w:r>
      <w:instrText xml:space="preserve"> TITLE   \* MERGEFORMAT </w:instrText>
    </w:r>
    <w:r>
      <w:fldChar w:fldCharType="separate"/>
    </w:r>
    <w:r>
      <w:t>FNSFLT212 Develop and use savings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0C7" w:rsidP="006769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F1" w:rsidRPr="002D2AF8" w:rsidP="006769F1">
    <w:pPr>
      <w:pStyle w:val="Header"/>
      <w:framePr w:wrap="around"/>
    </w:pPr>
    <w:r>
      <w:fldChar w:fldCharType="begin"/>
    </w:r>
    <w:r>
      <w:instrText xml:space="preserve"> TITLE   \* MERGEFORMAT </w:instrText>
    </w:r>
    <w:r>
      <w:fldChar w:fldCharType="separate"/>
    </w:r>
    <w:r w:rsidR="00F710C7">
      <w:t>FNSFLT212 Develop and use savings plans</w:t>
    </w:r>
    <w:r w:rsidR="00F710C7">
      <w:fldChar w:fldCharType="end"/>
    </w:r>
    <w:r>
      <w:tab/>
      <w:t xml:space="preserve">Date this document was generated: </w:t>
    </w:r>
    <w:r>
      <w:fldChar w:fldCharType="begin"/>
    </w:r>
    <w:r>
      <w:instrText xml:space="preserve"> CREATEDATE  \@ "d MMMM yyyy"  \* MERGEFORMAT </w:instrText>
    </w:r>
    <w:r>
      <w:fldChar w:fldCharType="separate"/>
    </w:r>
    <w:r w:rsidR="00F710C7">
      <w:rPr>
        <w:noProof/>
      </w:rPr>
      <w:t>2 March 2025</w:t>
    </w:r>
    <w:r>
      <w:fldChar w:fldCharType="end"/>
    </w:r>
  </w:p>
  <w:p w:rsidR="006769F1" w:rsidP="00676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B01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084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9F1"/>
    <w:pPr>
      <w:spacing w:before="360" w:after="60"/>
      <w:outlineLvl w:val="0"/>
    </w:pPr>
    <w:rPr>
      <w:sz w:val="32"/>
    </w:rPr>
  </w:style>
  <w:style w:type="paragraph" w:styleId="Heading2">
    <w:name w:val="heading 2"/>
    <w:basedOn w:val="HeadingBase"/>
    <w:next w:val="BodyText"/>
    <w:link w:val="Heading2Char"/>
    <w:qFormat/>
    <w:rsid w:val="006769F1"/>
    <w:pPr>
      <w:keepLines/>
      <w:spacing w:before="240" w:after="120"/>
      <w:outlineLvl w:val="1"/>
    </w:pPr>
    <w:rPr>
      <w:sz w:val="28"/>
      <w:szCs w:val="40"/>
    </w:rPr>
  </w:style>
  <w:style w:type="paragraph" w:styleId="Heading3">
    <w:name w:val="heading 3"/>
    <w:basedOn w:val="HeadingBase"/>
    <w:next w:val="BodyText"/>
    <w:link w:val="Heading3Char"/>
    <w:qFormat/>
    <w:rsid w:val="006769F1"/>
    <w:pPr>
      <w:spacing w:before="180" w:after="120"/>
      <w:outlineLvl w:val="2"/>
    </w:pPr>
    <w:rPr>
      <w:spacing w:val="-10"/>
      <w:kern w:val="32"/>
    </w:rPr>
  </w:style>
  <w:style w:type="paragraph" w:styleId="Heading4">
    <w:name w:val="heading 4"/>
    <w:basedOn w:val="HeadingBase"/>
    <w:next w:val="BodyText"/>
    <w:link w:val="Heading4Char"/>
    <w:qFormat/>
    <w:rsid w:val="006769F1"/>
    <w:pPr>
      <w:spacing w:before="160" w:after="120"/>
      <w:outlineLvl w:val="3"/>
    </w:pPr>
    <w:rPr>
      <w:sz w:val="22"/>
    </w:rPr>
  </w:style>
  <w:style w:type="paragraph" w:styleId="Heading5">
    <w:name w:val="heading 5"/>
    <w:basedOn w:val="HeadingBase"/>
    <w:next w:val="Normal"/>
    <w:link w:val="Heading5Char"/>
    <w:qFormat/>
    <w:rsid w:val="006769F1"/>
    <w:pPr>
      <w:spacing w:before="80"/>
      <w:outlineLvl w:val="4"/>
    </w:pPr>
    <w:rPr>
      <w:color w:val="918585"/>
      <w:sz w:val="20"/>
    </w:rPr>
  </w:style>
  <w:style w:type="paragraph" w:styleId="Heading6">
    <w:name w:val="heading 6"/>
    <w:basedOn w:val="HeadingBase"/>
    <w:next w:val="Normal"/>
    <w:link w:val="Heading6Char"/>
    <w:qFormat/>
    <w:rsid w:val="006769F1"/>
    <w:pPr>
      <w:spacing w:before="60"/>
      <w:outlineLvl w:val="5"/>
    </w:pPr>
    <w:rPr>
      <w:color w:val="918585"/>
      <w:sz w:val="20"/>
    </w:rPr>
  </w:style>
  <w:style w:type="paragraph" w:styleId="Heading7">
    <w:name w:val="heading 7"/>
    <w:basedOn w:val="Normal"/>
    <w:next w:val="Normal"/>
    <w:link w:val="Heading7Char"/>
    <w:qFormat/>
    <w:rsid w:val="006769F1"/>
    <w:pPr>
      <w:ind w:left="720"/>
      <w:outlineLvl w:val="6"/>
    </w:pPr>
    <w:rPr>
      <w:i/>
    </w:rPr>
  </w:style>
  <w:style w:type="paragraph" w:styleId="Heading8">
    <w:name w:val="heading 8"/>
    <w:basedOn w:val="Normal"/>
    <w:next w:val="Normal"/>
    <w:link w:val="Heading8Char"/>
    <w:qFormat/>
    <w:rsid w:val="006769F1"/>
    <w:pPr>
      <w:ind w:left="720"/>
      <w:outlineLvl w:val="7"/>
    </w:pPr>
    <w:rPr>
      <w:i/>
    </w:rPr>
  </w:style>
  <w:style w:type="paragraph" w:styleId="Heading9">
    <w:name w:val="heading 9"/>
    <w:basedOn w:val="Normal"/>
    <w:next w:val="Normal"/>
    <w:link w:val="Heading9Char"/>
    <w:qFormat/>
    <w:rsid w:val="006769F1"/>
    <w:pPr>
      <w:ind w:left="720"/>
      <w:outlineLvl w:val="8"/>
    </w:pPr>
    <w:rPr>
      <w:i/>
    </w:rPr>
  </w:style>
  <w:style w:type="character" w:default="1" w:styleId="DefaultParagraphFont">
    <w:name w:val="Default Paragraph Font"/>
    <w:uiPriority w:val="1"/>
    <w:unhideWhenUsed/>
    <w:rsid w:val="00676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9F1"/>
  </w:style>
  <w:style w:type="character" w:customStyle="1" w:styleId="Heading1Char">
    <w:name w:val="Heading 1 Char"/>
    <w:basedOn w:val="DefaultParagraphFont"/>
    <w:link w:val="Heading1"/>
    <w:rsid w:val="006769F1"/>
    <w:rPr>
      <w:rFonts w:ascii="Times New Roman" w:eastAsia="Times New Roman" w:hAnsi="Times New Roman" w:cs="Times New Roman"/>
      <w:b/>
      <w:sz w:val="32"/>
      <w:szCs w:val="20"/>
      <w:lang w:eastAsia="en-US"/>
    </w:rPr>
  </w:style>
  <w:style w:type="paragraph" w:styleId="BodyText">
    <w:name w:val="Body Text"/>
    <w:basedOn w:val="Normal"/>
    <w:link w:val="BodyTextChar"/>
    <w:rsid w:val="00676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9F1"/>
    <w:rPr>
      <w:rFonts w:ascii="Times New Roman" w:eastAsia="Times New Roman" w:hAnsi="Times New Roman" w:cs="Times New Roman"/>
      <w:sz w:val="24"/>
      <w:lang w:eastAsia="en-US"/>
    </w:rPr>
  </w:style>
  <w:style w:type="paragraph" w:styleId="List">
    <w:name w:val="List"/>
    <w:basedOn w:val="BodyText"/>
    <w:next w:val="BodyText"/>
    <w:rsid w:val="006769F1"/>
    <w:pPr>
      <w:tabs>
        <w:tab w:val="left" w:pos="340"/>
      </w:tabs>
      <w:spacing w:before="60" w:after="60"/>
      <w:ind w:left="340" w:hanging="340"/>
    </w:pPr>
  </w:style>
  <w:style w:type="paragraph" w:styleId="ListBullet">
    <w:name w:val="List Bullet"/>
    <w:basedOn w:val="List"/>
    <w:rsid w:val="006769F1"/>
    <w:pPr>
      <w:numPr>
        <w:numId w:val="11"/>
      </w:numPr>
      <w:tabs>
        <w:tab w:val="clear" w:pos="340"/>
      </w:tabs>
      <w:spacing w:before="40" w:after="40"/>
    </w:pPr>
  </w:style>
  <w:style w:type="character" w:customStyle="1" w:styleId="SpecialBold">
    <w:name w:val="Special Bold"/>
    <w:basedOn w:val="DefaultParagraphFont"/>
    <w:rsid w:val="006769F1"/>
    <w:rPr>
      <w:b/>
      <w:spacing w:val="0"/>
    </w:rPr>
  </w:style>
  <w:style w:type="character" w:styleId="Emphasis">
    <w:name w:val="Emphasis"/>
    <w:basedOn w:val="DefaultParagraphFont"/>
    <w:qFormat/>
    <w:rsid w:val="006769F1"/>
    <w:rPr>
      <w:i/>
    </w:rPr>
  </w:style>
  <w:style w:type="paragraph" w:customStyle="1" w:styleId="SuperHeading">
    <w:name w:val="SuperHeading"/>
    <w:basedOn w:val="Normal"/>
    <w:rsid w:val="006769F1"/>
    <w:pPr>
      <w:spacing w:before="240" w:after="120"/>
      <w:outlineLvl w:val="0"/>
    </w:pPr>
    <w:rPr>
      <w:rFonts w:ascii="Times New Roman" w:hAnsi="Times New Roman"/>
      <w:b/>
      <w:sz w:val="32"/>
    </w:rPr>
  </w:style>
  <w:style w:type="paragraph" w:customStyle="1" w:styleId="AllowPageBreak">
    <w:name w:val="AllowPageBreak"/>
    <w:rsid w:val="00676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9F1"/>
    <w:rPr>
      <w:rFonts w:ascii="Courier New" w:eastAsia="Times New Roman" w:hAnsi="Courier New" w:cs="Times New Roman"/>
      <w:i/>
      <w:szCs w:val="20"/>
      <w:lang w:eastAsia="en-US"/>
    </w:rPr>
  </w:style>
  <w:style w:type="paragraph" w:customStyle="1" w:styleId="HeadingBase">
    <w:name w:val="Heading Base"/>
    <w:rsid w:val="00676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9F1"/>
    <w:pPr>
      <w:tabs>
        <w:tab w:val="right" w:leader="dot" w:pos="9072"/>
      </w:tabs>
      <w:ind w:left="567"/>
    </w:pPr>
    <w:rPr>
      <w:szCs w:val="22"/>
    </w:rPr>
  </w:style>
  <w:style w:type="paragraph" w:customStyle="1" w:styleId="TOCBase">
    <w:name w:val="TOC Base"/>
    <w:rsid w:val="00676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9F1"/>
    <w:pPr>
      <w:tabs>
        <w:tab w:val="right" w:leader="dot" w:pos="9072"/>
      </w:tabs>
      <w:spacing w:before="40" w:after="40"/>
      <w:ind w:left="284"/>
    </w:pPr>
    <w:rPr>
      <w:rFonts w:ascii="Times New Roman" w:hAnsi="Times New Roman"/>
    </w:rPr>
  </w:style>
  <w:style w:type="paragraph" w:styleId="TOC1">
    <w:name w:val="toc 1"/>
    <w:basedOn w:val="TOCBase"/>
    <w:next w:val="Normal"/>
    <w:rsid w:val="00676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9F1"/>
    <w:rPr>
      <w:rFonts w:ascii="Times New Roman" w:eastAsia="Times New Roman" w:hAnsi="Times New Roman" w:cs="Times New Roman"/>
      <w:sz w:val="16"/>
      <w:lang w:eastAsia="en-US"/>
    </w:rPr>
  </w:style>
  <w:style w:type="paragraph" w:styleId="Title">
    <w:name w:val="Title"/>
    <w:basedOn w:val="HeadingBase"/>
    <w:link w:val="TitleChar"/>
    <w:qFormat/>
    <w:rsid w:val="006769F1"/>
    <w:pPr>
      <w:spacing w:before="5040"/>
      <w:jc w:val="center"/>
    </w:pPr>
    <w:rPr>
      <w:sz w:val="48"/>
      <w:szCs w:val="72"/>
      <w:lang w:val="en-US"/>
    </w:rPr>
  </w:style>
  <w:style w:type="character" w:customStyle="1" w:styleId="TitleChar">
    <w:name w:val="Title Char"/>
    <w:basedOn w:val="DefaultParagraphFont"/>
    <w:link w:val="Title"/>
    <w:rsid w:val="00676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9F1"/>
    <w:pPr>
      <w:tabs>
        <w:tab w:val="left" w:pos="3600"/>
        <w:tab w:val="left" w:pos="3958"/>
      </w:tabs>
    </w:pPr>
  </w:style>
  <w:style w:type="paragraph" w:customStyle="1" w:styleId="Note">
    <w:name w:val="Note"/>
    <w:basedOn w:val="BodyText"/>
    <w:rsid w:val="00676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9F1"/>
    <w:pPr>
      <w:framePr w:wrap="auto" w:hAnchor="text" w:y="6049"/>
    </w:pPr>
    <w:rPr>
      <w:color w:val="000000"/>
      <w:sz w:val="40"/>
    </w:rPr>
  </w:style>
  <w:style w:type="paragraph" w:customStyle="1" w:styleId="TOCTitle">
    <w:name w:val="TOCTitle"/>
    <w:basedOn w:val="Heading1"/>
    <w:rsid w:val="006769F1"/>
    <w:pPr>
      <w:spacing w:after="240"/>
      <w:jc w:val="center"/>
      <w:outlineLvl w:val="9"/>
    </w:pPr>
    <w:rPr>
      <w:caps/>
    </w:rPr>
  </w:style>
  <w:style w:type="paragraph" w:customStyle="1" w:styleId="Version">
    <w:name w:val="Version"/>
    <w:rsid w:val="006769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9F1"/>
    <w:pPr>
      <w:numPr>
        <w:numId w:val="12"/>
      </w:numPr>
      <w:tabs>
        <w:tab w:val="clear" w:pos="680"/>
      </w:tabs>
    </w:pPr>
  </w:style>
  <w:style w:type="paragraph" w:styleId="Index1">
    <w:name w:val="index 1"/>
    <w:basedOn w:val="Normal"/>
    <w:next w:val="Normal"/>
    <w:semiHidden/>
    <w:rsid w:val="006769F1"/>
    <w:pPr>
      <w:keepNext w:val="0"/>
      <w:tabs>
        <w:tab w:val="right" w:pos="4176"/>
      </w:tabs>
      <w:ind w:left="198" w:hanging="198"/>
    </w:pPr>
    <w:rPr>
      <w:rFonts w:ascii="Garamond" w:hAnsi="Garamond"/>
    </w:rPr>
  </w:style>
  <w:style w:type="paragraph" w:styleId="IndexHeading">
    <w:name w:val="index heading"/>
    <w:basedOn w:val="Normal"/>
    <w:next w:val="Index1"/>
    <w:semiHidden/>
    <w:rsid w:val="006769F1"/>
    <w:pPr>
      <w:spacing w:before="120" w:after="120"/>
    </w:pPr>
    <w:rPr>
      <w:rFonts w:ascii="Arial" w:hAnsi="Arial"/>
      <w:b/>
      <w:color w:val="918585"/>
      <w:sz w:val="24"/>
    </w:rPr>
  </w:style>
  <w:style w:type="paragraph" w:styleId="Header">
    <w:name w:val="header"/>
    <w:basedOn w:val="Normal"/>
    <w:link w:val="HeaderChar"/>
    <w:rsid w:val="00676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9F1"/>
    <w:rPr>
      <w:rFonts w:ascii="Times New Roman" w:eastAsia="Times New Roman" w:hAnsi="Times New Roman" w:cs="Times New Roman"/>
      <w:sz w:val="16"/>
      <w:szCs w:val="20"/>
      <w:lang w:val="en-GB" w:eastAsia="en-US"/>
    </w:rPr>
  </w:style>
  <w:style w:type="paragraph" w:customStyle="1" w:styleId="Chapter">
    <w:name w:val="Chapter"/>
    <w:basedOn w:val="Normal"/>
    <w:rsid w:val="006769F1"/>
    <w:pPr>
      <w:spacing w:before="240"/>
    </w:pPr>
    <w:rPr>
      <w:rFonts w:ascii="Times New Roman" w:hAnsi="Times New Roman"/>
      <w:smallCaps/>
      <w:spacing w:val="80"/>
      <w:sz w:val="28"/>
    </w:rPr>
  </w:style>
  <w:style w:type="paragraph" w:customStyle="1" w:styleId="InChapter">
    <w:name w:val="InChapter"/>
    <w:basedOn w:val="Heading3"/>
    <w:rsid w:val="006769F1"/>
    <w:pPr>
      <w:spacing w:after="240"/>
      <w:outlineLvl w:val="9"/>
    </w:pPr>
    <w:rPr>
      <w:noProof/>
    </w:rPr>
  </w:style>
  <w:style w:type="paragraph" w:styleId="Index2">
    <w:name w:val="index 2"/>
    <w:basedOn w:val="Normal"/>
    <w:next w:val="Normal"/>
    <w:semiHidden/>
    <w:rsid w:val="006769F1"/>
    <w:pPr>
      <w:tabs>
        <w:tab w:val="right" w:pos="4176"/>
      </w:tabs>
      <w:ind w:left="568" w:hanging="284"/>
    </w:pPr>
    <w:rPr>
      <w:rFonts w:ascii="Garamond" w:hAnsi="Garamond"/>
    </w:rPr>
  </w:style>
  <w:style w:type="paragraph" w:customStyle="1" w:styleId="Byline">
    <w:name w:val="Byline"/>
    <w:rsid w:val="00676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9F1"/>
    <w:pPr>
      <w:tabs>
        <w:tab w:val="clear" w:pos="3600"/>
        <w:tab w:val="clear" w:pos="3958"/>
      </w:tabs>
      <w:jc w:val="right"/>
    </w:pPr>
  </w:style>
  <w:style w:type="paragraph" w:styleId="Caption">
    <w:name w:val="caption"/>
    <w:basedOn w:val="BodyText"/>
    <w:next w:val="Normal"/>
    <w:qFormat/>
    <w:rsid w:val="006769F1"/>
    <w:pPr>
      <w:framePr w:w="2268" w:hSpace="181" w:vSpace="181" w:wrap="around" w:vAnchor="text" w:hAnchor="page" w:x="1135" w:y="285" w:anchorLock="1"/>
    </w:pPr>
    <w:rPr>
      <w:i/>
    </w:rPr>
  </w:style>
  <w:style w:type="paragraph" w:customStyle="1" w:styleId="MiniTOCTitle">
    <w:name w:val="MiniTOCTitle"/>
    <w:basedOn w:val="Heading4"/>
    <w:rsid w:val="006769F1"/>
    <w:pPr>
      <w:spacing w:before="240"/>
      <w:outlineLvl w:val="9"/>
    </w:pPr>
    <w:rPr>
      <w:noProof/>
      <w:sz w:val="24"/>
    </w:rPr>
  </w:style>
  <w:style w:type="paragraph" w:customStyle="1" w:styleId="MiniTOCItem">
    <w:name w:val="MiniTOCItem"/>
    <w:basedOn w:val="ListBullet"/>
    <w:rsid w:val="006769F1"/>
    <w:pPr>
      <w:numPr>
        <w:numId w:val="0"/>
      </w:numPr>
      <w:tabs>
        <w:tab w:val="right" w:leader="dot" w:pos="6521"/>
      </w:tabs>
      <w:spacing w:before="0" w:after="0"/>
    </w:pPr>
  </w:style>
  <w:style w:type="paragraph" w:customStyle="1" w:styleId="TOFTitle">
    <w:name w:val="TOFTitle"/>
    <w:basedOn w:val="TOCTitle"/>
    <w:rsid w:val="006769F1"/>
  </w:style>
  <w:style w:type="paragraph" w:styleId="TableofFigures">
    <w:name w:val="table of figures"/>
    <w:basedOn w:val="Normal"/>
    <w:next w:val="Normal"/>
    <w:semiHidden/>
    <w:rsid w:val="006769F1"/>
    <w:pPr>
      <w:tabs>
        <w:tab w:val="right" w:leader="dot" w:pos="9072"/>
      </w:tabs>
      <w:ind w:left="970" w:hanging="403"/>
    </w:pPr>
    <w:rPr>
      <w:rFonts w:ascii="Times New Roman" w:hAnsi="Times New Roman"/>
      <w:b/>
    </w:rPr>
  </w:style>
  <w:style w:type="paragraph" w:styleId="ListNumber">
    <w:name w:val="List Number"/>
    <w:basedOn w:val="List"/>
    <w:rsid w:val="006769F1"/>
    <w:pPr>
      <w:numPr>
        <w:numId w:val="14"/>
      </w:numPr>
      <w:tabs>
        <w:tab w:val="clear" w:pos="340"/>
      </w:tabs>
    </w:pPr>
  </w:style>
  <w:style w:type="character" w:customStyle="1" w:styleId="WingdingSymbols">
    <w:name w:val="Wingding Symbols"/>
    <w:rsid w:val="006769F1"/>
    <w:rPr>
      <w:rFonts w:ascii="Wingdings" w:hAnsi="Wingdings"/>
    </w:rPr>
  </w:style>
  <w:style w:type="paragraph" w:customStyle="1" w:styleId="TableHeading">
    <w:name w:val="Table Heading"/>
    <w:basedOn w:val="HeadingBase"/>
    <w:rsid w:val="006769F1"/>
    <w:pPr>
      <w:keepLines/>
      <w:pBdr>
        <w:bottom w:val="single" w:sz="6" w:space="1" w:color="918585"/>
      </w:pBdr>
      <w:spacing w:before="240"/>
    </w:pPr>
  </w:style>
  <w:style w:type="character" w:customStyle="1" w:styleId="HotSpot">
    <w:name w:val="HotSpot"/>
    <w:rsid w:val="006769F1"/>
    <w:rPr>
      <w:color w:val="0033CC"/>
      <w:u w:val="none"/>
    </w:rPr>
  </w:style>
  <w:style w:type="paragraph" w:customStyle="1" w:styleId="BodyTextRight">
    <w:name w:val="Body Text Right"/>
    <w:basedOn w:val="BodyText"/>
    <w:rsid w:val="006769F1"/>
    <w:pPr>
      <w:spacing w:before="0" w:after="0"/>
      <w:jc w:val="right"/>
    </w:pPr>
  </w:style>
  <w:style w:type="paragraph" w:styleId="Index3">
    <w:name w:val="index 3"/>
    <w:basedOn w:val="ListNumber2"/>
    <w:next w:val="Normal"/>
    <w:semiHidden/>
    <w:rsid w:val="006769F1"/>
    <w:pPr>
      <w:numPr>
        <w:numId w:val="0"/>
      </w:numPr>
      <w:tabs>
        <w:tab w:val="right" w:leader="dot" w:pos="4176"/>
      </w:tabs>
    </w:pPr>
  </w:style>
  <w:style w:type="paragraph" w:styleId="ListNumber2">
    <w:name w:val="List Number 2"/>
    <w:basedOn w:val="List2"/>
    <w:rsid w:val="006769F1"/>
    <w:pPr>
      <w:numPr>
        <w:numId w:val="9"/>
      </w:numPr>
      <w:tabs>
        <w:tab w:val="clear" w:pos="1060"/>
      </w:tabs>
    </w:pPr>
  </w:style>
  <w:style w:type="paragraph" w:customStyle="1" w:styleId="MarginNote">
    <w:name w:val="Margin Note"/>
    <w:basedOn w:val="BodyText"/>
    <w:rsid w:val="00676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9F1"/>
    <w:rPr>
      <w:sz w:val="32"/>
    </w:rPr>
  </w:style>
  <w:style w:type="paragraph" w:customStyle="1" w:styleId="HeadingProcedure">
    <w:name w:val="Heading Procedure"/>
    <w:basedOn w:val="HeadingBase"/>
    <w:next w:val="Normal"/>
    <w:rsid w:val="006769F1"/>
    <w:pPr>
      <w:tabs>
        <w:tab w:val="left" w:pos="0"/>
      </w:tabs>
      <w:spacing w:before="120" w:after="60"/>
    </w:pPr>
    <w:rPr>
      <w:i/>
      <w:color w:val="918585"/>
      <w:sz w:val="22"/>
    </w:rPr>
  </w:style>
  <w:style w:type="paragraph" w:customStyle="1" w:styleId="TableBodyText">
    <w:name w:val="Table Body Text"/>
    <w:basedOn w:val="BodyText"/>
    <w:rsid w:val="006769F1"/>
    <w:pPr>
      <w:spacing w:before="60" w:after="60"/>
    </w:pPr>
  </w:style>
  <w:style w:type="paragraph" w:styleId="ListContinue">
    <w:name w:val="List Continue"/>
    <w:basedOn w:val="List"/>
    <w:rsid w:val="006769F1"/>
    <w:pPr>
      <w:ind w:firstLine="0"/>
    </w:pPr>
  </w:style>
  <w:style w:type="paragraph" w:customStyle="1" w:styleId="ListNote">
    <w:name w:val="List Note"/>
    <w:basedOn w:val="List"/>
    <w:rsid w:val="006769F1"/>
    <w:pPr>
      <w:pBdr>
        <w:top w:val="single" w:sz="6" w:space="2" w:color="918585"/>
        <w:bottom w:val="single" w:sz="6" w:space="2" w:color="918585"/>
      </w:pBdr>
      <w:tabs>
        <w:tab w:val="left" w:pos="1021"/>
      </w:tabs>
      <w:ind w:firstLine="0"/>
    </w:pPr>
  </w:style>
  <w:style w:type="paragraph" w:customStyle="1" w:styleId="Warning">
    <w:name w:val="Warning"/>
    <w:basedOn w:val="BodyText"/>
    <w:rsid w:val="006769F1"/>
    <w:pPr>
      <w:shd w:val="clear" w:color="auto" w:fill="D9D9D9"/>
      <w:tabs>
        <w:tab w:val="left" w:pos="992"/>
      </w:tabs>
      <w:ind w:left="119" w:right="119"/>
    </w:pPr>
    <w:rPr>
      <w:sz w:val="20"/>
    </w:rPr>
  </w:style>
  <w:style w:type="paragraph" w:customStyle="1" w:styleId="MarginIcons">
    <w:name w:val="Margin Icons"/>
    <w:basedOn w:val="BodyText"/>
    <w:rsid w:val="00676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9F1"/>
    <w:rPr>
      <w:rFonts w:ascii="Courier New" w:hAnsi="Courier New"/>
    </w:rPr>
  </w:style>
  <w:style w:type="paragraph" w:customStyle="1" w:styleId="NoteBullet">
    <w:name w:val="Note Bullet"/>
    <w:basedOn w:val="Note"/>
    <w:rsid w:val="006769F1"/>
    <w:pPr>
      <w:tabs>
        <w:tab w:val="clear" w:pos="680"/>
      </w:tabs>
      <w:spacing w:before="60" w:after="60"/>
    </w:pPr>
  </w:style>
  <w:style w:type="paragraph" w:customStyle="1" w:styleId="SubHeading2">
    <w:name w:val="SubHeading2"/>
    <w:basedOn w:val="HeadingBase"/>
    <w:rsid w:val="006769F1"/>
    <w:pPr>
      <w:spacing w:before="240" w:after="60"/>
    </w:pPr>
    <w:rPr>
      <w:sz w:val="20"/>
    </w:rPr>
  </w:style>
  <w:style w:type="paragraph" w:customStyle="1" w:styleId="SubHeading1">
    <w:name w:val="SubHeading1"/>
    <w:basedOn w:val="HeadingBase"/>
    <w:rsid w:val="006769F1"/>
    <w:pPr>
      <w:spacing w:before="240" w:after="60"/>
    </w:pPr>
    <w:rPr>
      <w:color w:val="918585"/>
      <w:sz w:val="22"/>
    </w:rPr>
  </w:style>
  <w:style w:type="paragraph" w:customStyle="1" w:styleId="SideHeading">
    <w:name w:val="Side Heading"/>
    <w:basedOn w:val="HeadingBase"/>
    <w:rsid w:val="00676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9F1"/>
    <w:pPr>
      <w:numPr>
        <w:numId w:val="10"/>
      </w:numPr>
    </w:pPr>
  </w:style>
  <w:style w:type="paragraph" w:styleId="PlainText">
    <w:name w:val="Plain Text"/>
    <w:basedOn w:val="Normal"/>
    <w:link w:val="PlainTextChar"/>
    <w:rsid w:val="006769F1"/>
    <w:rPr>
      <w:sz w:val="20"/>
    </w:rPr>
  </w:style>
  <w:style w:type="character" w:customStyle="1" w:styleId="PlainTextChar">
    <w:name w:val="Plain Text Char"/>
    <w:basedOn w:val="DefaultParagraphFont"/>
    <w:link w:val="PlainText"/>
    <w:rsid w:val="006769F1"/>
    <w:rPr>
      <w:rFonts w:ascii="Courier New" w:eastAsia="Times New Roman" w:hAnsi="Courier New" w:cs="Times New Roman"/>
      <w:sz w:val="20"/>
      <w:szCs w:val="20"/>
      <w:lang w:eastAsia="en-US"/>
    </w:rPr>
  </w:style>
  <w:style w:type="character" w:customStyle="1" w:styleId="MenuOption">
    <w:name w:val="Menu Option"/>
    <w:basedOn w:val="DefaultParagraphFont"/>
    <w:rsid w:val="006769F1"/>
    <w:rPr>
      <w:b/>
      <w:smallCaps/>
    </w:rPr>
  </w:style>
  <w:style w:type="paragraph" w:customStyle="1" w:styleId="TableListNumber">
    <w:name w:val="Table List Number"/>
    <w:basedOn w:val="ListNumber"/>
    <w:rsid w:val="006769F1"/>
    <w:pPr>
      <w:numPr>
        <w:numId w:val="0"/>
      </w:numPr>
    </w:pPr>
  </w:style>
  <w:style w:type="paragraph" w:styleId="TOC4">
    <w:name w:val="toc 4"/>
    <w:basedOn w:val="TOCBase"/>
    <w:next w:val="Normal"/>
    <w:semiHidden/>
    <w:rsid w:val="006769F1"/>
    <w:pPr>
      <w:tabs>
        <w:tab w:val="right" w:leader="dot" w:pos="9071"/>
      </w:tabs>
      <w:ind w:left="1701"/>
    </w:pPr>
  </w:style>
  <w:style w:type="paragraph" w:customStyle="1" w:styleId="ListAlpha">
    <w:name w:val="List Alpha"/>
    <w:basedOn w:val="List"/>
    <w:rsid w:val="006769F1"/>
    <w:pPr>
      <w:numPr>
        <w:numId w:val="8"/>
      </w:numPr>
    </w:pPr>
  </w:style>
  <w:style w:type="paragraph" w:customStyle="1" w:styleId="ListAlpha2">
    <w:name w:val="List Alpha 2"/>
    <w:basedOn w:val="List2"/>
    <w:rsid w:val="006769F1"/>
    <w:pPr>
      <w:numPr>
        <w:numId w:val="7"/>
      </w:numPr>
    </w:pPr>
  </w:style>
  <w:style w:type="paragraph" w:styleId="List2">
    <w:name w:val="List 2"/>
    <w:basedOn w:val="BodyText"/>
    <w:rsid w:val="006769F1"/>
    <w:pPr>
      <w:tabs>
        <w:tab w:val="left" w:pos="680"/>
      </w:tabs>
      <w:spacing w:before="60" w:after="60"/>
      <w:ind w:left="680" w:hanging="340"/>
    </w:pPr>
  </w:style>
  <w:style w:type="paragraph" w:styleId="List3">
    <w:name w:val="List 3"/>
    <w:basedOn w:val="BodyText"/>
    <w:rsid w:val="006769F1"/>
    <w:pPr>
      <w:tabs>
        <w:tab w:val="left" w:pos="1021"/>
      </w:tabs>
      <w:spacing w:before="60" w:after="60"/>
      <w:ind w:left="1020" w:hanging="340"/>
    </w:pPr>
  </w:style>
  <w:style w:type="paragraph" w:styleId="List4">
    <w:name w:val="List 4"/>
    <w:basedOn w:val="BodyText"/>
    <w:rsid w:val="006769F1"/>
    <w:pPr>
      <w:tabs>
        <w:tab w:val="left" w:pos="1361"/>
      </w:tabs>
      <w:spacing w:before="60" w:after="60"/>
      <w:ind w:left="1361" w:hanging="340"/>
    </w:pPr>
  </w:style>
  <w:style w:type="paragraph" w:styleId="List5">
    <w:name w:val="List 5"/>
    <w:basedOn w:val="BodyText"/>
    <w:rsid w:val="006769F1"/>
    <w:pPr>
      <w:tabs>
        <w:tab w:val="left" w:pos="1701"/>
      </w:tabs>
      <w:spacing w:before="60" w:after="60"/>
      <w:ind w:left="1701" w:hanging="340"/>
    </w:pPr>
  </w:style>
  <w:style w:type="paragraph" w:styleId="ListBullet3">
    <w:name w:val="List Bullet 3"/>
    <w:basedOn w:val="List3"/>
    <w:rsid w:val="006769F1"/>
    <w:pPr>
      <w:numPr>
        <w:numId w:val="13"/>
      </w:numPr>
      <w:tabs>
        <w:tab w:val="clear" w:pos="1021"/>
      </w:tabs>
      <w:ind w:left="1037" w:hanging="357"/>
    </w:pPr>
  </w:style>
  <w:style w:type="paragraph" w:styleId="ListBullet4">
    <w:name w:val="List Bullet 4"/>
    <w:basedOn w:val="List4"/>
    <w:rsid w:val="006769F1"/>
    <w:pPr>
      <w:numPr>
        <w:numId w:val="2"/>
      </w:numPr>
      <w:tabs>
        <w:tab w:val="clear" w:pos="1361"/>
      </w:tabs>
    </w:pPr>
  </w:style>
  <w:style w:type="paragraph" w:styleId="ListBullet5">
    <w:name w:val="List Bullet 5"/>
    <w:basedOn w:val="List5"/>
    <w:rsid w:val="006769F1"/>
    <w:pPr>
      <w:numPr>
        <w:numId w:val="3"/>
      </w:numPr>
    </w:pPr>
  </w:style>
  <w:style w:type="paragraph" w:styleId="ListContinue2">
    <w:name w:val="List Continue 2"/>
    <w:basedOn w:val="List2"/>
    <w:rsid w:val="006769F1"/>
    <w:pPr>
      <w:ind w:firstLine="0"/>
    </w:pPr>
  </w:style>
  <w:style w:type="paragraph" w:styleId="ListContinue3">
    <w:name w:val="List Continue 3"/>
    <w:basedOn w:val="List3"/>
    <w:rsid w:val="006769F1"/>
    <w:pPr>
      <w:ind w:left="1021" w:firstLine="0"/>
    </w:pPr>
  </w:style>
  <w:style w:type="paragraph" w:styleId="ListContinue4">
    <w:name w:val="List Continue 4"/>
    <w:basedOn w:val="List4"/>
    <w:rsid w:val="006769F1"/>
    <w:pPr>
      <w:ind w:firstLine="0"/>
    </w:pPr>
  </w:style>
  <w:style w:type="paragraph" w:styleId="ListContinue5">
    <w:name w:val="List Continue 5"/>
    <w:basedOn w:val="List5"/>
    <w:rsid w:val="006769F1"/>
    <w:pPr>
      <w:ind w:firstLine="0"/>
    </w:pPr>
  </w:style>
  <w:style w:type="paragraph" w:styleId="ListNumber3">
    <w:name w:val="List Number 3"/>
    <w:basedOn w:val="List3"/>
    <w:rsid w:val="006769F1"/>
    <w:pPr>
      <w:numPr>
        <w:numId w:val="4"/>
      </w:numPr>
    </w:pPr>
  </w:style>
  <w:style w:type="paragraph" w:styleId="ListNumber4">
    <w:name w:val="List Number 4"/>
    <w:basedOn w:val="List4"/>
    <w:rsid w:val="006769F1"/>
    <w:pPr>
      <w:numPr>
        <w:numId w:val="5"/>
      </w:numPr>
    </w:pPr>
  </w:style>
  <w:style w:type="paragraph" w:styleId="ListNumber5">
    <w:name w:val="List Number 5"/>
    <w:basedOn w:val="List5"/>
    <w:rsid w:val="006769F1"/>
    <w:pPr>
      <w:numPr>
        <w:numId w:val="6"/>
      </w:numPr>
    </w:pPr>
  </w:style>
  <w:style w:type="paragraph" w:styleId="BlockText">
    <w:name w:val="Block Text"/>
    <w:basedOn w:val="Normal"/>
    <w:rsid w:val="006769F1"/>
    <w:pPr>
      <w:spacing w:after="120"/>
      <w:ind w:left="1440" w:right="1440"/>
    </w:pPr>
  </w:style>
  <w:style w:type="character" w:customStyle="1" w:styleId="Subscript">
    <w:name w:val="Subscript"/>
    <w:basedOn w:val="DefaultParagraphFont"/>
    <w:rsid w:val="006769F1"/>
    <w:rPr>
      <w:sz w:val="16"/>
      <w:vertAlign w:val="subscript"/>
    </w:rPr>
  </w:style>
  <w:style w:type="character" w:customStyle="1" w:styleId="Superscript">
    <w:name w:val="Superscript"/>
    <w:basedOn w:val="DefaultParagraphFont"/>
    <w:rsid w:val="006769F1"/>
    <w:rPr>
      <w:sz w:val="16"/>
      <w:vertAlign w:val="superscript"/>
    </w:rPr>
  </w:style>
  <w:style w:type="character" w:customStyle="1" w:styleId="Symbols">
    <w:name w:val="Symbols"/>
    <w:basedOn w:val="DefaultParagraphFont"/>
    <w:rsid w:val="006769F1"/>
    <w:rPr>
      <w:rFonts w:ascii="Symbol" w:hAnsi="Symbol"/>
    </w:rPr>
  </w:style>
  <w:style w:type="character" w:customStyle="1" w:styleId="MenuOptions">
    <w:name w:val="Menu Options"/>
    <w:basedOn w:val="DefaultParagraphFont"/>
    <w:rsid w:val="006769F1"/>
    <w:rPr>
      <w:rFonts w:ascii="Arial Narrow" w:hAnsi="Arial Narrow"/>
      <w:smallCaps/>
    </w:rPr>
  </w:style>
  <w:style w:type="character" w:customStyle="1" w:styleId="Buttons">
    <w:name w:val="Buttons"/>
    <w:basedOn w:val="DefaultParagraphFont"/>
    <w:rsid w:val="006769F1"/>
    <w:rPr>
      <w:b/>
    </w:rPr>
  </w:style>
  <w:style w:type="character" w:customStyle="1" w:styleId="Underlined">
    <w:name w:val="Underlined"/>
    <w:basedOn w:val="DefaultParagraphFont"/>
    <w:rsid w:val="006769F1"/>
    <w:rPr>
      <w:u w:val="single"/>
    </w:rPr>
  </w:style>
  <w:style w:type="paragraph" w:customStyle="1" w:styleId="TableBodyTextRight">
    <w:name w:val="Table Body Text Right"/>
    <w:basedOn w:val="TableBodyText"/>
    <w:rsid w:val="006769F1"/>
    <w:pPr>
      <w:widowControl w:val="0"/>
      <w:autoSpaceDE w:val="0"/>
      <w:autoSpaceDN w:val="0"/>
      <w:adjustRightInd w:val="0"/>
      <w:jc w:val="right"/>
    </w:pPr>
    <w:rPr>
      <w:rFonts w:cs="Arial"/>
      <w:szCs w:val="18"/>
    </w:rPr>
  </w:style>
  <w:style w:type="paragraph" w:customStyle="1" w:styleId="CopyrightText">
    <w:name w:val="Copyright Text"/>
    <w:basedOn w:val="BodyText"/>
    <w:rsid w:val="006769F1"/>
    <w:rPr>
      <w:sz w:val="18"/>
    </w:rPr>
  </w:style>
  <w:style w:type="paragraph" w:customStyle="1" w:styleId="BodySmallRight">
    <w:name w:val="Body Small Right"/>
    <w:basedOn w:val="BodyTextRight"/>
    <w:rsid w:val="006769F1"/>
    <w:rPr>
      <w:sz w:val="18"/>
      <w:szCs w:val="18"/>
    </w:rPr>
  </w:style>
  <w:style w:type="paragraph" w:customStyle="1" w:styleId="MarginEdition">
    <w:name w:val="Margin Edition"/>
    <w:basedOn w:val="MarginNote"/>
    <w:rsid w:val="006769F1"/>
    <w:pPr>
      <w:spacing w:before="0" w:after="0"/>
    </w:pPr>
    <w:rPr>
      <w:rFonts w:ascii="Times New Roman" w:hAnsi="Times New Roman"/>
      <w:color w:val="999999"/>
    </w:rPr>
  </w:style>
  <w:style w:type="paragraph" w:customStyle="1" w:styleId="Spacer">
    <w:name w:val="Spacer"/>
    <w:basedOn w:val="Normal"/>
    <w:rsid w:val="006769F1"/>
    <w:rPr>
      <w:sz w:val="2"/>
      <w:szCs w:val="2"/>
    </w:rPr>
  </w:style>
  <w:style w:type="character" w:customStyle="1" w:styleId="Small">
    <w:name w:val="Small"/>
    <w:basedOn w:val="DefaultParagraphFont"/>
    <w:rsid w:val="006769F1"/>
    <w:rPr>
      <w:sz w:val="16"/>
    </w:rPr>
  </w:style>
  <w:style w:type="paragraph" w:customStyle="1" w:styleId="WideTable">
    <w:name w:val="Wide Table"/>
    <w:basedOn w:val="Normal"/>
    <w:rsid w:val="006769F1"/>
    <w:pPr>
      <w:ind w:left="-1418"/>
    </w:pPr>
    <w:rPr>
      <w:sz w:val="2"/>
      <w:szCs w:val="2"/>
    </w:rPr>
  </w:style>
  <w:style w:type="character" w:styleId="PageNumber">
    <w:name w:val="page number"/>
    <w:basedOn w:val="DefaultParagraphFont"/>
    <w:rsid w:val="006769F1"/>
  </w:style>
  <w:style w:type="paragraph" w:styleId="Quote">
    <w:name w:val="Quote"/>
    <w:basedOn w:val="Heading1"/>
    <w:link w:val="QuoteChar"/>
    <w:qFormat/>
    <w:rsid w:val="006769F1"/>
    <w:rPr>
      <w:b w:val="0"/>
      <w:sz w:val="72"/>
      <w:szCs w:val="72"/>
      <w:lang w:val="en-NZ"/>
    </w:rPr>
  </w:style>
  <w:style w:type="character" w:customStyle="1" w:styleId="QuoteChar">
    <w:name w:val="Quote Char"/>
    <w:basedOn w:val="DefaultParagraphFont"/>
    <w:link w:val="Quote"/>
    <w:rsid w:val="00676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9F1"/>
    <w:pPr>
      <w:pageBreakBefore/>
    </w:pPr>
  </w:style>
  <w:style w:type="paragraph" w:customStyle="1" w:styleId="Border">
    <w:name w:val="Border"/>
    <w:basedOn w:val="Normal"/>
    <w:qFormat/>
    <w:rsid w:val="00676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9F1"/>
    <w:rPr>
      <w:b/>
      <w:bCs/>
      <w:i/>
      <w:iCs/>
      <w:color w:val="auto"/>
    </w:rPr>
  </w:style>
  <w:style w:type="paragraph" w:styleId="IntenseQuote">
    <w:name w:val="Intense Quote"/>
    <w:basedOn w:val="Normal"/>
    <w:next w:val="Normal"/>
    <w:link w:val="IntenseQuoteChar"/>
    <w:uiPriority w:val="30"/>
    <w:qFormat/>
    <w:rsid w:val="00676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9F1"/>
    <w:rPr>
      <w:smallCaps/>
      <w:color w:val="auto"/>
      <w:u w:val="single"/>
    </w:rPr>
  </w:style>
  <w:style w:type="character" w:styleId="IntenseReference">
    <w:name w:val="Intense Reference"/>
    <w:basedOn w:val="DefaultParagraphFont"/>
    <w:uiPriority w:val="32"/>
    <w:qFormat/>
    <w:rsid w:val="006769F1"/>
    <w:rPr>
      <w:b/>
      <w:bCs/>
      <w:smallCaps/>
      <w:color w:val="auto"/>
      <w:spacing w:val="5"/>
      <w:u w:val="single"/>
    </w:rPr>
  </w:style>
  <w:style w:type="paragraph" w:customStyle="1" w:styleId="2ColumnHeading">
    <w:name w:val="2Column Heading"/>
    <w:basedOn w:val="BodyText"/>
    <w:qFormat/>
    <w:rsid w:val="006769F1"/>
    <w:pPr>
      <w:spacing w:after="60"/>
      <w:ind w:left="-2268"/>
    </w:pPr>
    <w:rPr>
      <w:b/>
    </w:rPr>
  </w:style>
  <w:style w:type="paragraph" w:customStyle="1" w:styleId="Heading1TOC">
    <w:name w:val="Heading1 TOC"/>
    <w:basedOn w:val="Normal"/>
    <w:qFormat/>
    <w:rsid w:val="006769F1"/>
    <w:pPr>
      <w:spacing w:before="240" w:after="120"/>
    </w:pPr>
    <w:rPr>
      <w:rFonts w:ascii="Times New Roman" w:hAnsi="Times New Roman"/>
      <w:b/>
      <w:sz w:val="32"/>
    </w:rPr>
  </w:style>
  <w:style w:type="paragraph" w:customStyle="1" w:styleId="Heading2TOC">
    <w:name w:val="Heading2 TOC"/>
    <w:basedOn w:val="Normal"/>
    <w:qFormat/>
    <w:rsid w:val="006769F1"/>
    <w:pPr>
      <w:spacing w:before="240" w:after="60"/>
    </w:pPr>
    <w:rPr>
      <w:rFonts w:ascii="Times New Roman" w:hAnsi="Times New Roman"/>
      <w:b/>
      <w:sz w:val="28"/>
    </w:rPr>
  </w:style>
  <w:style w:type="character" w:customStyle="1" w:styleId="Underline">
    <w:name w:val="Underline"/>
    <w:basedOn w:val="DefaultParagraphFont"/>
    <w:qFormat/>
    <w:rsid w:val="006769F1"/>
    <w:rPr>
      <w:u w:val="single"/>
    </w:rPr>
  </w:style>
  <w:style w:type="character" w:customStyle="1" w:styleId="BoldandItalics">
    <w:name w:val="Bold and Italics"/>
    <w:qFormat/>
    <w:rsid w:val="006769F1"/>
    <w:rPr>
      <w:b/>
      <w:i/>
      <w:u w:val="none"/>
    </w:rPr>
  </w:style>
  <w:style w:type="paragraph" w:styleId="BalloonText">
    <w:name w:val="Balloon Text"/>
    <w:basedOn w:val="Normal"/>
    <w:link w:val="BalloonTextChar"/>
    <w:rsid w:val="006769F1"/>
    <w:rPr>
      <w:rFonts w:ascii="Tahoma" w:hAnsi="Tahoma" w:cs="Tahoma"/>
      <w:sz w:val="16"/>
      <w:szCs w:val="16"/>
    </w:rPr>
  </w:style>
  <w:style w:type="character" w:customStyle="1" w:styleId="BalloonTextChar">
    <w:name w:val="Balloon Text Char"/>
    <w:basedOn w:val="DefaultParagraphFont"/>
    <w:link w:val="BalloonText"/>
    <w:rsid w:val="00676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9F1"/>
    <w:rPr>
      <w:b/>
      <w:color w:val="660033"/>
      <w:spacing w:val="0"/>
    </w:rPr>
  </w:style>
  <w:style w:type="paragraph" w:customStyle="1" w:styleId="Nameditemlist">
    <w:name w:val="Named item list"/>
    <w:basedOn w:val="BodyText"/>
    <w:qFormat/>
    <w:rsid w:val="006769F1"/>
    <w:pPr>
      <w:tabs>
        <w:tab w:val="left" w:pos="2835"/>
      </w:tabs>
      <w:ind w:left="2835" w:hanging="2835"/>
    </w:pPr>
  </w:style>
  <w:style w:type="paragraph" w:customStyle="1" w:styleId="BodyTextnopadding">
    <w:name w:val="Body Text no padding"/>
    <w:basedOn w:val="BodyText"/>
    <w:qFormat/>
    <w:rsid w:val="006769F1"/>
    <w:pPr>
      <w:spacing w:before="0" w:after="0"/>
    </w:pPr>
  </w:style>
  <w:style w:type="paragraph" w:customStyle="1" w:styleId="BodyTextBold">
    <w:name w:val="Body Text Bold"/>
    <w:basedOn w:val="BodyText"/>
    <w:qFormat/>
    <w:rsid w:val="006769F1"/>
    <w:rPr>
      <w:b/>
    </w:rPr>
  </w:style>
  <w:style w:type="character" w:styleId="Hyperlink">
    <w:name w:val="Hyperlink"/>
    <w:basedOn w:val="DefaultParagraphFont"/>
    <w:uiPriority w:val="99"/>
    <w:unhideWhenUsed/>
    <w:rsid w:val="00F71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4881</Characters>
  <Application>Microsoft Office Word</Application>
  <DocSecurity>0</DocSecurity>
  <Lines>152</Lines>
  <Paragraphs>109</Paragraphs>
  <ScaleCrop>false</ScaleCrop>
  <Company>Author-it Software Corporation Ltd.</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FNSFLT212 Develop and use savings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