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F1D" w:rsidP="00FA3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FNSFLT212 Develop and use savings plans</w:t>
      </w:r>
      <w:r>
        <w:fldChar w:fldCharType="end"/>
      </w:r>
    </w:p>
    <w:p w:rsidR="00FA3F1D" w:rsidP="00FA3F1D">
      <w:pPr>
        <w:pStyle w:val="Version"/>
        <w:sectPr w:rsidSect="007C4C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CCC" w:rsidP="007C4CCC">
      <w:pPr>
        <w:pStyle w:val="SuperHeading"/>
      </w:pPr>
      <w:r w:rsidRPr="007C4CCC">
        <w:t>Assessment Requirements for FNSFLT212 Develop and use savings plans</w:t>
      </w:r>
    </w:p>
    <w:p w:rsidR="00000000" w:rsidRPr="007C4CCC" w:rsidP="007C4CCC">
      <w:pPr>
        <w:pStyle w:val="Heading1"/>
      </w:pPr>
      <w:bookmarkStart w:id="1" w:name="O_1156942"/>
      <w:bookmarkEnd w:id="1"/>
      <w:r w:rsidRPr="007C4CC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C4CC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CC" w:rsidP="007C4CCC">
            <w:pPr>
              <w:pStyle w:val="BodyText"/>
            </w:pPr>
            <w:r w:rsidRPr="007C4CC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CC">
            <w:pPr>
              <w:pStyle w:val="BodyText"/>
              <w:rPr>
                <w:lang w:val="en-NZ"/>
              </w:rPr>
            </w:pPr>
            <w:r w:rsidRPr="007C4CCC">
              <w:rPr>
                <w:rStyle w:val="SpecialBold"/>
              </w:rPr>
              <w:t>Comments</w:t>
            </w:r>
          </w:p>
        </w:tc>
      </w:tr>
      <w:tr w:rsidTr="007C4CC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CC">
            <w:pPr>
              <w:pStyle w:val="BodyText"/>
              <w:rPr>
                <w:lang w:val="en-NZ"/>
              </w:rPr>
            </w:pPr>
            <w:r w:rsidRPr="007C4CC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CC" w:rsidP="007C4CCC">
            <w:pPr>
              <w:pStyle w:val="BodyText"/>
            </w:pPr>
            <w:r w:rsidRPr="007C4CCC">
              <w:t>This version first released with FNS Financial Services Training Package Version 6.0.</w:t>
            </w:r>
          </w:p>
        </w:tc>
      </w:tr>
    </w:tbl>
    <w:p w:rsidR="00000000" w:rsidRPr="007C4CCC" w:rsidP="007C4CCC">
      <w:pPr>
        <w:pStyle w:val="BodyText"/>
      </w:pPr>
    </w:p>
    <w:p w:rsidR="00000000" w:rsidRPr="007C4CCC" w:rsidP="007C4CCC">
      <w:pPr>
        <w:pStyle w:val="AllowPageBreak"/>
      </w:pPr>
    </w:p>
    <w:p w:rsidR="00000000" w:rsidRPr="007C4CCC" w:rsidP="007C4CCC">
      <w:pPr>
        <w:pStyle w:val="Heading1"/>
      </w:pPr>
      <w:bookmarkStart w:id="2" w:name="O_1156945"/>
      <w:bookmarkEnd w:id="2"/>
      <w:r w:rsidRPr="007C4CCC">
        <w:t>Performance Evidence</w:t>
      </w:r>
    </w:p>
    <w:p w:rsidR="00000000" w:rsidRPr="007C4CCC" w:rsidP="00FA3F1D">
      <w:pPr>
        <w:pStyle w:val="BodyText"/>
      </w:pPr>
      <w:r w:rsidRPr="007C4CCC">
        <w:t>The candidate must demonstrate the ability to complete the tasks outlined in the elements, performance criteria and foundation skills of this unit, including evidence of the ability to:</w:t>
      </w:r>
    </w:p>
    <w:p w:rsidR="00000000" w:rsidRPr="007C4CCC" w:rsidP="007C4CCC">
      <w:pPr>
        <w:pStyle w:val="ListBullet"/>
      </w:pPr>
      <w:r w:rsidRPr="007C4CCC">
        <w:t>develop and use at least one savings plan.</w:t>
      </w:r>
    </w:p>
    <w:p w:rsidR="00000000" w:rsidRPr="007C4CCC" w:rsidP="007C4CCC">
      <w:pPr>
        <w:pStyle w:val="List"/>
      </w:pPr>
    </w:p>
    <w:p w:rsidR="00000000" w:rsidRPr="007C4CCC" w:rsidP="00FA3F1D">
      <w:pPr>
        <w:pStyle w:val="BodyText"/>
      </w:pPr>
      <w:r w:rsidRPr="007C4CCC">
        <w:t>In the course of the above, the candidate must:</w:t>
      </w:r>
    </w:p>
    <w:p w:rsidR="00000000" w:rsidRPr="007C4CCC" w:rsidP="007C4CCC">
      <w:pPr>
        <w:pStyle w:val="ListBullet"/>
      </w:pPr>
      <w:r w:rsidRPr="007C4CCC">
        <w:t>identify and plan for at least three different savings goals.</w:t>
      </w:r>
    </w:p>
    <w:p w:rsidR="00000000" w:rsidRPr="007C4CCC" w:rsidP="007C4CCC">
      <w:pPr>
        <w:pStyle w:val="AllowPageBreak"/>
      </w:pPr>
    </w:p>
    <w:p w:rsidR="00000000" w:rsidRPr="007C4CCC" w:rsidP="007C4CCC">
      <w:pPr>
        <w:pStyle w:val="Heading1"/>
      </w:pPr>
      <w:bookmarkStart w:id="3" w:name="O_1156944"/>
      <w:bookmarkEnd w:id="3"/>
      <w:r w:rsidRPr="007C4CCC">
        <w:t>Knowledge Evidence</w:t>
      </w:r>
    </w:p>
    <w:p w:rsidR="00000000" w:rsidRPr="007C4CCC" w:rsidP="00FA3F1D">
      <w:pPr>
        <w:pStyle w:val="BodyText"/>
      </w:pPr>
      <w:r w:rsidRPr="007C4CCC">
        <w:t>The candidate must be able to demonstrate knowledge to complete the tasks outlined in the elements, perform</w:t>
      </w:r>
      <w:r w:rsidRPr="007C4CCC">
        <w:t>ance criteria and foundation skills of this unit, including knowledge of:</w:t>
      </w:r>
    </w:p>
    <w:p w:rsidR="00000000" w:rsidRPr="007C4CCC" w:rsidP="007C4CCC">
      <w:pPr>
        <w:pStyle w:val="ListBullet"/>
      </w:pPr>
      <w:r w:rsidRPr="007C4CCC">
        <w:t>methods for identifying own saving and spending habits</w:t>
      </w:r>
    </w:p>
    <w:p w:rsidR="00000000" w:rsidRPr="007C4CCC" w:rsidP="007C4CCC">
      <w:pPr>
        <w:pStyle w:val="ListBullet"/>
      </w:pPr>
      <w:r w:rsidRPr="007C4CCC">
        <w:t>key features of budgets and saving plans</w:t>
      </w:r>
    </w:p>
    <w:p w:rsidR="00000000" w:rsidRPr="007C4CCC" w:rsidP="007C4CCC">
      <w:pPr>
        <w:pStyle w:val="ListBullet"/>
      </w:pPr>
      <w:r w:rsidRPr="007C4CCC">
        <w:t>key factors that can impact savings plans</w:t>
      </w:r>
    </w:p>
    <w:p w:rsidR="00000000" w:rsidRPr="007C4CCC" w:rsidP="007C4CCC">
      <w:pPr>
        <w:pStyle w:val="ListBullet"/>
      </w:pPr>
      <w:r w:rsidRPr="007C4CCC">
        <w:t>key aspects of savings goals</w:t>
      </w:r>
    </w:p>
    <w:p w:rsidR="00000000" w:rsidRPr="007C4CCC" w:rsidP="007C4CCC">
      <w:pPr>
        <w:pStyle w:val="ListBullet"/>
      </w:pPr>
      <w:r w:rsidRPr="007C4CCC">
        <w:t>impact of diff</w:t>
      </w:r>
      <w:r w:rsidRPr="007C4CCC">
        <w:t>erent stages of life on savings goals</w:t>
      </w:r>
    </w:p>
    <w:p w:rsidR="00000000" w:rsidRPr="007C4CCC" w:rsidP="007C4CCC">
      <w:pPr>
        <w:pStyle w:val="ListBullet"/>
      </w:pPr>
      <w:r w:rsidRPr="007C4CCC">
        <w:t>impact of attitudes and spending habits on reaching savings goals</w:t>
      </w:r>
    </w:p>
    <w:p w:rsidR="00000000" w:rsidRPr="007C4CCC" w:rsidP="007C4CCC">
      <w:pPr>
        <w:pStyle w:val="ListBullet"/>
      </w:pPr>
      <w:r w:rsidRPr="007C4CCC">
        <w:t xml:space="preserve">key features of risk and return concepts in relation to savings and investment </w:t>
      </w:r>
    </w:p>
    <w:p w:rsidR="00000000" w:rsidRPr="007C4CCC" w:rsidP="007C4CCC">
      <w:pPr>
        <w:pStyle w:val="ListBullet"/>
      </w:pPr>
      <w:r w:rsidRPr="007C4CCC">
        <w:t>key principles of budgeting</w:t>
      </w:r>
    </w:p>
    <w:p w:rsidR="00000000" w:rsidRPr="007C4CCC" w:rsidP="007C4CCC">
      <w:pPr>
        <w:pStyle w:val="ListBullet"/>
      </w:pPr>
      <w:r w:rsidRPr="007C4CCC">
        <w:t>role of budgeting and saving in meeting savi</w:t>
      </w:r>
      <w:r w:rsidRPr="007C4CCC">
        <w:t>ngs goals</w:t>
      </w:r>
    </w:p>
    <w:p w:rsidR="00000000" w:rsidRPr="007C4CCC" w:rsidP="007C4CCC">
      <w:pPr>
        <w:pStyle w:val="ListBullet"/>
      </w:pPr>
      <w:r w:rsidRPr="007C4CCC">
        <w:t>key aspects of basic financial products used to maximise savings</w:t>
      </w:r>
    </w:p>
    <w:p w:rsidR="00000000" w:rsidRPr="007C4CCC" w:rsidP="007C4CCC">
      <w:pPr>
        <w:pStyle w:val="ListBullet"/>
      </w:pPr>
      <w:r w:rsidRPr="007C4CCC">
        <w:t>role of financial institutions and their basic savings products.</w:t>
      </w:r>
    </w:p>
    <w:p w:rsidR="00000000" w:rsidRPr="007C4CCC" w:rsidP="007C4CCC">
      <w:pPr>
        <w:pStyle w:val="AllowPageBreak"/>
      </w:pPr>
    </w:p>
    <w:p w:rsidR="00000000" w:rsidRPr="007C4CCC" w:rsidP="007C4CCC">
      <w:pPr>
        <w:pStyle w:val="Heading1"/>
      </w:pPr>
      <w:bookmarkStart w:id="4" w:name="O_1156943"/>
      <w:bookmarkEnd w:id="4"/>
      <w:r w:rsidRPr="007C4CCC">
        <w:t>Assessment Conditions</w:t>
      </w:r>
    </w:p>
    <w:p w:rsidR="00000000" w:rsidRPr="007C4CCC" w:rsidP="00FA3F1D">
      <w:pPr>
        <w:pStyle w:val="BodyText"/>
      </w:pPr>
      <w:r w:rsidRPr="007C4CCC">
        <w:t>Skills in this unit must be demonstrated in a workpl</w:t>
      </w:r>
      <w:r w:rsidRPr="007C4CCC">
        <w:t xml:space="preserve">ace or simulated environment where the conditions are typical of those in a working environment in this industry. </w:t>
      </w:r>
    </w:p>
    <w:p w:rsidR="00000000" w:rsidRPr="007C4CCC" w:rsidP="00FA3F1D">
      <w:pPr>
        <w:pStyle w:val="BodyText"/>
      </w:pPr>
      <w:r w:rsidRPr="007C4CCC">
        <w:t>This includes access to:</w:t>
      </w:r>
    </w:p>
    <w:p w:rsidR="00000000" w:rsidRPr="007C4CCC" w:rsidP="007C4CCC">
      <w:pPr>
        <w:pStyle w:val="ListBullet"/>
      </w:pPr>
      <w:r w:rsidRPr="007C4CCC">
        <w:t>office equipment, technology, software and consumables</w:t>
      </w:r>
    </w:p>
    <w:p w:rsidR="00000000" w:rsidRPr="007C4CCC" w:rsidP="007C4CCC">
      <w:pPr>
        <w:pStyle w:val="ListBullet"/>
      </w:pPr>
      <w:r w:rsidRPr="007C4CCC">
        <w:t>information about the budgeting process, current interest ra</w:t>
      </w:r>
      <w:r w:rsidRPr="007C4CCC">
        <w:t>tes, savings products and other required resources.</w:t>
      </w:r>
    </w:p>
    <w:p w:rsidR="00000000" w:rsidRPr="007C4CCC" w:rsidP="007C4CCC">
      <w:pPr>
        <w:pStyle w:val="List"/>
      </w:pPr>
    </w:p>
    <w:p w:rsidR="00000000" w:rsidRPr="007C4CCC" w:rsidP="00FA3F1D">
      <w:pPr>
        <w:pStyle w:val="BodyText"/>
      </w:pPr>
      <w:r w:rsidRPr="007C4CCC">
        <w:t>Assessors of this unit must satisfy the requirements for assessors in applicable vocational education and training legislation, frameworks and/or standards.</w:t>
      </w:r>
    </w:p>
    <w:p w:rsidR="00000000" w:rsidRPr="007C4CCC" w:rsidP="007C4CCC">
      <w:pPr>
        <w:pStyle w:val="Heading1"/>
      </w:pPr>
      <w:bookmarkStart w:id="5" w:name="O_1156941"/>
      <w:bookmarkEnd w:id="5"/>
      <w:r w:rsidRPr="007C4CCC">
        <w:t>Links</w:t>
      </w:r>
    </w:p>
    <w:p w:rsidR="00000000" w:rsidRPr="007C4CCC" w:rsidP="00FA3F1D">
      <w:pPr>
        <w:pStyle w:val="BodyText"/>
      </w:pPr>
      <w:r w:rsidRPr="007C4CCC">
        <w:t>Companion Volume Impl</w:t>
      </w:r>
      <w:r w:rsidRPr="007C4CCC">
        <w:t xml:space="preserve">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86DA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C4CCC" w:rsidP="007C4CCC"/>
    <w:sectPr w:rsidSect="007C4C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CC" w:rsidRPr="00FA3F1D" w:rsidP="00FA3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1D" w:rsidP="007C4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3F1D" w:rsidP="007C4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3F1D" w:rsidP="007C4C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CCC" w:rsidRPr="00FA3F1D" w:rsidP="00FA3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1D" w:rsidRPr="002D2AF8" w:rsidP="007C4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FNSFLT212 Develop and use savings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A3F1D" w:rsidP="007C4C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8A1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E81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C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C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C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C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C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C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C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C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C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C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CCC"/>
  </w:style>
  <w:style w:type="character" w:customStyle="1" w:styleId="Heading1Char">
    <w:name w:val="Heading 1 Char"/>
    <w:basedOn w:val="DefaultParagraphFont"/>
    <w:link w:val="Heading1"/>
    <w:rsid w:val="007C4C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C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C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4C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4C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CCC"/>
    <w:rPr>
      <w:b/>
      <w:spacing w:val="0"/>
    </w:rPr>
  </w:style>
  <w:style w:type="paragraph" w:customStyle="1" w:styleId="SuperHeading">
    <w:name w:val="SuperHeading"/>
    <w:basedOn w:val="Normal"/>
    <w:rsid w:val="007C4C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C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4C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C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C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C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C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C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C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C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C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C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C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C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C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C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4C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C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C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C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4C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4C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C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C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C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C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C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C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C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C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4CCC"/>
    <w:rPr>
      <w:i/>
    </w:rPr>
  </w:style>
  <w:style w:type="paragraph" w:styleId="Caption">
    <w:name w:val="caption"/>
    <w:basedOn w:val="BodyText"/>
    <w:next w:val="Normal"/>
    <w:qFormat/>
    <w:rsid w:val="007C4C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C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C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CCC"/>
  </w:style>
  <w:style w:type="paragraph" w:styleId="TableofFigures">
    <w:name w:val="table of figures"/>
    <w:basedOn w:val="Normal"/>
    <w:next w:val="Normal"/>
    <w:semiHidden/>
    <w:rsid w:val="007C4C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C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4CCC"/>
    <w:rPr>
      <w:rFonts w:ascii="Wingdings" w:hAnsi="Wingdings"/>
    </w:rPr>
  </w:style>
  <w:style w:type="paragraph" w:customStyle="1" w:styleId="TableHeading">
    <w:name w:val="Table Heading"/>
    <w:basedOn w:val="HeadingBase"/>
    <w:rsid w:val="007C4C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CCC"/>
    <w:rPr>
      <w:color w:val="0033CC"/>
      <w:u w:val="none"/>
    </w:rPr>
  </w:style>
  <w:style w:type="paragraph" w:customStyle="1" w:styleId="BodyTextRight">
    <w:name w:val="Body Text Right"/>
    <w:basedOn w:val="BodyText"/>
    <w:rsid w:val="007C4C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C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C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C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C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C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CCC"/>
    <w:rPr>
      <w:sz w:val="32"/>
    </w:rPr>
  </w:style>
  <w:style w:type="paragraph" w:customStyle="1" w:styleId="HeadingProcedure">
    <w:name w:val="Heading Procedure"/>
    <w:basedOn w:val="HeadingBase"/>
    <w:next w:val="Normal"/>
    <w:rsid w:val="007C4C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CCC"/>
    <w:pPr>
      <w:spacing w:before="60" w:after="60"/>
    </w:pPr>
  </w:style>
  <w:style w:type="paragraph" w:styleId="ListContinue">
    <w:name w:val="List Continue"/>
    <w:basedOn w:val="List"/>
    <w:rsid w:val="007C4CCC"/>
    <w:pPr>
      <w:ind w:firstLine="0"/>
    </w:pPr>
  </w:style>
  <w:style w:type="paragraph" w:customStyle="1" w:styleId="ListNote">
    <w:name w:val="List Note"/>
    <w:basedOn w:val="List"/>
    <w:rsid w:val="007C4C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C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C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CCC"/>
    <w:rPr>
      <w:rFonts w:ascii="Courier New" w:hAnsi="Courier New"/>
    </w:rPr>
  </w:style>
  <w:style w:type="paragraph" w:customStyle="1" w:styleId="NoteBullet">
    <w:name w:val="Note Bullet"/>
    <w:basedOn w:val="Note"/>
    <w:rsid w:val="007C4C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C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C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C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C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4C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C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CCC"/>
    <w:rPr>
      <w:b/>
      <w:smallCaps/>
    </w:rPr>
  </w:style>
  <w:style w:type="paragraph" w:customStyle="1" w:styleId="TableListNumber">
    <w:name w:val="Table List Number"/>
    <w:basedOn w:val="ListNumber"/>
    <w:rsid w:val="007C4C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C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CCC"/>
    <w:pPr>
      <w:numPr>
        <w:numId w:val="8"/>
      </w:numPr>
    </w:pPr>
  </w:style>
  <w:style w:type="paragraph" w:customStyle="1" w:styleId="ListAlpha2">
    <w:name w:val="List Alpha 2"/>
    <w:basedOn w:val="List2"/>
    <w:rsid w:val="007C4CCC"/>
    <w:pPr>
      <w:numPr>
        <w:numId w:val="7"/>
      </w:numPr>
    </w:pPr>
  </w:style>
  <w:style w:type="paragraph" w:styleId="List2">
    <w:name w:val="List 2"/>
    <w:basedOn w:val="BodyText"/>
    <w:rsid w:val="007C4C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C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C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C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C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C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4CCC"/>
    <w:pPr>
      <w:numPr>
        <w:numId w:val="3"/>
      </w:numPr>
    </w:pPr>
  </w:style>
  <w:style w:type="paragraph" w:styleId="ListContinue2">
    <w:name w:val="List Continue 2"/>
    <w:basedOn w:val="List2"/>
    <w:rsid w:val="007C4CCC"/>
    <w:pPr>
      <w:ind w:firstLine="0"/>
    </w:pPr>
  </w:style>
  <w:style w:type="paragraph" w:styleId="ListContinue3">
    <w:name w:val="List Continue 3"/>
    <w:basedOn w:val="List3"/>
    <w:rsid w:val="007C4CCC"/>
    <w:pPr>
      <w:ind w:left="1021" w:firstLine="0"/>
    </w:pPr>
  </w:style>
  <w:style w:type="paragraph" w:styleId="ListContinue4">
    <w:name w:val="List Continue 4"/>
    <w:basedOn w:val="List4"/>
    <w:rsid w:val="007C4CCC"/>
    <w:pPr>
      <w:ind w:firstLine="0"/>
    </w:pPr>
  </w:style>
  <w:style w:type="paragraph" w:styleId="ListContinue5">
    <w:name w:val="List Continue 5"/>
    <w:basedOn w:val="List5"/>
    <w:rsid w:val="007C4CCC"/>
    <w:pPr>
      <w:ind w:firstLine="0"/>
    </w:pPr>
  </w:style>
  <w:style w:type="paragraph" w:styleId="ListNumber3">
    <w:name w:val="List Number 3"/>
    <w:basedOn w:val="List3"/>
    <w:rsid w:val="007C4CCC"/>
    <w:pPr>
      <w:numPr>
        <w:numId w:val="4"/>
      </w:numPr>
    </w:pPr>
  </w:style>
  <w:style w:type="paragraph" w:styleId="ListNumber4">
    <w:name w:val="List Number 4"/>
    <w:basedOn w:val="List4"/>
    <w:rsid w:val="007C4CCC"/>
    <w:pPr>
      <w:numPr>
        <w:numId w:val="5"/>
      </w:numPr>
    </w:pPr>
  </w:style>
  <w:style w:type="paragraph" w:styleId="ListNumber5">
    <w:name w:val="List Number 5"/>
    <w:basedOn w:val="List5"/>
    <w:rsid w:val="007C4CCC"/>
    <w:pPr>
      <w:numPr>
        <w:numId w:val="6"/>
      </w:numPr>
    </w:pPr>
  </w:style>
  <w:style w:type="paragraph" w:styleId="BlockText">
    <w:name w:val="Block Text"/>
    <w:basedOn w:val="Normal"/>
    <w:rsid w:val="007C4C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C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CCC"/>
    <w:rPr>
      <w:sz w:val="16"/>
      <w:vertAlign w:val="superscript"/>
    </w:rPr>
  </w:style>
  <w:style w:type="character" w:customStyle="1" w:styleId="Symbols">
    <w:name w:val="Symbols"/>
    <w:basedOn w:val="DefaultParagraphFont"/>
    <w:rsid w:val="007C4CCC"/>
    <w:rPr>
      <w:rFonts w:ascii="Symbol" w:hAnsi="Symbol"/>
    </w:rPr>
  </w:style>
  <w:style w:type="character" w:customStyle="1" w:styleId="MenuOptions">
    <w:name w:val="Menu Options"/>
    <w:basedOn w:val="DefaultParagraphFont"/>
    <w:rsid w:val="007C4C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CCC"/>
    <w:rPr>
      <w:b/>
    </w:rPr>
  </w:style>
  <w:style w:type="character" w:customStyle="1" w:styleId="Underlined">
    <w:name w:val="Underlined"/>
    <w:basedOn w:val="DefaultParagraphFont"/>
    <w:rsid w:val="007C4CCC"/>
    <w:rPr>
      <w:u w:val="single"/>
    </w:rPr>
  </w:style>
  <w:style w:type="paragraph" w:customStyle="1" w:styleId="TableBodyTextRight">
    <w:name w:val="Table Body Text Right"/>
    <w:basedOn w:val="TableBodyText"/>
    <w:rsid w:val="007C4C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CCC"/>
    <w:rPr>
      <w:sz w:val="18"/>
    </w:rPr>
  </w:style>
  <w:style w:type="paragraph" w:customStyle="1" w:styleId="BodySmallRight">
    <w:name w:val="Body Small Right"/>
    <w:basedOn w:val="BodyTextRight"/>
    <w:rsid w:val="007C4CCC"/>
    <w:rPr>
      <w:sz w:val="18"/>
      <w:szCs w:val="18"/>
    </w:rPr>
  </w:style>
  <w:style w:type="paragraph" w:customStyle="1" w:styleId="MarginEdition">
    <w:name w:val="Margin Edition"/>
    <w:basedOn w:val="MarginNote"/>
    <w:rsid w:val="007C4C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CCC"/>
    <w:rPr>
      <w:sz w:val="2"/>
      <w:szCs w:val="2"/>
    </w:rPr>
  </w:style>
  <w:style w:type="character" w:customStyle="1" w:styleId="Small">
    <w:name w:val="Small"/>
    <w:basedOn w:val="DefaultParagraphFont"/>
    <w:rsid w:val="007C4CCC"/>
    <w:rPr>
      <w:sz w:val="16"/>
    </w:rPr>
  </w:style>
  <w:style w:type="paragraph" w:customStyle="1" w:styleId="WideTable">
    <w:name w:val="Wide Table"/>
    <w:basedOn w:val="Normal"/>
    <w:rsid w:val="007C4C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CCC"/>
  </w:style>
  <w:style w:type="paragraph" w:styleId="Quote">
    <w:name w:val="Quote"/>
    <w:basedOn w:val="Heading1"/>
    <w:link w:val="QuoteChar"/>
    <w:qFormat/>
    <w:rsid w:val="007C4C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C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CCC"/>
    <w:pPr>
      <w:pageBreakBefore/>
    </w:pPr>
  </w:style>
  <w:style w:type="paragraph" w:customStyle="1" w:styleId="Border">
    <w:name w:val="Border"/>
    <w:basedOn w:val="Normal"/>
    <w:qFormat/>
    <w:rsid w:val="007C4C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C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C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C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C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C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C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C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C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CCC"/>
    <w:rPr>
      <w:u w:val="single"/>
    </w:rPr>
  </w:style>
  <w:style w:type="character" w:customStyle="1" w:styleId="BoldandItalics">
    <w:name w:val="Bold and Italics"/>
    <w:qFormat/>
    <w:rsid w:val="007C4CCC"/>
    <w:rPr>
      <w:b/>
      <w:i/>
      <w:u w:val="none"/>
    </w:rPr>
  </w:style>
  <w:style w:type="paragraph" w:styleId="BalloonText">
    <w:name w:val="Balloon Text"/>
    <w:basedOn w:val="Normal"/>
    <w:link w:val="BalloonTextChar"/>
    <w:rsid w:val="007C4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C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C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C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C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C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CCC"/>
    <w:pPr>
      <w:spacing w:before="0" w:after="0"/>
    </w:pPr>
  </w:style>
  <w:style w:type="paragraph" w:customStyle="1" w:styleId="BodyTextBold">
    <w:name w:val="Body Text Bold"/>
    <w:basedOn w:val="BodyText"/>
    <w:qFormat/>
    <w:rsid w:val="007C4CCC"/>
    <w:rPr>
      <w:b/>
    </w:rPr>
  </w:style>
  <w:style w:type="character" w:styleId="Hyperlink">
    <w:name w:val="Hyperlink"/>
    <w:basedOn w:val="DefaultParagraphFont"/>
    <w:uiPriority w:val="99"/>
    <w:unhideWhenUsed/>
    <w:rsid w:val="00FA3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1963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FNSFLT212 Develop and use savings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