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505" w:rsidP="00340505">
      <w:pPr>
        <w:pStyle w:val="Title"/>
      </w:pPr>
      <w:r>
        <w:fldChar w:fldCharType="begin"/>
      </w:r>
      <w:r>
        <w:instrText xml:space="preserve"> TITLE   \* MERGEFORMAT </w:instrText>
      </w:r>
      <w:r>
        <w:fldChar w:fldCharType="separate"/>
      </w:r>
      <w:r>
        <w:t>FNSFLT211 Develop and use personal budgets</w:t>
      </w:r>
      <w:r>
        <w:fldChar w:fldCharType="end"/>
      </w:r>
    </w:p>
    <w:p w:rsidR="00340505" w:rsidP="00340505">
      <w:pPr>
        <w:pStyle w:val="Version"/>
        <w:sectPr w:rsidSect="003A6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FD1" w:rsidP="003A6FD1">
      <w:pPr>
        <w:pStyle w:val="SuperHeading"/>
      </w:pPr>
      <w:r w:rsidRPr="003A6FD1">
        <w:t>FNSFLT211 Develop and use personal budgets</w:t>
      </w:r>
    </w:p>
    <w:p w:rsidR="00000000" w:rsidRPr="003A6FD1" w:rsidP="003A6FD1">
      <w:pPr>
        <w:pStyle w:val="Heading1"/>
      </w:pPr>
      <w:bookmarkStart w:id="1" w:name="O_1156930"/>
      <w:bookmarkEnd w:id="1"/>
      <w:r w:rsidRPr="003A6FD1">
        <w:t>Modification History</w:t>
      </w:r>
    </w:p>
    <w:tbl>
      <w:tblPr>
        <w:tblW w:w="9568" w:type="dxa"/>
        <w:tblLayout w:type="fixed"/>
        <w:tblCellMar>
          <w:left w:w="62" w:type="dxa"/>
          <w:right w:w="62" w:type="dxa"/>
        </w:tblCellMar>
        <w:tblLook w:val="0000"/>
      </w:tblPr>
      <w:tblGrid>
        <w:gridCol w:w="2696"/>
        <w:gridCol w:w="6872"/>
      </w:tblGrid>
      <w:tr w:rsidTr="003A6FD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BodyText"/>
            </w:pPr>
            <w:r w:rsidRPr="003A6FD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rPr>
                <w:rStyle w:val="SpecialBold"/>
              </w:rPr>
              <w:t>Comments</w:t>
            </w:r>
          </w:p>
        </w:tc>
      </w:tr>
      <w:tr w:rsidTr="003A6FD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BodyText"/>
            </w:pPr>
            <w:r w:rsidRPr="003A6FD1">
              <w:t>This version first released with FNS Financial Services Training Package Version 6.0.</w:t>
            </w:r>
          </w:p>
        </w:tc>
      </w:tr>
    </w:tbl>
    <w:p w:rsidR="00000000" w:rsidRPr="003A6FD1" w:rsidP="003A6FD1">
      <w:pPr>
        <w:pStyle w:val="BodyText"/>
      </w:pPr>
    </w:p>
    <w:p w:rsidR="00000000" w:rsidRPr="003A6FD1" w:rsidP="003A6FD1">
      <w:pPr>
        <w:pStyle w:val="AllowPageBreak"/>
      </w:pPr>
    </w:p>
    <w:p w:rsidR="00000000" w:rsidRPr="003A6FD1" w:rsidP="003A6FD1">
      <w:pPr>
        <w:pStyle w:val="Heading1"/>
      </w:pPr>
      <w:bookmarkStart w:id="2" w:name="O_1156935"/>
      <w:bookmarkEnd w:id="2"/>
      <w:r w:rsidRPr="003A6FD1">
        <w:t>Application</w:t>
      </w:r>
    </w:p>
    <w:p w:rsidR="00000000" w:rsidRPr="003A6FD1" w:rsidP="00340505">
      <w:pPr>
        <w:pStyle w:val="BodyText"/>
      </w:pPr>
      <w:r w:rsidRPr="003A6FD1">
        <w:t xml:space="preserve">This unit describes the skills and knowledge required to develop, implement and monitor </w:t>
      </w:r>
      <w:r w:rsidRPr="003A6FD1">
        <w:t>a personal savings budget. It has wide application and may be used in workplaces, schools, adult and community learning organisations or registered training organisations to build the financial literacy of learners. The unit may also be used as part of pre</w:t>
      </w:r>
      <w:r w:rsidRPr="003A6FD1">
        <w:t>-vocational or new apprenticeship programs, or as part of services provided by counselling or advisory organisations.</w:t>
      </w:r>
    </w:p>
    <w:p w:rsidR="00000000" w:rsidRPr="003A6FD1" w:rsidP="00340505">
      <w:pPr>
        <w:pStyle w:val="BodyText"/>
      </w:pPr>
      <w:r w:rsidRPr="003A6FD1">
        <w:t>The unit applies to those who use new ideas and techniques to develop personal financial literacy skills.</w:t>
      </w:r>
    </w:p>
    <w:p w:rsidR="00000000" w:rsidRPr="003A6FD1" w:rsidP="00340505">
      <w:pPr>
        <w:pStyle w:val="BodyText"/>
      </w:pPr>
      <w:r w:rsidRPr="003A6FD1">
        <w:t>No licensing, legislative or cer</w:t>
      </w:r>
      <w:r w:rsidRPr="003A6FD1">
        <w:t>tification requirements apply to this unit at the time of publication.</w:t>
      </w:r>
    </w:p>
    <w:p w:rsidR="00000000" w:rsidRPr="003A6FD1" w:rsidP="003A6FD1">
      <w:pPr>
        <w:pStyle w:val="Heading1"/>
      </w:pPr>
      <w:bookmarkStart w:id="3" w:name="O_1156934"/>
      <w:bookmarkEnd w:id="3"/>
      <w:r w:rsidRPr="003A6FD1">
        <w:t>Unit Sector</w:t>
      </w:r>
    </w:p>
    <w:p w:rsidR="00000000" w:rsidRPr="003A6FD1" w:rsidP="00340505">
      <w:pPr>
        <w:pStyle w:val="BodyText"/>
      </w:pPr>
      <w:r w:rsidRPr="003A6FD1">
        <w:t>Financial literacy</w:t>
      </w:r>
    </w:p>
    <w:p w:rsidR="00000000" w:rsidRPr="003A6FD1" w:rsidP="003A6FD1">
      <w:pPr>
        <w:pStyle w:val="Heading1"/>
      </w:pPr>
      <w:bookmarkStart w:id="4" w:name="O_1156933"/>
      <w:bookmarkEnd w:id="4"/>
      <w:r w:rsidRPr="003A6FD1">
        <w:t>Elements and Performance Criteria</w:t>
      </w:r>
    </w:p>
    <w:tbl>
      <w:tblPr>
        <w:tblW w:w="9568" w:type="dxa"/>
        <w:tblLayout w:type="fixed"/>
        <w:tblCellMar>
          <w:left w:w="62" w:type="dxa"/>
          <w:right w:w="62" w:type="dxa"/>
        </w:tblCellMar>
        <w:tblLook w:val="0000"/>
      </w:tblPr>
      <w:tblGrid>
        <w:gridCol w:w="2659"/>
        <w:gridCol w:w="6909"/>
      </w:tblGrid>
      <w:tr w:rsidTr="003A6FD1">
        <w:tblPrEx>
          <w:tblW w:w="9568" w:type="dxa"/>
          <w:tblLayout w:type="fixed"/>
          <w:tblCellMar>
            <w:left w:w="62" w:type="dxa"/>
            <w:right w:w="62" w:type="dxa"/>
          </w:tblCellMar>
          <w:tblLook w:val="0000"/>
        </w:tblPrEx>
        <w:trPr>
          <w:tblHeader/>
        </w:trPr>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BodyText"/>
            </w:pPr>
            <w:r w:rsidRPr="003A6FD1">
              <w:rPr>
                <w:rStyle w:val="SpecialBold"/>
              </w:rPr>
              <w:t>ELEMENT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rPr>
                <w:rStyle w:val="SpecialBold"/>
              </w:rPr>
              <w:t>PERFORMANCE CRITERIA</w:t>
            </w:r>
          </w:p>
        </w:tc>
      </w:tr>
      <w:tr w:rsidTr="003A6FD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BodyText"/>
            </w:pPr>
            <w:r w:rsidRPr="003A6FD1">
              <w:rPr>
                <w:rStyle w:val="Emphasis"/>
              </w:rPr>
              <w:t>Elements describe the essential outcomes.</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rPr>
                <w:rStyle w:val="Emphasis"/>
              </w:rPr>
              <w:t>Performance criteria describe the performance needed to demonstrate achievement of the element.</w:t>
            </w:r>
          </w:p>
        </w:tc>
      </w:tr>
      <w:tr w:rsidTr="003A6FD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
              <w:rPr>
                <w:lang w:val="en-NZ"/>
              </w:rPr>
            </w:pPr>
            <w:r w:rsidRPr="003A6FD1">
              <w:t>1. Prepare to develop a personal budget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List"/>
            </w:pPr>
            <w:r w:rsidRPr="003A6FD1">
              <w:t xml:space="preserve">1.1 Obtain a template budget spreadsheet </w:t>
            </w:r>
          </w:p>
          <w:p w:rsidR="00000000" w:rsidRPr="003A6FD1" w:rsidP="003A6FD1">
            <w:pPr>
              <w:pStyle w:val="List"/>
            </w:pPr>
            <w:r w:rsidRPr="003A6FD1">
              <w:t>1.2 Identify period of time for which to develop a personal budget</w:t>
            </w:r>
          </w:p>
          <w:p w:rsidR="00000000" w:rsidRPr="003A6FD1" w:rsidP="003A6FD1">
            <w:pPr>
              <w:pStyle w:val="List"/>
            </w:pPr>
            <w:r w:rsidRPr="003A6FD1">
              <w:t>1.3 Identi</w:t>
            </w:r>
            <w:r w:rsidRPr="003A6FD1">
              <w:t>fy all sources of income, regular fixed expenses and variable expenses for specified period</w:t>
            </w:r>
          </w:p>
          <w:p w:rsidR="00000000" w:rsidP="003A6FD1">
            <w:pPr>
              <w:pStyle w:val="List"/>
              <w:rPr>
                <w:lang w:val="en-NZ"/>
              </w:rPr>
            </w:pPr>
            <w:r w:rsidRPr="003A6FD1">
              <w:t>1.4 Record all income and expenses in the budget spreadsheet for specified period</w:t>
            </w:r>
          </w:p>
        </w:tc>
      </w:tr>
      <w:tr w:rsidTr="003A6FD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
              <w:rPr>
                <w:lang w:val="en-NZ"/>
              </w:rPr>
            </w:pPr>
            <w:r w:rsidRPr="003A6FD1">
              <w:t>2. Develop a personal budget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List"/>
            </w:pPr>
            <w:r w:rsidRPr="003A6FD1">
              <w:t>2.1 Subtract total expenses recorded from total inco</w:t>
            </w:r>
            <w:r w:rsidRPr="003A6FD1">
              <w:t>me recorded</w:t>
            </w:r>
          </w:p>
          <w:p w:rsidR="00000000" w:rsidRPr="003A6FD1" w:rsidP="003A6FD1">
            <w:pPr>
              <w:pStyle w:val="List"/>
            </w:pPr>
            <w:r w:rsidRPr="003A6FD1">
              <w:t xml:space="preserve">2.2 Identify whether a budget is in surplus or deficit for specified </w:t>
            </w:r>
            <w:r w:rsidRPr="003A6FD1">
              <w:t>period</w:t>
            </w:r>
          </w:p>
          <w:p w:rsidR="00000000" w:rsidRPr="003A6FD1" w:rsidP="003A6FD1">
            <w:pPr>
              <w:pStyle w:val="List"/>
            </w:pPr>
            <w:r w:rsidRPr="003A6FD1">
              <w:t>2.3 Identify reasons for deficit budget as required</w:t>
            </w:r>
          </w:p>
          <w:p w:rsidR="00000000" w:rsidRPr="003A6FD1" w:rsidP="003A6FD1">
            <w:pPr>
              <w:pStyle w:val="List"/>
            </w:pPr>
            <w:r w:rsidRPr="003A6FD1">
              <w:t>2.4 Identify opportunities and options to meet financial goals</w:t>
            </w:r>
          </w:p>
          <w:p w:rsidR="00000000" w:rsidP="003A6FD1">
            <w:pPr>
              <w:pStyle w:val="List"/>
              <w:rPr>
                <w:lang w:val="en-NZ"/>
              </w:rPr>
            </w:pPr>
            <w:r w:rsidRPr="003A6FD1">
              <w:t>2.5 Incorporate selected options into a budget plan</w:t>
            </w:r>
          </w:p>
        </w:tc>
      </w:tr>
      <w:tr w:rsidTr="003A6FD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
              <w:rPr>
                <w:lang w:val="en-NZ"/>
              </w:rPr>
            </w:pPr>
            <w:r w:rsidRPr="003A6FD1">
              <w:t>3. Implement and monitor personal budget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List"/>
            </w:pPr>
            <w:r w:rsidRPr="003A6FD1">
              <w:t>3.1 Follow budget according to plan for a specified period of time</w:t>
            </w:r>
          </w:p>
          <w:p w:rsidR="00000000" w:rsidRPr="003A6FD1" w:rsidP="003A6FD1">
            <w:pPr>
              <w:pStyle w:val="List"/>
            </w:pPr>
            <w:r w:rsidRPr="003A6FD1">
              <w:t xml:space="preserve">3.2 Record actual expenses and income for period during which budget is implemented </w:t>
            </w:r>
          </w:p>
          <w:p w:rsidR="00000000" w:rsidRPr="003A6FD1" w:rsidP="003A6FD1">
            <w:pPr>
              <w:pStyle w:val="List"/>
            </w:pPr>
            <w:r w:rsidRPr="003A6FD1">
              <w:t>3.3 Compare budgeted expenses and income with actual amounts an</w:t>
            </w:r>
            <w:r w:rsidRPr="003A6FD1">
              <w:t>d modify budget where necessary</w:t>
            </w:r>
          </w:p>
          <w:p w:rsidR="00000000" w:rsidRPr="003A6FD1" w:rsidP="003A6FD1">
            <w:pPr>
              <w:pStyle w:val="List"/>
            </w:pPr>
            <w:r w:rsidRPr="003A6FD1">
              <w:t>3.4 Monitor and update budget as required</w:t>
            </w:r>
          </w:p>
        </w:tc>
      </w:tr>
    </w:tbl>
    <w:p w:rsidR="00000000" w:rsidRPr="003A6FD1" w:rsidP="003A6FD1">
      <w:pPr>
        <w:pStyle w:val="BodyText"/>
      </w:pPr>
    </w:p>
    <w:p w:rsidR="00000000" w:rsidRPr="003A6FD1" w:rsidP="003A6FD1">
      <w:pPr>
        <w:pStyle w:val="AllowPageBreak"/>
      </w:pPr>
    </w:p>
    <w:p w:rsidR="00000000" w:rsidRPr="003A6FD1" w:rsidP="003A6FD1">
      <w:pPr>
        <w:pStyle w:val="Heading1"/>
      </w:pPr>
      <w:bookmarkStart w:id="5" w:name="O_1156932"/>
      <w:bookmarkEnd w:id="5"/>
      <w:r w:rsidRPr="003A6FD1">
        <w:t>Foundation Skills</w:t>
      </w:r>
    </w:p>
    <w:p w:rsidR="00000000" w:rsidRPr="00340505" w:rsidP="00340505">
      <w:pPr>
        <w:pStyle w:val="BodyText"/>
        <w:rPr>
          <w:i/>
        </w:rPr>
      </w:pPr>
      <w:r w:rsidRPr="00340505">
        <w:rPr>
          <w:rStyle w:val="Emphasis"/>
        </w:rPr>
        <w:t>This section describes those language, literacy, numeracy and employment skills that are essential to performance but not explicit in the perfo</w:t>
      </w:r>
      <w:r w:rsidRPr="00340505">
        <w:rPr>
          <w:rStyle w:val="Emphasis"/>
        </w:rPr>
        <w:t>rmance criteria.</w:t>
      </w:r>
    </w:p>
    <w:tbl>
      <w:tblPr>
        <w:tblW w:w="9568" w:type="dxa"/>
        <w:tblLayout w:type="fixed"/>
        <w:tblCellMar>
          <w:left w:w="62" w:type="dxa"/>
          <w:right w:w="62" w:type="dxa"/>
        </w:tblCellMar>
        <w:tblLook w:val="0000"/>
      </w:tblPr>
      <w:tblGrid>
        <w:gridCol w:w="2652"/>
        <w:gridCol w:w="6916"/>
      </w:tblGrid>
      <w:tr w:rsidTr="003A6FD1">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BodyText"/>
            </w:pPr>
            <w:r w:rsidRPr="003A6FD1">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rPr>
                <w:rStyle w:val="SpecialBold"/>
              </w:rPr>
              <w:t>DESCRIPTION</w:t>
            </w:r>
          </w:p>
        </w:tc>
      </w:tr>
      <w:tr w:rsidTr="003A6FD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Bullet"/>
              <w:rPr>
                <w:lang w:val="en-NZ"/>
              </w:rPr>
            </w:pPr>
            <w:r w:rsidRPr="003A6FD1">
              <w:t>Performs mathematical calculations including addition, subtraction, multiplication, division and percentages, and interprets financial information relating to budgets</w:t>
            </w:r>
          </w:p>
        </w:tc>
      </w:tr>
      <w:tr w:rsidTr="003A6FD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Bullet"/>
              <w:rPr>
                <w:lang w:val="en-NZ"/>
              </w:rPr>
            </w:pPr>
            <w:r w:rsidRPr="003A6FD1">
              <w:t>Participates in verbal exchanges using active listening and questioning to develop a clear understanding of budgeting information</w:t>
            </w:r>
          </w:p>
        </w:tc>
      </w:tr>
      <w:tr w:rsidTr="003A6FD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Bullet"/>
              <w:rPr>
                <w:lang w:val="en-NZ"/>
              </w:rPr>
            </w:pPr>
            <w:r w:rsidRPr="003A6FD1">
              <w:t>Gathers and interprets financial information and identifies key aspects relevant to the task</w:t>
            </w:r>
          </w:p>
        </w:tc>
      </w:tr>
      <w:tr w:rsidTr="003A6FD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ListBullet"/>
              <w:rPr>
                <w:lang w:val="en-NZ"/>
              </w:rPr>
            </w:pPr>
            <w:r w:rsidRPr="003A6FD1">
              <w:t>Records and d</w:t>
            </w:r>
            <w:r w:rsidRPr="003A6FD1">
              <w:t>ocuments information relating to personal budgets using correct language, concepts and terminology</w:t>
            </w:r>
          </w:p>
        </w:tc>
      </w:tr>
      <w:tr w:rsidTr="003A6FD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ListBullet"/>
            </w:pPr>
            <w:r w:rsidRPr="003A6FD1">
              <w:t>Plans routine tasks and organises work according to defined requirements</w:t>
            </w:r>
          </w:p>
          <w:p w:rsidR="00000000" w:rsidP="003A6FD1">
            <w:pPr>
              <w:pStyle w:val="ListBullet"/>
              <w:rPr>
                <w:lang w:val="en-NZ"/>
              </w:rPr>
            </w:pPr>
            <w:r w:rsidRPr="003A6FD1">
              <w:t>Reviews effectiveness of decisions and adjusts as required</w:t>
            </w:r>
          </w:p>
        </w:tc>
      </w:tr>
      <w:tr w:rsidTr="003A6FD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FD1">
            <w:pPr>
              <w:pStyle w:val="BodyText"/>
              <w:rPr>
                <w:lang w:val="en-NZ"/>
              </w:rPr>
            </w:pPr>
            <w:r w:rsidRPr="003A6FD1">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FD1" w:rsidP="003A6FD1">
            <w:pPr>
              <w:pStyle w:val="ListBullet"/>
            </w:pPr>
            <w:r w:rsidRPr="003A6FD1">
              <w:t>Uses digital systems and tools to design work processes and complete work tasks</w:t>
            </w:r>
          </w:p>
        </w:tc>
      </w:tr>
    </w:tbl>
    <w:p w:rsidR="00000000" w:rsidRPr="003A6FD1" w:rsidP="003A6FD1">
      <w:pPr>
        <w:pStyle w:val="BodyText"/>
      </w:pPr>
    </w:p>
    <w:p w:rsidR="00000000" w:rsidRPr="003A6FD1" w:rsidP="003A6FD1">
      <w:pPr>
        <w:pStyle w:val="AllowPageBreak"/>
      </w:pPr>
    </w:p>
    <w:p w:rsidR="00000000" w:rsidRPr="003A6FD1" w:rsidP="003A6FD1">
      <w:pPr>
        <w:pStyle w:val="Heading1"/>
      </w:pPr>
      <w:bookmarkStart w:id="6" w:name="O_1156931"/>
      <w:bookmarkEnd w:id="6"/>
      <w:r w:rsidRPr="003A6FD1">
        <w:t>Unit Mapping Information</w:t>
      </w:r>
    </w:p>
    <w:p w:rsidR="00000000" w:rsidRPr="003A6FD1" w:rsidP="00340505">
      <w:pPr>
        <w:pStyle w:val="BodyText"/>
      </w:pPr>
      <w:r w:rsidRPr="003A6FD1">
        <w:t>Supersedes and is equivalent to FNSFLT201 Develop and use a personal budget.</w:t>
      </w:r>
    </w:p>
    <w:p w:rsidR="00000000" w:rsidRPr="003A6FD1" w:rsidP="003A6FD1">
      <w:pPr>
        <w:pStyle w:val="Heading1"/>
      </w:pPr>
      <w:bookmarkStart w:id="7" w:name="O_1156924"/>
      <w:bookmarkEnd w:id="7"/>
      <w:r w:rsidRPr="003A6FD1">
        <w:t>Links</w:t>
      </w:r>
    </w:p>
    <w:p w:rsidR="00000000" w:rsidRPr="003A6FD1" w:rsidP="00340505">
      <w:pPr>
        <w:pStyle w:val="BodyText"/>
      </w:pPr>
      <w:r w:rsidRPr="003A6FD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61B00">
        <w:rPr>
          <w:rStyle w:val="Hyperlink"/>
        </w:rPr>
        <w:t>https://vetnet.gov.au/Pages/TrainingDocs.aspx?q=c7200cc8-0566-4f04-b76f-e89fd6f102fe</w:t>
      </w:r>
      <w:r>
        <w:fldChar w:fldCharType="end"/>
      </w:r>
    </w:p>
    <w:p w:rsidR="00000000" w:rsidRPr="003A6FD1" w:rsidP="003A6FD1"/>
    <w:sectPr w:rsidSect="003A6F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1" w:rsidRPr="00340505" w:rsidP="00340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05" w:rsidP="003A6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505" w:rsidP="003A6F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0505" w:rsidP="003A6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FD1" w:rsidRPr="00340505" w:rsidP="00340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05" w:rsidRPr="002D2AF8" w:rsidP="003A6FD1">
    <w:pPr>
      <w:pStyle w:val="Header"/>
      <w:framePr w:wrap="around"/>
    </w:pPr>
    <w:r>
      <w:fldChar w:fldCharType="begin"/>
    </w:r>
    <w:r>
      <w:instrText xml:space="preserve"> TITLE   \* MERGEFORMAT </w:instrText>
    </w:r>
    <w:r>
      <w:fldChar w:fldCharType="separate"/>
    </w:r>
    <w:r>
      <w:t>FNSFLT211 Develop and use personal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40505" w:rsidP="003A6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24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F465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FD1"/>
    <w:pPr>
      <w:spacing w:before="360" w:after="60"/>
      <w:outlineLvl w:val="0"/>
    </w:pPr>
    <w:rPr>
      <w:sz w:val="32"/>
    </w:rPr>
  </w:style>
  <w:style w:type="paragraph" w:styleId="Heading2">
    <w:name w:val="heading 2"/>
    <w:basedOn w:val="HeadingBase"/>
    <w:next w:val="BodyText"/>
    <w:link w:val="Heading2Char"/>
    <w:qFormat/>
    <w:rsid w:val="003A6FD1"/>
    <w:pPr>
      <w:keepLines/>
      <w:spacing w:before="240" w:after="120"/>
      <w:outlineLvl w:val="1"/>
    </w:pPr>
    <w:rPr>
      <w:sz w:val="28"/>
      <w:szCs w:val="40"/>
    </w:rPr>
  </w:style>
  <w:style w:type="paragraph" w:styleId="Heading3">
    <w:name w:val="heading 3"/>
    <w:basedOn w:val="HeadingBase"/>
    <w:next w:val="BodyText"/>
    <w:link w:val="Heading3Char"/>
    <w:qFormat/>
    <w:rsid w:val="003A6FD1"/>
    <w:pPr>
      <w:spacing w:before="180" w:after="120"/>
      <w:outlineLvl w:val="2"/>
    </w:pPr>
    <w:rPr>
      <w:spacing w:val="-10"/>
      <w:kern w:val="32"/>
    </w:rPr>
  </w:style>
  <w:style w:type="paragraph" w:styleId="Heading4">
    <w:name w:val="heading 4"/>
    <w:basedOn w:val="HeadingBase"/>
    <w:next w:val="BodyText"/>
    <w:link w:val="Heading4Char"/>
    <w:qFormat/>
    <w:rsid w:val="003A6FD1"/>
    <w:pPr>
      <w:spacing w:before="160" w:after="120"/>
      <w:outlineLvl w:val="3"/>
    </w:pPr>
    <w:rPr>
      <w:sz w:val="22"/>
    </w:rPr>
  </w:style>
  <w:style w:type="paragraph" w:styleId="Heading5">
    <w:name w:val="heading 5"/>
    <w:basedOn w:val="HeadingBase"/>
    <w:next w:val="Normal"/>
    <w:link w:val="Heading5Char"/>
    <w:qFormat/>
    <w:rsid w:val="003A6FD1"/>
    <w:pPr>
      <w:spacing w:before="80"/>
      <w:outlineLvl w:val="4"/>
    </w:pPr>
    <w:rPr>
      <w:color w:val="918585"/>
      <w:sz w:val="20"/>
    </w:rPr>
  </w:style>
  <w:style w:type="paragraph" w:styleId="Heading6">
    <w:name w:val="heading 6"/>
    <w:basedOn w:val="HeadingBase"/>
    <w:next w:val="Normal"/>
    <w:link w:val="Heading6Char"/>
    <w:qFormat/>
    <w:rsid w:val="003A6FD1"/>
    <w:pPr>
      <w:spacing w:before="60"/>
      <w:outlineLvl w:val="5"/>
    </w:pPr>
    <w:rPr>
      <w:color w:val="918585"/>
      <w:sz w:val="20"/>
    </w:rPr>
  </w:style>
  <w:style w:type="paragraph" w:styleId="Heading7">
    <w:name w:val="heading 7"/>
    <w:basedOn w:val="Normal"/>
    <w:next w:val="Normal"/>
    <w:link w:val="Heading7Char"/>
    <w:qFormat/>
    <w:rsid w:val="003A6FD1"/>
    <w:pPr>
      <w:ind w:left="720"/>
      <w:outlineLvl w:val="6"/>
    </w:pPr>
    <w:rPr>
      <w:i/>
    </w:rPr>
  </w:style>
  <w:style w:type="paragraph" w:styleId="Heading8">
    <w:name w:val="heading 8"/>
    <w:basedOn w:val="Normal"/>
    <w:next w:val="Normal"/>
    <w:link w:val="Heading8Char"/>
    <w:qFormat/>
    <w:rsid w:val="003A6FD1"/>
    <w:pPr>
      <w:ind w:left="720"/>
      <w:outlineLvl w:val="7"/>
    </w:pPr>
    <w:rPr>
      <w:i/>
    </w:rPr>
  </w:style>
  <w:style w:type="paragraph" w:styleId="Heading9">
    <w:name w:val="heading 9"/>
    <w:basedOn w:val="Normal"/>
    <w:next w:val="Normal"/>
    <w:link w:val="Heading9Char"/>
    <w:qFormat/>
    <w:rsid w:val="003A6FD1"/>
    <w:pPr>
      <w:ind w:left="720"/>
      <w:outlineLvl w:val="8"/>
    </w:pPr>
    <w:rPr>
      <w:i/>
    </w:rPr>
  </w:style>
  <w:style w:type="character" w:default="1" w:styleId="DefaultParagraphFont">
    <w:name w:val="Default Paragraph Font"/>
    <w:uiPriority w:val="1"/>
    <w:unhideWhenUsed/>
    <w:rsid w:val="003A6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FD1"/>
  </w:style>
  <w:style w:type="character" w:customStyle="1" w:styleId="Heading1Char">
    <w:name w:val="Heading 1 Char"/>
    <w:basedOn w:val="DefaultParagraphFont"/>
    <w:link w:val="Heading1"/>
    <w:rsid w:val="003A6FD1"/>
    <w:rPr>
      <w:rFonts w:ascii="Times New Roman" w:eastAsia="Times New Roman" w:hAnsi="Times New Roman" w:cs="Times New Roman"/>
      <w:b/>
      <w:sz w:val="32"/>
      <w:szCs w:val="20"/>
      <w:lang w:eastAsia="en-US"/>
    </w:rPr>
  </w:style>
  <w:style w:type="paragraph" w:styleId="BodyText">
    <w:name w:val="Body Text"/>
    <w:basedOn w:val="Normal"/>
    <w:link w:val="BodyTextChar"/>
    <w:rsid w:val="003A6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FD1"/>
    <w:rPr>
      <w:rFonts w:ascii="Times New Roman" w:eastAsia="Times New Roman" w:hAnsi="Times New Roman" w:cs="Times New Roman"/>
      <w:sz w:val="24"/>
      <w:lang w:eastAsia="en-US"/>
    </w:rPr>
  </w:style>
  <w:style w:type="paragraph" w:styleId="List">
    <w:name w:val="List"/>
    <w:basedOn w:val="BodyText"/>
    <w:next w:val="BodyText"/>
    <w:rsid w:val="003A6FD1"/>
    <w:pPr>
      <w:tabs>
        <w:tab w:val="left" w:pos="340"/>
      </w:tabs>
      <w:spacing w:before="60" w:after="60"/>
      <w:ind w:left="340" w:hanging="340"/>
    </w:pPr>
  </w:style>
  <w:style w:type="paragraph" w:styleId="ListBullet">
    <w:name w:val="List Bullet"/>
    <w:basedOn w:val="List"/>
    <w:rsid w:val="003A6FD1"/>
    <w:pPr>
      <w:numPr>
        <w:numId w:val="11"/>
      </w:numPr>
      <w:tabs>
        <w:tab w:val="clear" w:pos="340"/>
      </w:tabs>
      <w:spacing w:before="40" w:after="40"/>
    </w:pPr>
  </w:style>
  <w:style w:type="character" w:customStyle="1" w:styleId="SpecialBold">
    <w:name w:val="Special Bold"/>
    <w:basedOn w:val="DefaultParagraphFont"/>
    <w:rsid w:val="003A6FD1"/>
    <w:rPr>
      <w:b/>
      <w:spacing w:val="0"/>
    </w:rPr>
  </w:style>
  <w:style w:type="character" w:styleId="Emphasis">
    <w:name w:val="Emphasis"/>
    <w:basedOn w:val="DefaultParagraphFont"/>
    <w:qFormat/>
    <w:rsid w:val="003A6FD1"/>
    <w:rPr>
      <w:i/>
    </w:rPr>
  </w:style>
  <w:style w:type="paragraph" w:customStyle="1" w:styleId="SuperHeading">
    <w:name w:val="SuperHeading"/>
    <w:basedOn w:val="Normal"/>
    <w:rsid w:val="003A6FD1"/>
    <w:pPr>
      <w:spacing w:before="240" w:after="120"/>
      <w:outlineLvl w:val="0"/>
    </w:pPr>
    <w:rPr>
      <w:rFonts w:ascii="Times New Roman" w:hAnsi="Times New Roman"/>
      <w:b/>
      <w:sz w:val="32"/>
    </w:rPr>
  </w:style>
  <w:style w:type="paragraph" w:customStyle="1" w:styleId="AllowPageBreak">
    <w:name w:val="AllowPageBreak"/>
    <w:rsid w:val="003A6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FD1"/>
    <w:rPr>
      <w:rFonts w:ascii="Courier New" w:eastAsia="Times New Roman" w:hAnsi="Courier New" w:cs="Times New Roman"/>
      <w:i/>
      <w:szCs w:val="20"/>
      <w:lang w:eastAsia="en-US"/>
    </w:rPr>
  </w:style>
  <w:style w:type="paragraph" w:customStyle="1" w:styleId="HeadingBase">
    <w:name w:val="Heading Base"/>
    <w:rsid w:val="003A6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FD1"/>
    <w:pPr>
      <w:tabs>
        <w:tab w:val="right" w:leader="dot" w:pos="9072"/>
      </w:tabs>
      <w:ind w:left="567"/>
    </w:pPr>
    <w:rPr>
      <w:szCs w:val="22"/>
    </w:rPr>
  </w:style>
  <w:style w:type="paragraph" w:customStyle="1" w:styleId="TOCBase">
    <w:name w:val="TOC Base"/>
    <w:rsid w:val="003A6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FD1"/>
    <w:pPr>
      <w:tabs>
        <w:tab w:val="right" w:leader="dot" w:pos="9072"/>
      </w:tabs>
      <w:spacing w:before="40" w:after="40"/>
      <w:ind w:left="284"/>
    </w:pPr>
    <w:rPr>
      <w:rFonts w:ascii="Times New Roman" w:hAnsi="Times New Roman"/>
    </w:rPr>
  </w:style>
  <w:style w:type="paragraph" w:styleId="TOC1">
    <w:name w:val="toc 1"/>
    <w:basedOn w:val="TOCBase"/>
    <w:next w:val="Normal"/>
    <w:rsid w:val="003A6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FD1"/>
    <w:rPr>
      <w:rFonts w:ascii="Times New Roman" w:eastAsia="Times New Roman" w:hAnsi="Times New Roman" w:cs="Times New Roman"/>
      <w:sz w:val="16"/>
      <w:lang w:eastAsia="en-US"/>
    </w:rPr>
  </w:style>
  <w:style w:type="paragraph" w:styleId="Title">
    <w:name w:val="Title"/>
    <w:basedOn w:val="HeadingBase"/>
    <w:link w:val="TitleChar"/>
    <w:qFormat/>
    <w:rsid w:val="003A6FD1"/>
    <w:pPr>
      <w:spacing w:before="5040"/>
      <w:jc w:val="center"/>
    </w:pPr>
    <w:rPr>
      <w:sz w:val="48"/>
      <w:szCs w:val="72"/>
      <w:lang w:val="en-US"/>
    </w:rPr>
  </w:style>
  <w:style w:type="character" w:customStyle="1" w:styleId="TitleChar">
    <w:name w:val="Title Char"/>
    <w:basedOn w:val="DefaultParagraphFont"/>
    <w:link w:val="Title"/>
    <w:rsid w:val="003A6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FD1"/>
    <w:pPr>
      <w:tabs>
        <w:tab w:val="left" w:pos="3600"/>
        <w:tab w:val="left" w:pos="3958"/>
      </w:tabs>
    </w:pPr>
  </w:style>
  <w:style w:type="paragraph" w:customStyle="1" w:styleId="Note">
    <w:name w:val="Note"/>
    <w:basedOn w:val="BodyText"/>
    <w:rsid w:val="003A6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FD1"/>
    <w:pPr>
      <w:framePr w:wrap="auto" w:hAnchor="text" w:y="6049"/>
    </w:pPr>
    <w:rPr>
      <w:color w:val="000000"/>
      <w:sz w:val="40"/>
    </w:rPr>
  </w:style>
  <w:style w:type="paragraph" w:customStyle="1" w:styleId="TOCTitle">
    <w:name w:val="TOCTitle"/>
    <w:basedOn w:val="Heading1"/>
    <w:rsid w:val="003A6FD1"/>
    <w:pPr>
      <w:spacing w:after="240"/>
      <w:jc w:val="center"/>
      <w:outlineLvl w:val="9"/>
    </w:pPr>
    <w:rPr>
      <w:caps/>
    </w:rPr>
  </w:style>
  <w:style w:type="paragraph" w:customStyle="1" w:styleId="Version">
    <w:name w:val="Version"/>
    <w:rsid w:val="003A6F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FD1"/>
    <w:pPr>
      <w:numPr>
        <w:numId w:val="12"/>
      </w:numPr>
      <w:tabs>
        <w:tab w:val="clear" w:pos="680"/>
      </w:tabs>
    </w:pPr>
  </w:style>
  <w:style w:type="paragraph" w:styleId="Index1">
    <w:name w:val="index 1"/>
    <w:basedOn w:val="Normal"/>
    <w:next w:val="Normal"/>
    <w:semiHidden/>
    <w:rsid w:val="003A6FD1"/>
    <w:pPr>
      <w:keepNext w:val="0"/>
      <w:tabs>
        <w:tab w:val="right" w:pos="4176"/>
      </w:tabs>
      <w:ind w:left="198" w:hanging="198"/>
    </w:pPr>
    <w:rPr>
      <w:rFonts w:ascii="Garamond" w:hAnsi="Garamond"/>
    </w:rPr>
  </w:style>
  <w:style w:type="paragraph" w:styleId="IndexHeading">
    <w:name w:val="index heading"/>
    <w:basedOn w:val="Normal"/>
    <w:next w:val="Index1"/>
    <w:semiHidden/>
    <w:rsid w:val="003A6FD1"/>
    <w:pPr>
      <w:spacing w:before="120" w:after="120"/>
    </w:pPr>
    <w:rPr>
      <w:rFonts w:ascii="Arial" w:hAnsi="Arial"/>
      <w:b/>
      <w:color w:val="918585"/>
      <w:sz w:val="24"/>
    </w:rPr>
  </w:style>
  <w:style w:type="paragraph" w:styleId="Header">
    <w:name w:val="header"/>
    <w:basedOn w:val="Normal"/>
    <w:link w:val="HeaderChar"/>
    <w:rsid w:val="003A6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FD1"/>
    <w:rPr>
      <w:rFonts w:ascii="Times New Roman" w:eastAsia="Times New Roman" w:hAnsi="Times New Roman" w:cs="Times New Roman"/>
      <w:sz w:val="16"/>
      <w:szCs w:val="20"/>
      <w:lang w:val="en-GB" w:eastAsia="en-US"/>
    </w:rPr>
  </w:style>
  <w:style w:type="paragraph" w:customStyle="1" w:styleId="Chapter">
    <w:name w:val="Chapter"/>
    <w:basedOn w:val="Normal"/>
    <w:rsid w:val="003A6FD1"/>
    <w:pPr>
      <w:spacing w:before="240"/>
    </w:pPr>
    <w:rPr>
      <w:rFonts w:ascii="Times New Roman" w:hAnsi="Times New Roman"/>
      <w:smallCaps/>
      <w:spacing w:val="80"/>
      <w:sz w:val="28"/>
    </w:rPr>
  </w:style>
  <w:style w:type="paragraph" w:customStyle="1" w:styleId="InChapter">
    <w:name w:val="InChapter"/>
    <w:basedOn w:val="Heading3"/>
    <w:rsid w:val="003A6FD1"/>
    <w:pPr>
      <w:spacing w:after="240"/>
      <w:outlineLvl w:val="9"/>
    </w:pPr>
    <w:rPr>
      <w:noProof/>
    </w:rPr>
  </w:style>
  <w:style w:type="paragraph" w:styleId="Index2">
    <w:name w:val="index 2"/>
    <w:basedOn w:val="Normal"/>
    <w:next w:val="Normal"/>
    <w:semiHidden/>
    <w:rsid w:val="003A6FD1"/>
    <w:pPr>
      <w:tabs>
        <w:tab w:val="right" w:pos="4176"/>
      </w:tabs>
      <w:ind w:left="568" w:hanging="284"/>
    </w:pPr>
    <w:rPr>
      <w:rFonts w:ascii="Garamond" w:hAnsi="Garamond"/>
    </w:rPr>
  </w:style>
  <w:style w:type="paragraph" w:customStyle="1" w:styleId="Byline">
    <w:name w:val="Byline"/>
    <w:rsid w:val="003A6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FD1"/>
    <w:pPr>
      <w:tabs>
        <w:tab w:val="clear" w:pos="3600"/>
        <w:tab w:val="clear" w:pos="3958"/>
      </w:tabs>
      <w:jc w:val="right"/>
    </w:pPr>
  </w:style>
  <w:style w:type="paragraph" w:styleId="Caption">
    <w:name w:val="caption"/>
    <w:basedOn w:val="BodyText"/>
    <w:next w:val="Normal"/>
    <w:qFormat/>
    <w:rsid w:val="003A6FD1"/>
    <w:pPr>
      <w:framePr w:w="2268" w:hSpace="181" w:vSpace="181" w:wrap="around" w:vAnchor="text" w:hAnchor="page" w:x="1135" w:y="285" w:anchorLock="1"/>
    </w:pPr>
    <w:rPr>
      <w:i/>
    </w:rPr>
  </w:style>
  <w:style w:type="paragraph" w:customStyle="1" w:styleId="MiniTOCTitle">
    <w:name w:val="MiniTOCTitle"/>
    <w:basedOn w:val="Heading4"/>
    <w:rsid w:val="003A6FD1"/>
    <w:pPr>
      <w:spacing w:before="240"/>
      <w:outlineLvl w:val="9"/>
    </w:pPr>
    <w:rPr>
      <w:noProof/>
      <w:sz w:val="24"/>
    </w:rPr>
  </w:style>
  <w:style w:type="paragraph" w:customStyle="1" w:styleId="MiniTOCItem">
    <w:name w:val="MiniTOCItem"/>
    <w:basedOn w:val="ListBullet"/>
    <w:rsid w:val="003A6FD1"/>
    <w:pPr>
      <w:numPr>
        <w:numId w:val="0"/>
      </w:numPr>
      <w:tabs>
        <w:tab w:val="right" w:leader="dot" w:pos="6521"/>
      </w:tabs>
      <w:spacing w:before="0" w:after="0"/>
    </w:pPr>
  </w:style>
  <w:style w:type="paragraph" w:customStyle="1" w:styleId="TOFTitle">
    <w:name w:val="TOFTitle"/>
    <w:basedOn w:val="TOCTitle"/>
    <w:rsid w:val="003A6FD1"/>
  </w:style>
  <w:style w:type="paragraph" w:styleId="TableofFigures">
    <w:name w:val="table of figures"/>
    <w:basedOn w:val="Normal"/>
    <w:next w:val="Normal"/>
    <w:semiHidden/>
    <w:rsid w:val="003A6FD1"/>
    <w:pPr>
      <w:tabs>
        <w:tab w:val="right" w:leader="dot" w:pos="9072"/>
      </w:tabs>
      <w:ind w:left="970" w:hanging="403"/>
    </w:pPr>
    <w:rPr>
      <w:rFonts w:ascii="Times New Roman" w:hAnsi="Times New Roman"/>
      <w:b/>
    </w:rPr>
  </w:style>
  <w:style w:type="paragraph" w:styleId="ListNumber">
    <w:name w:val="List Number"/>
    <w:basedOn w:val="List"/>
    <w:rsid w:val="003A6FD1"/>
    <w:pPr>
      <w:numPr>
        <w:numId w:val="14"/>
      </w:numPr>
      <w:tabs>
        <w:tab w:val="clear" w:pos="340"/>
      </w:tabs>
    </w:pPr>
  </w:style>
  <w:style w:type="character" w:customStyle="1" w:styleId="WingdingSymbols">
    <w:name w:val="Wingding Symbols"/>
    <w:rsid w:val="003A6FD1"/>
    <w:rPr>
      <w:rFonts w:ascii="Wingdings" w:hAnsi="Wingdings"/>
    </w:rPr>
  </w:style>
  <w:style w:type="paragraph" w:customStyle="1" w:styleId="TableHeading">
    <w:name w:val="Table Heading"/>
    <w:basedOn w:val="HeadingBase"/>
    <w:rsid w:val="003A6FD1"/>
    <w:pPr>
      <w:keepLines/>
      <w:pBdr>
        <w:bottom w:val="single" w:sz="6" w:space="1" w:color="918585"/>
      </w:pBdr>
      <w:spacing w:before="240"/>
    </w:pPr>
  </w:style>
  <w:style w:type="character" w:customStyle="1" w:styleId="HotSpot">
    <w:name w:val="HotSpot"/>
    <w:rsid w:val="003A6FD1"/>
    <w:rPr>
      <w:color w:val="0033CC"/>
      <w:u w:val="none"/>
    </w:rPr>
  </w:style>
  <w:style w:type="paragraph" w:customStyle="1" w:styleId="BodyTextRight">
    <w:name w:val="Body Text Right"/>
    <w:basedOn w:val="BodyText"/>
    <w:rsid w:val="003A6FD1"/>
    <w:pPr>
      <w:spacing w:before="0" w:after="0"/>
      <w:jc w:val="right"/>
    </w:pPr>
  </w:style>
  <w:style w:type="paragraph" w:styleId="Index3">
    <w:name w:val="index 3"/>
    <w:basedOn w:val="ListNumber2"/>
    <w:next w:val="Normal"/>
    <w:semiHidden/>
    <w:rsid w:val="003A6FD1"/>
    <w:pPr>
      <w:numPr>
        <w:numId w:val="0"/>
      </w:numPr>
      <w:tabs>
        <w:tab w:val="right" w:leader="dot" w:pos="4176"/>
      </w:tabs>
    </w:pPr>
  </w:style>
  <w:style w:type="paragraph" w:styleId="ListNumber2">
    <w:name w:val="List Number 2"/>
    <w:basedOn w:val="List2"/>
    <w:rsid w:val="003A6FD1"/>
    <w:pPr>
      <w:numPr>
        <w:numId w:val="9"/>
      </w:numPr>
      <w:tabs>
        <w:tab w:val="clear" w:pos="1060"/>
      </w:tabs>
    </w:pPr>
  </w:style>
  <w:style w:type="paragraph" w:customStyle="1" w:styleId="MarginNote">
    <w:name w:val="Margin Note"/>
    <w:basedOn w:val="BodyText"/>
    <w:rsid w:val="003A6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FD1"/>
    <w:rPr>
      <w:sz w:val="32"/>
    </w:rPr>
  </w:style>
  <w:style w:type="paragraph" w:customStyle="1" w:styleId="HeadingProcedure">
    <w:name w:val="Heading Procedure"/>
    <w:basedOn w:val="HeadingBase"/>
    <w:next w:val="Normal"/>
    <w:rsid w:val="003A6FD1"/>
    <w:pPr>
      <w:tabs>
        <w:tab w:val="left" w:pos="0"/>
      </w:tabs>
      <w:spacing w:before="120" w:after="60"/>
    </w:pPr>
    <w:rPr>
      <w:i/>
      <w:color w:val="918585"/>
      <w:sz w:val="22"/>
    </w:rPr>
  </w:style>
  <w:style w:type="paragraph" w:customStyle="1" w:styleId="TableBodyText">
    <w:name w:val="Table Body Text"/>
    <w:basedOn w:val="BodyText"/>
    <w:rsid w:val="003A6FD1"/>
    <w:pPr>
      <w:spacing w:before="60" w:after="60"/>
    </w:pPr>
  </w:style>
  <w:style w:type="paragraph" w:styleId="ListContinue">
    <w:name w:val="List Continue"/>
    <w:basedOn w:val="List"/>
    <w:rsid w:val="003A6FD1"/>
    <w:pPr>
      <w:ind w:firstLine="0"/>
    </w:pPr>
  </w:style>
  <w:style w:type="paragraph" w:customStyle="1" w:styleId="ListNote">
    <w:name w:val="List Note"/>
    <w:basedOn w:val="List"/>
    <w:rsid w:val="003A6FD1"/>
    <w:pPr>
      <w:pBdr>
        <w:top w:val="single" w:sz="6" w:space="2" w:color="918585"/>
        <w:bottom w:val="single" w:sz="6" w:space="2" w:color="918585"/>
      </w:pBdr>
      <w:tabs>
        <w:tab w:val="left" w:pos="1021"/>
      </w:tabs>
      <w:ind w:firstLine="0"/>
    </w:pPr>
  </w:style>
  <w:style w:type="paragraph" w:customStyle="1" w:styleId="Warning">
    <w:name w:val="Warning"/>
    <w:basedOn w:val="BodyText"/>
    <w:rsid w:val="003A6FD1"/>
    <w:pPr>
      <w:shd w:val="clear" w:color="auto" w:fill="D9D9D9"/>
      <w:tabs>
        <w:tab w:val="left" w:pos="992"/>
      </w:tabs>
      <w:ind w:left="119" w:right="119"/>
    </w:pPr>
    <w:rPr>
      <w:sz w:val="20"/>
    </w:rPr>
  </w:style>
  <w:style w:type="paragraph" w:customStyle="1" w:styleId="MarginIcons">
    <w:name w:val="Margin Icons"/>
    <w:basedOn w:val="BodyText"/>
    <w:rsid w:val="003A6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FD1"/>
    <w:rPr>
      <w:rFonts w:ascii="Courier New" w:hAnsi="Courier New"/>
    </w:rPr>
  </w:style>
  <w:style w:type="paragraph" w:customStyle="1" w:styleId="NoteBullet">
    <w:name w:val="Note Bullet"/>
    <w:basedOn w:val="Note"/>
    <w:rsid w:val="003A6FD1"/>
    <w:pPr>
      <w:tabs>
        <w:tab w:val="clear" w:pos="680"/>
      </w:tabs>
      <w:spacing w:before="60" w:after="60"/>
    </w:pPr>
  </w:style>
  <w:style w:type="paragraph" w:customStyle="1" w:styleId="SubHeading2">
    <w:name w:val="SubHeading2"/>
    <w:basedOn w:val="HeadingBase"/>
    <w:rsid w:val="003A6FD1"/>
    <w:pPr>
      <w:spacing w:before="240" w:after="60"/>
    </w:pPr>
    <w:rPr>
      <w:sz w:val="20"/>
    </w:rPr>
  </w:style>
  <w:style w:type="paragraph" w:customStyle="1" w:styleId="SubHeading1">
    <w:name w:val="SubHeading1"/>
    <w:basedOn w:val="HeadingBase"/>
    <w:rsid w:val="003A6FD1"/>
    <w:pPr>
      <w:spacing w:before="240" w:after="60"/>
    </w:pPr>
    <w:rPr>
      <w:color w:val="918585"/>
      <w:sz w:val="22"/>
    </w:rPr>
  </w:style>
  <w:style w:type="paragraph" w:customStyle="1" w:styleId="SideHeading">
    <w:name w:val="Side Heading"/>
    <w:basedOn w:val="HeadingBase"/>
    <w:rsid w:val="003A6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FD1"/>
    <w:pPr>
      <w:numPr>
        <w:numId w:val="10"/>
      </w:numPr>
    </w:pPr>
  </w:style>
  <w:style w:type="paragraph" w:styleId="PlainText">
    <w:name w:val="Plain Text"/>
    <w:basedOn w:val="Normal"/>
    <w:link w:val="PlainTextChar"/>
    <w:rsid w:val="003A6FD1"/>
    <w:rPr>
      <w:sz w:val="20"/>
    </w:rPr>
  </w:style>
  <w:style w:type="character" w:customStyle="1" w:styleId="PlainTextChar">
    <w:name w:val="Plain Text Char"/>
    <w:basedOn w:val="DefaultParagraphFont"/>
    <w:link w:val="PlainText"/>
    <w:rsid w:val="003A6FD1"/>
    <w:rPr>
      <w:rFonts w:ascii="Courier New" w:eastAsia="Times New Roman" w:hAnsi="Courier New" w:cs="Times New Roman"/>
      <w:sz w:val="20"/>
      <w:szCs w:val="20"/>
      <w:lang w:eastAsia="en-US"/>
    </w:rPr>
  </w:style>
  <w:style w:type="character" w:customStyle="1" w:styleId="MenuOption">
    <w:name w:val="Menu Option"/>
    <w:basedOn w:val="DefaultParagraphFont"/>
    <w:rsid w:val="003A6FD1"/>
    <w:rPr>
      <w:b/>
      <w:smallCaps/>
    </w:rPr>
  </w:style>
  <w:style w:type="paragraph" w:customStyle="1" w:styleId="TableListNumber">
    <w:name w:val="Table List Number"/>
    <w:basedOn w:val="ListNumber"/>
    <w:rsid w:val="003A6FD1"/>
    <w:pPr>
      <w:numPr>
        <w:numId w:val="0"/>
      </w:numPr>
    </w:pPr>
  </w:style>
  <w:style w:type="paragraph" w:styleId="TOC4">
    <w:name w:val="toc 4"/>
    <w:basedOn w:val="TOCBase"/>
    <w:next w:val="Normal"/>
    <w:semiHidden/>
    <w:rsid w:val="003A6FD1"/>
    <w:pPr>
      <w:tabs>
        <w:tab w:val="right" w:leader="dot" w:pos="9071"/>
      </w:tabs>
      <w:ind w:left="1701"/>
    </w:pPr>
  </w:style>
  <w:style w:type="paragraph" w:customStyle="1" w:styleId="ListAlpha">
    <w:name w:val="List Alpha"/>
    <w:basedOn w:val="List"/>
    <w:rsid w:val="003A6FD1"/>
    <w:pPr>
      <w:numPr>
        <w:numId w:val="8"/>
      </w:numPr>
    </w:pPr>
  </w:style>
  <w:style w:type="paragraph" w:customStyle="1" w:styleId="ListAlpha2">
    <w:name w:val="List Alpha 2"/>
    <w:basedOn w:val="List2"/>
    <w:rsid w:val="003A6FD1"/>
    <w:pPr>
      <w:numPr>
        <w:numId w:val="7"/>
      </w:numPr>
    </w:pPr>
  </w:style>
  <w:style w:type="paragraph" w:styleId="List2">
    <w:name w:val="List 2"/>
    <w:basedOn w:val="BodyText"/>
    <w:rsid w:val="003A6FD1"/>
    <w:pPr>
      <w:tabs>
        <w:tab w:val="left" w:pos="680"/>
      </w:tabs>
      <w:spacing w:before="60" w:after="60"/>
      <w:ind w:left="680" w:hanging="340"/>
    </w:pPr>
  </w:style>
  <w:style w:type="paragraph" w:styleId="List3">
    <w:name w:val="List 3"/>
    <w:basedOn w:val="BodyText"/>
    <w:rsid w:val="003A6FD1"/>
    <w:pPr>
      <w:tabs>
        <w:tab w:val="left" w:pos="1021"/>
      </w:tabs>
      <w:spacing w:before="60" w:after="60"/>
      <w:ind w:left="1020" w:hanging="340"/>
    </w:pPr>
  </w:style>
  <w:style w:type="paragraph" w:styleId="List4">
    <w:name w:val="List 4"/>
    <w:basedOn w:val="BodyText"/>
    <w:rsid w:val="003A6FD1"/>
    <w:pPr>
      <w:tabs>
        <w:tab w:val="left" w:pos="1361"/>
      </w:tabs>
      <w:spacing w:before="60" w:after="60"/>
      <w:ind w:left="1361" w:hanging="340"/>
    </w:pPr>
  </w:style>
  <w:style w:type="paragraph" w:styleId="List5">
    <w:name w:val="List 5"/>
    <w:basedOn w:val="BodyText"/>
    <w:rsid w:val="003A6FD1"/>
    <w:pPr>
      <w:tabs>
        <w:tab w:val="left" w:pos="1701"/>
      </w:tabs>
      <w:spacing w:before="60" w:after="60"/>
      <w:ind w:left="1701" w:hanging="340"/>
    </w:pPr>
  </w:style>
  <w:style w:type="paragraph" w:styleId="ListBullet3">
    <w:name w:val="List Bullet 3"/>
    <w:basedOn w:val="List3"/>
    <w:rsid w:val="003A6FD1"/>
    <w:pPr>
      <w:numPr>
        <w:numId w:val="13"/>
      </w:numPr>
      <w:tabs>
        <w:tab w:val="clear" w:pos="1021"/>
      </w:tabs>
      <w:ind w:left="1037" w:hanging="357"/>
    </w:pPr>
  </w:style>
  <w:style w:type="paragraph" w:styleId="ListBullet4">
    <w:name w:val="List Bullet 4"/>
    <w:basedOn w:val="List4"/>
    <w:rsid w:val="003A6FD1"/>
    <w:pPr>
      <w:numPr>
        <w:numId w:val="2"/>
      </w:numPr>
      <w:tabs>
        <w:tab w:val="clear" w:pos="1361"/>
      </w:tabs>
    </w:pPr>
  </w:style>
  <w:style w:type="paragraph" w:styleId="ListBullet5">
    <w:name w:val="List Bullet 5"/>
    <w:basedOn w:val="List5"/>
    <w:rsid w:val="003A6FD1"/>
    <w:pPr>
      <w:numPr>
        <w:numId w:val="3"/>
      </w:numPr>
    </w:pPr>
  </w:style>
  <w:style w:type="paragraph" w:styleId="ListContinue2">
    <w:name w:val="List Continue 2"/>
    <w:basedOn w:val="List2"/>
    <w:rsid w:val="003A6FD1"/>
    <w:pPr>
      <w:ind w:firstLine="0"/>
    </w:pPr>
  </w:style>
  <w:style w:type="paragraph" w:styleId="ListContinue3">
    <w:name w:val="List Continue 3"/>
    <w:basedOn w:val="List3"/>
    <w:rsid w:val="003A6FD1"/>
    <w:pPr>
      <w:ind w:left="1021" w:firstLine="0"/>
    </w:pPr>
  </w:style>
  <w:style w:type="paragraph" w:styleId="ListContinue4">
    <w:name w:val="List Continue 4"/>
    <w:basedOn w:val="List4"/>
    <w:rsid w:val="003A6FD1"/>
    <w:pPr>
      <w:ind w:firstLine="0"/>
    </w:pPr>
  </w:style>
  <w:style w:type="paragraph" w:styleId="ListContinue5">
    <w:name w:val="List Continue 5"/>
    <w:basedOn w:val="List5"/>
    <w:rsid w:val="003A6FD1"/>
    <w:pPr>
      <w:ind w:firstLine="0"/>
    </w:pPr>
  </w:style>
  <w:style w:type="paragraph" w:styleId="ListNumber3">
    <w:name w:val="List Number 3"/>
    <w:basedOn w:val="List3"/>
    <w:rsid w:val="003A6FD1"/>
    <w:pPr>
      <w:numPr>
        <w:numId w:val="4"/>
      </w:numPr>
    </w:pPr>
  </w:style>
  <w:style w:type="paragraph" w:styleId="ListNumber4">
    <w:name w:val="List Number 4"/>
    <w:basedOn w:val="List4"/>
    <w:rsid w:val="003A6FD1"/>
    <w:pPr>
      <w:numPr>
        <w:numId w:val="5"/>
      </w:numPr>
    </w:pPr>
  </w:style>
  <w:style w:type="paragraph" w:styleId="ListNumber5">
    <w:name w:val="List Number 5"/>
    <w:basedOn w:val="List5"/>
    <w:rsid w:val="003A6FD1"/>
    <w:pPr>
      <w:numPr>
        <w:numId w:val="6"/>
      </w:numPr>
    </w:pPr>
  </w:style>
  <w:style w:type="paragraph" w:styleId="BlockText">
    <w:name w:val="Block Text"/>
    <w:basedOn w:val="Normal"/>
    <w:rsid w:val="003A6FD1"/>
    <w:pPr>
      <w:spacing w:after="120"/>
      <w:ind w:left="1440" w:right="1440"/>
    </w:pPr>
  </w:style>
  <w:style w:type="character" w:customStyle="1" w:styleId="Subscript">
    <w:name w:val="Subscript"/>
    <w:basedOn w:val="DefaultParagraphFont"/>
    <w:rsid w:val="003A6FD1"/>
    <w:rPr>
      <w:sz w:val="16"/>
      <w:vertAlign w:val="subscript"/>
    </w:rPr>
  </w:style>
  <w:style w:type="character" w:customStyle="1" w:styleId="Superscript">
    <w:name w:val="Superscript"/>
    <w:basedOn w:val="DefaultParagraphFont"/>
    <w:rsid w:val="003A6FD1"/>
    <w:rPr>
      <w:sz w:val="16"/>
      <w:vertAlign w:val="superscript"/>
    </w:rPr>
  </w:style>
  <w:style w:type="character" w:customStyle="1" w:styleId="Symbols">
    <w:name w:val="Symbols"/>
    <w:basedOn w:val="DefaultParagraphFont"/>
    <w:rsid w:val="003A6FD1"/>
    <w:rPr>
      <w:rFonts w:ascii="Symbol" w:hAnsi="Symbol"/>
    </w:rPr>
  </w:style>
  <w:style w:type="character" w:customStyle="1" w:styleId="MenuOptions">
    <w:name w:val="Menu Options"/>
    <w:basedOn w:val="DefaultParagraphFont"/>
    <w:rsid w:val="003A6FD1"/>
    <w:rPr>
      <w:rFonts w:ascii="Arial Narrow" w:hAnsi="Arial Narrow"/>
      <w:smallCaps/>
    </w:rPr>
  </w:style>
  <w:style w:type="character" w:customStyle="1" w:styleId="Buttons">
    <w:name w:val="Buttons"/>
    <w:basedOn w:val="DefaultParagraphFont"/>
    <w:rsid w:val="003A6FD1"/>
    <w:rPr>
      <w:b/>
    </w:rPr>
  </w:style>
  <w:style w:type="character" w:customStyle="1" w:styleId="Underlined">
    <w:name w:val="Underlined"/>
    <w:basedOn w:val="DefaultParagraphFont"/>
    <w:rsid w:val="003A6FD1"/>
    <w:rPr>
      <w:u w:val="single"/>
    </w:rPr>
  </w:style>
  <w:style w:type="paragraph" w:customStyle="1" w:styleId="TableBodyTextRight">
    <w:name w:val="Table Body Text Right"/>
    <w:basedOn w:val="TableBodyText"/>
    <w:rsid w:val="003A6FD1"/>
    <w:pPr>
      <w:widowControl w:val="0"/>
      <w:autoSpaceDE w:val="0"/>
      <w:autoSpaceDN w:val="0"/>
      <w:adjustRightInd w:val="0"/>
      <w:jc w:val="right"/>
    </w:pPr>
    <w:rPr>
      <w:rFonts w:cs="Arial"/>
      <w:szCs w:val="18"/>
    </w:rPr>
  </w:style>
  <w:style w:type="paragraph" w:customStyle="1" w:styleId="CopyrightText">
    <w:name w:val="Copyright Text"/>
    <w:basedOn w:val="BodyText"/>
    <w:rsid w:val="003A6FD1"/>
    <w:rPr>
      <w:sz w:val="18"/>
    </w:rPr>
  </w:style>
  <w:style w:type="paragraph" w:customStyle="1" w:styleId="BodySmallRight">
    <w:name w:val="Body Small Right"/>
    <w:basedOn w:val="BodyTextRight"/>
    <w:rsid w:val="003A6FD1"/>
    <w:rPr>
      <w:sz w:val="18"/>
      <w:szCs w:val="18"/>
    </w:rPr>
  </w:style>
  <w:style w:type="paragraph" w:customStyle="1" w:styleId="MarginEdition">
    <w:name w:val="Margin Edition"/>
    <w:basedOn w:val="MarginNote"/>
    <w:rsid w:val="003A6FD1"/>
    <w:pPr>
      <w:spacing w:before="0" w:after="0"/>
    </w:pPr>
    <w:rPr>
      <w:rFonts w:ascii="Times New Roman" w:hAnsi="Times New Roman"/>
      <w:color w:val="999999"/>
    </w:rPr>
  </w:style>
  <w:style w:type="paragraph" w:customStyle="1" w:styleId="Spacer">
    <w:name w:val="Spacer"/>
    <w:basedOn w:val="Normal"/>
    <w:rsid w:val="003A6FD1"/>
    <w:rPr>
      <w:sz w:val="2"/>
      <w:szCs w:val="2"/>
    </w:rPr>
  </w:style>
  <w:style w:type="character" w:customStyle="1" w:styleId="Small">
    <w:name w:val="Small"/>
    <w:basedOn w:val="DefaultParagraphFont"/>
    <w:rsid w:val="003A6FD1"/>
    <w:rPr>
      <w:sz w:val="16"/>
    </w:rPr>
  </w:style>
  <w:style w:type="paragraph" w:customStyle="1" w:styleId="WideTable">
    <w:name w:val="Wide Table"/>
    <w:basedOn w:val="Normal"/>
    <w:rsid w:val="003A6FD1"/>
    <w:pPr>
      <w:ind w:left="-1418"/>
    </w:pPr>
    <w:rPr>
      <w:sz w:val="2"/>
      <w:szCs w:val="2"/>
    </w:rPr>
  </w:style>
  <w:style w:type="character" w:styleId="PageNumber">
    <w:name w:val="page number"/>
    <w:basedOn w:val="DefaultParagraphFont"/>
    <w:rsid w:val="003A6FD1"/>
  </w:style>
  <w:style w:type="paragraph" w:styleId="Quote">
    <w:name w:val="Quote"/>
    <w:basedOn w:val="Heading1"/>
    <w:link w:val="QuoteChar"/>
    <w:qFormat/>
    <w:rsid w:val="003A6FD1"/>
    <w:rPr>
      <w:b w:val="0"/>
      <w:sz w:val="72"/>
      <w:szCs w:val="72"/>
      <w:lang w:val="en-NZ"/>
    </w:rPr>
  </w:style>
  <w:style w:type="character" w:customStyle="1" w:styleId="QuoteChar">
    <w:name w:val="Quote Char"/>
    <w:basedOn w:val="DefaultParagraphFont"/>
    <w:link w:val="Quote"/>
    <w:rsid w:val="003A6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FD1"/>
    <w:pPr>
      <w:pageBreakBefore/>
    </w:pPr>
  </w:style>
  <w:style w:type="paragraph" w:customStyle="1" w:styleId="Border">
    <w:name w:val="Border"/>
    <w:basedOn w:val="Normal"/>
    <w:qFormat/>
    <w:rsid w:val="003A6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FD1"/>
    <w:rPr>
      <w:b/>
      <w:bCs/>
      <w:i/>
      <w:iCs/>
      <w:color w:val="auto"/>
    </w:rPr>
  </w:style>
  <w:style w:type="paragraph" w:styleId="IntenseQuote">
    <w:name w:val="Intense Quote"/>
    <w:basedOn w:val="Normal"/>
    <w:next w:val="Normal"/>
    <w:link w:val="IntenseQuoteChar"/>
    <w:uiPriority w:val="30"/>
    <w:qFormat/>
    <w:rsid w:val="003A6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FD1"/>
    <w:rPr>
      <w:smallCaps/>
      <w:color w:val="auto"/>
      <w:u w:val="single"/>
    </w:rPr>
  </w:style>
  <w:style w:type="character" w:styleId="IntenseReference">
    <w:name w:val="Intense Reference"/>
    <w:basedOn w:val="DefaultParagraphFont"/>
    <w:uiPriority w:val="32"/>
    <w:qFormat/>
    <w:rsid w:val="003A6FD1"/>
    <w:rPr>
      <w:b/>
      <w:bCs/>
      <w:smallCaps/>
      <w:color w:val="auto"/>
      <w:spacing w:val="5"/>
      <w:u w:val="single"/>
    </w:rPr>
  </w:style>
  <w:style w:type="paragraph" w:customStyle="1" w:styleId="2ColumnHeading">
    <w:name w:val="2Column Heading"/>
    <w:basedOn w:val="BodyText"/>
    <w:qFormat/>
    <w:rsid w:val="003A6FD1"/>
    <w:pPr>
      <w:spacing w:after="60"/>
      <w:ind w:left="-2268"/>
    </w:pPr>
    <w:rPr>
      <w:b/>
    </w:rPr>
  </w:style>
  <w:style w:type="paragraph" w:customStyle="1" w:styleId="Heading1TOC">
    <w:name w:val="Heading1 TOC"/>
    <w:basedOn w:val="Normal"/>
    <w:qFormat/>
    <w:rsid w:val="003A6FD1"/>
    <w:pPr>
      <w:spacing w:before="240" w:after="120"/>
    </w:pPr>
    <w:rPr>
      <w:rFonts w:ascii="Times New Roman" w:hAnsi="Times New Roman"/>
      <w:b/>
      <w:sz w:val="32"/>
    </w:rPr>
  </w:style>
  <w:style w:type="paragraph" w:customStyle="1" w:styleId="Heading2TOC">
    <w:name w:val="Heading2 TOC"/>
    <w:basedOn w:val="Normal"/>
    <w:qFormat/>
    <w:rsid w:val="003A6FD1"/>
    <w:pPr>
      <w:spacing w:before="240" w:after="60"/>
    </w:pPr>
    <w:rPr>
      <w:rFonts w:ascii="Times New Roman" w:hAnsi="Times New Roman"/>
      <w:b/>
      <w:sz w:val="28"/>
    </w:rPr>
  </w:style>
  <w:style w:type="character" w:customStyle="1" w:styleId="Underline">
    <w:name w:val="Underline"/>
    <w:basedOn w:val="DefaultParagraphFont"/>
    <w:qFormat/>
    <w:rsid w:val="003A6FD1"/>
    <w:rPr>
      <w:u w:val="single"/>
    </w:rPr>
  </w:style>
  <w:style w:type="character" w:customStyle="1" w:styleId="BoldandItalics">
    <w:name w:val="Bold and Italics"/>
    <w:qFormat/>
    <w:rsid w:val="003A6FD1"/>
    <w:rPr>
      <w:b/>
      <w:i/>
      <w:u w:val="none"/>
    </w:rPr>
  </w:style>
  <w:style w:type="paragraph" w:styleId="BalloonText">
    <w:name w:val="Balloon Text"/>
    <w:basedOn w:val="Normal"/>
    <w:link w:val="BalloonTextChar"/>
    <w:rsid w:val="003A6FD1"/>
    <w:rPr>
      <w:rFonts w:ascii="Tahoma" w:hAnsi="Tahoma" w:cs="Tahoma"/>
      <w:sz w:val="16"/>
      <w:szCs w:val="16"/>
    </w:rPr>
  </w:style>
  <w:style w:type="character" w:customStyle="1" w:styleId="BalloonTextChar">
    <w:name w:val="Balloon Text Char"/>
    <w:basedOn w:val="DefaultParagraphFont"/>
    <w:link w:val="BalloonText"/>
    <w:rsid w:val="003A6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FD1"/>
    <w:rPr>
      <w:b/>
      <w:color w:val="660033"/>
      <w:spacing w:val="0"/>
    </w:rPr>
  </w:style>
  <w:style w:type="paragraph" w:customStyle="1" w:styleId="Nameditemlist">
    <w:name w:val="Named item list"/>
    <w:basedOn w:val="BodyText"/>
    <w:qFormat/>
    <w:rsid w:val="003A6FD1"/>
    <w:pPr>
      <w:tabs>
        <w:tab w:val="left" w:pos="2835"/>
      </w:tabs>
      <w:ind w:left="2835" w:hanging="2835"/>
    </w:pPr>
  </w:style>
  <w:style w:type="paragraph" w:customStyle="1" w:styleId="BodyTextnopadding">
    <w:name w:val="Body Text no padding"/>
    <w:basedOn w:val="BodyText"/>
    <w:qFormat/>
    <w:rsid w:val="003A6FD1"/>
    <w:pPr>
      <w:spacing w:before="0" w:after="0"/>
    </w:pPr>
  </w:style>
  <w:style w:type="paragraph" w:customStyle="1" w:styleId="BodyTextBold">
    <w:name w:val="Body Text Bold"/>
    <w:basedOn w:val="BodyText"/>
    <w:qFormat/>
    <w:rsid w:val="003A6FD1"/>
    <w:rPr>
      <w:b/>
    </w:rPr>
  </w:style>
  <w:style w:type="character" w:styleId="Hyperlink">
    <w:name w:val="Hyperlink"/>
    <w:basedOn w:val="DefaultParagraphFont"/>
    <w:uiPriority w:val="99"/>
    <w:unhideWhenUsed/>
    <w:rsid w:val="00340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3079</Characters>
  <Application>Microsoft Office Word</Application>
  <DocSecurity>0</DocSecurity>
  <Lines>102</Lines>
  <Paragraphs>67</Paragraphs>
  <ScaleCrop>false</ScaleCrop>
  <Company>Author-it Software Corporation Ltd.</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FNSFLT211 Develop and use personal budgets</dc:title>
  <dc:subject>Approved</dc:subject>
  <dc:creator>PwC’s Skills for Australia</dc:creator>
  <cp:keywords>Release: 1</cp:keywords>
  <dc:description>Review Date: 12 April 2008</dc:description>
  <cp:lastModifiedBy>HSD_TPCMSd.prod</cp:lastModifiedBy>
  <cp:revision>3</cp:revision>
  <dcterms:created xsi:type="dcterms:W3CDTF">2022-12-13T01:51:00Z</dcterms:created>
  <dcterms:modified xsi:type="dcterms:W3CDTF">2022-12-13T01:51:00Z</dcterms:modified>
</cp:coreProperties>
</file>